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70"/>
        <w:tblW w:w="959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9"/>
        <w:gridCol w:w="992"/>
        <w:gridCol w:w="3071"/>
      </w:tblGrid>
      <w:tr w:rsidR="00CA1971" w:rsidRPr="00E413B7" w14:paraId="3586C10D" w14:textId="77777777" w:rsidTr="006E354C">
        <w:tc>
          <w:tcPr>
            <w:tcW w:w="5529" w:type="dxa"/>
            <w:vMerge w:val="restart"/>
            <w:tcBorders>
              <w:right w:val="nil"/>
            </w:tcBorders>
            <w:vAlign w:val="center"/>
          </w:tcPr>
          <w:p w14:paraId="3586C108" w14:textId="16176CD7" w:rsidR="00492E42" w:rsidRPr="00E413B7" w:rsidRDefault="0016033D" w:rsidP="0016033D">
            <w:pPr>
              <w:pStyle w:val="DocumentLabel"/>
              <w:spacing w:before="0" w:line="180" w:lineRule="atLeast"/>
              <w:ind w:left="118"/>
              <w:rPr>
                <w:rFonts w:ascii="Verdana" w:hAnsi="Verdana"/>
                <w:b/>
                <w:spacing w:val="48"/>
                <w:sz w:val="32"/>
                <w:szCs w:val="32"/>
                <w:lang w:val="bg-BG"/>
              </w:rPr>
            </w:pPr>
            <w:r>
              <w:rPr>
                <w:noProof/>
                <w:lang w:val="bg-BG" w:eastAsia="bg-BG"/>
              </w:rPr>
              <w:drawing>
                <wp:inline distT="0" distB="0" distL="0" distR="0" wp14:anchorId="1BB72436" wp14:editId="5BF4F69E">
                  <wp:extent cx="1613677" cy="9715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269" cy="971906"/>
                          </a:xfrm>
                          <a:prstGeom prst="rect">
                            <a:avLst/>
                          </a:prstGeom>
                        </pic:spPr>
                      </pic:pic>
                    </a:graphicData>
                  </a:graphic>
                </wp:inline>
              </w:drawing>
            </w:r>
          </w:p>
          <w:p w14:paraId="3586C10A" w14:textId="4E4881F0" w:rsidR="00355D64" w:rsidRPr="009372B0" w:rsidRDefault="00884A19" w:rsidP="0016033D">
            <w:pPr>
              <w:pStyle w:val="DocumentLabel"/>
              <w:spacing w:before="0" w:line="180" w:lineRule="atLeast"/>
              <w:ind w:left="118"/>
              <w:rPr>
                <w:rFonts w:ascii="Verdana" w:hAnsi="Verdana"/>
                <w:sz w:val="28"/>
                <w:szCs w:val="28"/>
                <w:lang w:val="bg-BG"/>
              </w:rPr>
            </w:pPr>
            <w:r>
              <w:rPr>
                <w:rFonts w:ascii="Verdana" w:hAnsi="Verdana"/>
                <w:b/>
                <w:spacing w:val="48"/>
                <w:sz w:val="28"/>
                <w:szCs w:val="28"/>
                <w:lang w:val="bg-BG"/>
              </w:rPr>
              <w:t>О</w:t>
            </w:r>
            <w:r w:rsidR="00E04BB5" w:rsidRPr="009372B0">
              <w:rPr>
                <w:rFonts w:ascii="Verdana" w:hAnsi="Verdana"/>
                <w:b/>
                <w:spacing w:val="48"/>
                <w:sz w:val="28"/>
                <w:szCs w:val="28"/>
                <w:lang w:val="bg-BG"/>
              </w:rPr>
              <w:t>бява</w:t>
            </w:r>
            <w:r>
              <w:rPr>
                <w:rFonts w:ascii="Verdana" w:hAnsi="Verdana"/>
                <w:b/>
                <w:spacing w:val="48"/>
                <w:sz w:val="28"/>
                <w:szCs w:val="28"/>
                <w:lang w:val="bg-BG"/>
              </w:rPr>
              <w:t xml:space="preserve"> за събиране на оферти</w:t>
            </w:r>
            <w:r w:rsidR="00E04BB5" w:rsidRPr="009372B0">
              <w:rPr>
                <w:rFonts w:ascii="Verdana" w:hAnsi="Verdana"/>
                <w:b/>
                <w:spacing w:val="48"/>
                <w:sz w:val="28"/>
                <w:szCs w:val="28"/>
                <w:lang w:val="bg-BG"/>
              </w:rPr>
              <w:t xml:space="preserve"> по чл.20, ал.3</w:t>
            </w:r>
            <w:r w:rsidR="005719E1" w:rsidRPr="009372B0">
              <w:rPr>
                <w:rFonts w:ascii="Verdana" w:hAnsi="Verdana"/>
                <w:b/>
                <w:spacing w:val="48"/>
                <w:sz w:val="28"/>
                <w:szCs w:val="28"/>
                <w:lang w:val="bg-BG"/>
              </w:rPr>
              <w:t xml:space="preserve"> от ЗОП</w:t>
            </w:r>
          </w:p>
        </w:tc>
        <w:tc>
          <w:tcPr>
            <w:tcW w:w="992" w:type="dxa"/>
            <w:tcBorders>
              <w:top w:val="nil"/>
              <w:left w:val="nil"/>
              <w:right w:val="nil"/>
            </w:tcBorders>
          </w:tcPr>
          <w:p w14:paraId="3586C10B" w14:textId="77777777" w:rsidR="00355D64" w:rsidRPr="00E413B7" w:rsidRDefault="00355D64" w:rsidP="0016033D">
            <w:pPr>
              <w:pStyle w:val="MessageHeaderFirst"/>
              <w:ind w:left="0" w:firstLine="0"/>
              <w:rPr>
                <w:rFonts w:ascii="Verdana" w:hAnsi="Verdana"/>
                <w:b/>
                <w:lang w:val="bg-BG"/>
              </w:rPr>
            </w:pPr>
            <w:r w:rsidRPr="00E413B7">
              <w:rPr>
                <w:rStyle w:val="MessageHeaderLabel"/>
                <w:rFonts w:ascii="Verdana" w:hAnsi="Verdana"/>
                <w:b/>
                <w:sz w:val="20"/>
                <w:lang w:val="bg-BG"/>
              </w:rPr>
              <w:t>От:</w:t>
            </w:r>
          </w:p>
        </w:tc>
        <w:tc>
          <w:tcPr>
            <w:tcW w:w="3071" w:type="dxa"/>
            <w:tcBorders>
              <w:left w:val="nil"/>
            </w:tcBorders>
            <w:vAlign w:val="center"/>
          </w:tcPr>
          <w:p w14:paraId="3586C10C" w14:textId="5E5D7F9B" w:rsidR="00355D64" w:rsidRPr="00465755" w:rsidRDefault="009372B0" w:rsidP="0016033D">
            <w:pPr>
              <w:pStyle w:val="MessageHeaderFirst"/>
              <w:ind w:left="0" w:firstLine="0"/>
              <w:rPr>
                <w:rFonts w:ascii="Verdana" w:hAnsi="Verdana"/>
                <w:lang w:val="bg-BG"/>
              </w:rPr>
            </w:pPr>
            <w:r w:rsidRPr="00465755">
              <w:rPr>
                <w:rFonts w:ascii="Verdana" w:hAnsi="Verdana"/>
                <w:lang w:val="bg-BG"/>
              </w:rPr>
              <w:t>Христо Зангов</w:t>
            </w:r>
          </w:p>
        </w:tc>
      </w:tr>
      <w:tr w:rsidR="00CA1971" w:rsidRPr="00E413B7" w14:paraId="3586C111" w14:textId="77777777" w:rsidTr="006E354C">
        <w:tc>
          <w:tcPr>
            <w:tcW w:w="5529" w:type="dxa"/>
            <w:vMerge/>
            <w:tcBorders>
              <w:right w:val="nil"/>
            </w:tcBorders>
            <w:vAlign w:val="center"/>
          </w:tcPr>
          <w:p w14:paraId="3586C10E" w14:textId="77777777" w:rsidR="00355D64" w:rsidRPr="00E413B7" w:rsidRDefault="00355D64" w:rsidP="0016033D">
            <w:pPr>
              <w:pStyle w:val="BodyText"/>
              <w:spacing w:before="60"/>
              <w:jc w:val="left"/>
              <w:rPr>
                <w:rFonts w:ascii="Verdana" w:hAnsi="Verdana"/>
                <w:lang w:val="bg-BG"/>
              </w:rPr>
            </w:pPr>
          </w:p>
        </w:tc>
        <w:tc>
          <w:tcPr>
            <w:tcW w:w="992" w:type="dxa"/>
            <w:tcBorders>
              <w:top w:val="single" w:sz="6" w:space="0" w:color="auto"/>
              <w:left w:val="nil"/>
              <w:right w:val="nil"/>
            </w:tcBorders>
          </w:tcPr>
          <w:p w14:paraId="3586C10F" w14:textId="77777777" w:rsidR="00355D64" w:rsidRPr="00E413B7" w:rsidRDefault="00355D64" w:rsidP="0016033D">
            <w:pPr>
              <w:pStyle w:val="MessageHeader"/>
              <w:ind w:left="0" w:firstLine="0"/>
              <w:rPr>
                <w:rFonts w:ascii="Verdana" w:hAnsi="Verdana"/>
                <w:b/>
                <w:lang w:val="bg-BG"/>
              </w:rPr>
            </w:pPr>
            <w:r w:rsidRPr="00E413B7">
              <w:rPr>
                <w:rStyle w:val="MessageHeaderLabel"/>
                <w:rFonts w:ascii="Verdana" w:hAnsi="Verdana"/>
                <w:b/>
                <w:sz w:val="20"/>
                <w:lang w:val="bg-BG"/>
              </w:rPr>
              <w:t>Тел.:</w:t>
            </w:r>
          </w:p>
        </w:tc>
        <w:tc>
          <w:tcPr>
            <w:tcW w:w="3071" w:type="dxa"/>
            <w:tcBorders>
              <w:left w:val="nil"/>
            </w:tcBorders>
          </w:tcPr>
          <w:p w14:paraId="3586C110" w14:textId="43F54323" w:rsidR="00355D64" w:rsidRPr="00465755" w:rsidRDefault="009372B0" w:rsidP="0016033D">
            <w:pPr>
              <w:pStyle w:val="MessageHeaderFirst"/>
              <w:ind w:left="0" w:firstLine="0"/>
              <w:rPr>
                <w:rFonts w:ascii="Verdana" w:hAnsi="Verdana"/>
                <w:lang w:val="bg-BG"/>
              </w:rPr>
            </w:pPr>
            <w:r w:rsidRPr="00465755">
              <w:rPr>
                <w:rFonts w:ascii="Verdana" w:hAnsi="Verdana"/>
                <w:lang w:val="bg-BG"/>
              </w:rPr>
              <w:t>02 8122495</w:t>
            </w:r>
          </w:p>
        </w:tc>
      </w:tr>
      <w:tr w:rsidR="00CA1971" w:rsidRPr="00E413B7" w14:paraId="3586C115" w14:textId="77777777" w:rsidTr="006E354C">
        <w:tc>
          <w:tcPr>
            <w:tcW w:w="5529" w:type="dxa"/>
            <w:vMerge/>
            <w:tcBorders>
              <w:right w:val="nil"/>
            </w:tcBorders>
            <w:vAlign w:val="center"/>
          </w:tcPr>
          <w:p w14:paraId="3586C112" w14:textId="77777777" w:rsidR="00355D64" w:rsidRPr="00E413B7" w:rsidRDefault="00355D64" w:rsidP="0016033D">
            <w:pPr>
              <w:pStyle w:val="BodyText"/>
              <w:spacing w:before="60"/>
              <w:jc w:val="left"/>
              <w:rPr>
                <w:rFonts w:ascii="Verdana" w:hAnsi="Verdana"/>
                <w:lang w:val="bg-BG"/>
              </w:rPr>
            </w:pPr>
          </w:p>
        </w:tc>
        <w:tc>
          <w:tcPr>
            <w:tcW w:w="992" w:type="dxa"/>
            <w:tcBorders>
              <w:top w:val="single" w:sz="6" w:space="0" w:color="auto"/>
              <w:left w:val="nil"/>
              <w:right w:val="nil"/>
            </w:tcBorders>
          </w:tcPr>
          <w:p w14:paraId="3586C113" w14:textId="77777777" w:rsidR="00355D64" w:rsidRPr="00E413B7" w:rsidRDefault="00355D64" w:rsidP="0016033D">
            <w:pPr>
              <w:pStyle w:val="MessageHeader"/>
              <w:ind w:left="0" w:firstLine="0"/>
              <w:rPr>
                <w:rStyle w:val="MessageHeaderLabel"/>
                <w:rFonts w:ascii="Verdana" w:hAnsi="Verdana"/>
                <w:b/>
                <w:sz w:val="20"/>
                <w:lang w:val="bg-BG"/>
              </w:rPr>
            </w:pPr>
            <w:r w:rsidRPr="00E413B7">
              <w:rPr>
                <w:rStyle w:val="MessageHeaderLabel"/>
                <w:rFonts w:ascii="Verdana" w:hAnsi="Verdana"/>
                <w:b/>
                <w:sz w:val="20"/>
                <w:lang w:val="bg-BG"/>
              </w:rPr>
              <w:t xml:space="preserve">Факс: </w:t>
            </w:r>
          </w:p>
        </w:tc>
        <w:tc>
          <w:tcPr>
            <w:tcW w:w="3071" w:type="dxa"/>
            <w:tcBorders>
              <w:left w:val="nil"/>
            </w:tcBorders>
          </w:tcPr>
          <w:p w14:paraId="3586C114" w14:textId="331D69C9" w:rsidR="00355D64" w:rsidRPr="00465755" w:rsidRDefault="009372B0" w:rsidP="0016033D">
            <w:pPr>
              <w:pStyle w:val="MessageHeaderFirst"/>
              <w:ind w:left="0" w:firstLine="0"/>
              <w:rPr>
                <w:rFonts w:ascii="Verdana" w:hAnsi="Verdana"/>
                <w:lang w:val="bg-BG"/>
              </w:rPr>
            </w:pPr>
            <w:r w:rsidRPr="00465755">
              <w:rPr>
                <w:rFonts w:ascii="Verdana" w:hAnsi="Verdana"/>
                <w:lang w:val="bg-BG"/>
              </w:rPr>
              <w:t>02 8122588/589</w:t>
            </w:r>
          </w:p>
        </w:tc>
      </w:tr>
      <w:tr w:rsidR="00CA1971" w:rsidRPr="00E413B7" w14:paraId="3586C119" w14:textId="77777777" w:rsidTr="006E354C">
        <w:tc>
          <w:tcPr>
            <w:tcW w:w="5529" w:type="dxa"/>
            <w:vMerge/>
            <w:tcBorders>
              <w:right w:val="nil"/>
            </w:tcBorders>
            <w:vAlign w:val="center"/>
          </w:tcPr>
          <w:p w14:paraId="3586C116" w14:textId="77777777" w:rsidR="00355D64" w:rsidRPr="00E413B7" w:rsidRDefault="00355D64" w:rsidP="0016033D">
            <w:pPr>
              <w:pStyle w:val="BodyText"/>
              <w:spacing w:before="60"/>
              <w:jc w:val="left"/>
              <w:rPr>
                <w:rFonts w:ascii="Verdana" w:hAnsi="Verdana"/>
                <w:lang w:val="bg-BG"/>
              </w:rPr>
            </w:pPr>
          </w:p>
        </w:tc>
        <w:tc>
          <w:tcPr>
            <w:tcW w:w="992" w:type="dxa"/>
            <w:tcBorders>
              <w:top w:val="single" w:sz="6" w:space="0" w:color="auto"/>
              <w:left w:val="nil"/>
              <w:bottom w:val="single" w:sz="6" w:space="0" w:color="auto"/>
              <w:right w:val="nil"/>
            </w:tcBorders>
          </w:tcPr>
          <w:p w14:paraId="3586C117" w14:textId="77777777" w:rsidR="00355D64" w:rsidRPr="00E413B7" w:rsidRDefault="00355D64" w:rsidP="0016033D">
            <w:pPr>
              <w:pStyle w:val="MessageHeader"/>
              <w:ind w:left="0" w:firstLine="0"/>
              <w:rPr>
                <w:rStyle w:val="MessageHeaderLabel"/>
                <w:rFonts w:ascii="Verdana" w:hAnsi="Verdana"/>
                <w:b/>
                <w:spacing w:val="-15"/>
                <w:sz w:val="20"/>
                <w:lang w:val="bg-BG"/>
              </w:rPr>
            </w:pPr>
            <w:r w:rsidRPr="00E413B7">
              <w:rPr>
                <w:rStyle w:val="MessageHeaderLabel"/>
                <w:rFonts w:ascii="Verdana" w:hAnsi="Verdana"/>
                <w:b/>
                <w:sz w:val="20"/>
                <w:lang w:val="bg-BG"/>
              </w:rPr>
              <w:t>E-mail:</w:t>
            </w:r>
          </w:p>
        </w:tc>
        <w:tc>
          <w:tcPr>
            <w:tcW w:w="3071" w:type="dxa"/>
            <w:tcBorders>
              <w:left w:val="nil"/>
            </w:tcBorders>
          </w:tcPr>
          <w:p w14:paraId="3586C118" w14:textId="38D4629F" w:rsidR="00355D64" w:rsidRPr="00465755" w:rsidRDefault="00270AB8" w:rsidP="0016033D">
            <w:pPr>
              <w:pStyle w:val="MessageHeaderFirst"/>
              <w:ind w:left="0" w:firstLine="0"/>
              <w:rPr>
                <w:rFonts w:ascii="Verdana" w:hAnsi="Verdana"/>
                <w:lang w:val="en-US"/>
              </w:rPr>
            </w:pPr>
            <w:hyperlink r:id="rId12" w:history="1">
              <w:r w:rsidR="009372B0" w:rsidRPr="00465755">
                <w:rPr>
                  <w:rStyle w:val="Hyperlink"/>
                  <w:rFonts w:ascii="Verdana" w:hAnsi="Verdana"/>
                  <w:lang w:val="en-US"/>
                </w:rPr>
                <w:t>hrzangov@sofiyskavoda.bg</w:t>
              </w:r>
            </w:hyperlink>
            <w:r w:rsidR="009372B0" w:rsidRPr="00465755">
              <w:rPr>
                <w:rFonts w:ascii="Verdana" w:hAnsi="Verdana"/>
                <w:lang w:val="en-US"/>
              </w:rPr>
              <w:t xml:space="preserve"> </w:t>
            </w:r>
          </w:p>
        </w:tc>
      </w:tr>
      <w:tr w:rsidR="00CA1971" w:rsidRPr="00E413B7" w14:paraId="3586C11D" w14:textId="77777777" w:rsidTr="006E354C">
        <w:tc>
          <w:tcPr>
            <w:tcW w:w="5529" w:type="dxa"/>
            <w:vMerge/>
            <w:tcBorders>
              <w:right w:val="nil"/>
            </w:tcBorders>
            <w:vAlign w:val="center"/>
          </w:tcPr>
          <w:p w14:paraId="3586C11A" w14:textId="77777777" w:rsidR="00355D64" w:rsidRPr="00E413B7" w:rsidRDefault="00355D64" w:rsidP="0016033D">
            <w:pPr>
              <w:pStyle w:val="BodyText"/>
              <w:spacing w:before="60"/>
              <w:jc w:val="left"/>
              <w:rPr>
                <w:rFonts w:ascii="Verdana" w:hAnsi="Verdana"/>
                <w:lang w:val="bg-BG"/>
              </w:rPr>
            </w:pPr>
          </w:p>
        </w:tc>
        <w:tc>
          <w:tcPr>
            <w:tcW w:w="992" w:type="dxa"/>
            <w:tcBorders>
              <w:top w:val="single" w:sz="6" w:space="0" w:color="auto"/>
              <w:left w:val="nil"/>
              <w:bottom w:val="single" w:sz="4" w:space="0" w:color="auto"/>
              <w:right w:val="nil"/>
            </w:tcBorders>
          </w:tcPr>
          <w:p w14:paraId="3586C11B" w14:textId="77777777" w:rsidR="00355D64" w:rsidRPr="00E413B7" w:rsidRDefault="00355D64" w:rsidP="0016033D">
            <w:pPr>
              <w:pStyle w:val="MessageHeader"/>
              <w:ind w:left="0" w:firstLine="0"/>
              <w:rPr>
                <w:rFonts w:ascii="Verdana" w:hAnsi="Verdana"/>
                <w:b/>
                <w:lang w:val="bg-BG"/>
              </w:rPr>
            </w:pPr>
            <w:r w:rsidRPr="00E413B7">
              <w:rPr>
                <w:rStyle w:val="MessageHeaderLabel"/>
                <w:rFonts w:ascii="Verdana" w:hAnsi="Verdana"/>
                <w:b/>
                <w:spacing w:val="-15"/>
                <w:sz w:val="20"/>
                <w:lang w:val="bg-BG"/>
              </w:rPr>
              <w:t>Дaта</w:t>
            </w:r>
            <w:r w:rsidRPr="00E413B7">
              <w:rPr>
                <w:rStyle w:val="MessageHeaderLabel"/>
                <w:rFonts w:ascii="Verdana" w:hAnsi="Verdana"/>
                <w:b/>
                <w:sz w:val="20"/>
                <w:lang w:val="bg-BG"/>
              </w:rPr>
              <w:t>:</w:t>
            </w:r>
          </w:p>
        </w:tc>
        <w:tc>
          <w:tcPr>
            <w:tcW w:w="3071" w:type="dxa"/>
            <w:tcBorders>
              <w:left w:val="nil"/>
              <w:bottom w:val="single" w:sz="4" w:space="0" w:color="auto"/>
            </w:tcBorders>
          </w:tcPr>
          <w:p w14:paraId="3586C11C" w14:textId="244DCE3C" w:rsidR="00355D64" w:rsidRPr="005166E3" w:rsidRDefault="005166E3" w:rsidP="0016033D">
            <w:pPr>
              <w:pStyle w:val="MessageHeaderFirst"/>
              <w:ind w:left="0" w:firstLine="0"/>
              <w:rPr>
                <w:rFonts w:ascii="Verdana" w:hAnsi="Verdana"/>
                <w:lang w:val="en-US"/>
              </w:rPr>
            </w:pPr>
            <w:r>
              <w:rPr>
                <w:rFonts w:ascii="Verdana" w:hAnsi="Verdana"/>
                <w:lang w:val="en-US"/>
              </w:rPr>
              <w:t xml:space="preserve">28.11.2016 </w:t>
            </w:r>
            <w:r w:rsidR="002839FB">
              <w:rPr>
                <w:rFonts w:ascii="Verdana" w:hAnsi="Verdana"/>
                <w:lang w:val="bg-BG"/>
              </w:rPr>
              <w:t>г</w:t>
            </w:r>
            <w:r>
              <w:rPr>
                <w:rFonts w:ascii="Verdana" w:hAnsi="Verdana"/>
                <w:lang w:val="en-US"/>
              </w:rPr>
              <w:t>.</w:t>
            </w:r>
          </w:p>
        </w:tc>
      </w:tr>
    </w:tbl>
    <w:p w14:paraId="42ACE8C8" w14:textId="77777777" w:rsidR="00BB19F3" w:rsidRDefault="00BB19F3" w:rsidP="00355D64">
      <w:pPr>
        <w:pStyle w:val="BodyText"/>
        <w:spacing w:before="120" w:after="120" w:line="240" w:lineRule="auto"/>
        <w:ind w:firstLine="426"/>
        <w:rPr>
          <w:rFonts w:ascii="Verdana" w:hAnsi="Verdana" w:cs="Arial"/>
          <w:b/>
          <w:lang w:val="bg-BG"/>
        </w:rPr>
      </w:pPr>
    </w:p>
    <w:p w14:paraId="6ECB3065" w14:textId="77777777" w:rsidR="006E354C" w:rsidRDefault="006E354C" w:rsidP="00355D64">
      <w:pPr>
        <w:pStyle w:val="BodyText"/>
        <w:spacing w:before="120" w:after="120" w:line="240" w:lineRule="auto"/>
        <w:ind w:firstLine="426"/>
        <w:rPr>
          <w:rFonts w:ascii="Verdana" w:hAnsi="Verdana" w:cs="Arial"/>
          <w:b/>
          <w:lang w:val="bg-BG"/>
        </w:rPr>
      </w:pPr>
    </w:p>
    <w:p w14:paraId="3586C11E" w14:textId="77777777" w:rsidR="00355D64" w:rsidRPr="00E413B7" w:rsidRDefault="00355D64" w:rsidP="00355D64">
      <w:pPr>
        <w:pStyle w:val="BodyText"/>
        <w:spacing w:before="120" w:after="120" w:line="240" w:lineRule="auto"/>
        <w:ind w:firstLine="426"/>
        <w:rPr>
          <w:rFonts w:ascii="Verdana" w:hAnsi="Verdana" w:cs="Arial"/>
          <w:b/>
          <w:lang w:val="bg-BG"/>
        </w:rPr>
      </w:pPr>
      <w:r w:rsidRPr="00E413B7">
        <w:rPr>
          <w:rFonts w:ascii="Verdana" w:hAnsi="Verdana" w:cs="Arial"/>
          <w:b/>
          <w:lang w:val="bg-BG"/>
        </w:rPr>
        <w:t>УВАЖАЕМИ ДАМИ И ГОСПОДА,</w:t>
      </w:r>
    </w:p>
    <w:p w14:paraId="3586C11F" w14:textId="0A216BA2" w:rsidR="00355D64" w:rsidRPr="00674CF9" w:rsidRDefault="00FF6A18" w:rsidP="002C14DF">
      <w:pPr>
        <w:suppressAutoHyphens/>
        <w:spacing w:before="120" w:after="120"/>
        <w:ind w:firstLine="425"/>
        <w:jc w:val="both"/>
        <w:rPr>
          <w:rFonts w:ascii="Verdana" w:hAnsi="Verdana" w:cs="Arial"/>
          <w:b/>
          <w:sz w:val="20"/>
          <w:szCs w:val="20"/>
        </w:rPr>
      </w:pPr>
      <w:r w:rsidRPr="007F162A">
        <w:rPr>
          <w:rFonts w:ascii="Verdana" w:hAnsi="Verdana" w:cs="Arial"/>
          <w:sz w:val="20"/>
          <w:szCs w:val="20"/>
        </w:rPr>
        <w:t xml:space="preserve">Моля до </w:t>
      </w:r>
      <w:r w:rsidRPr="007F162A">
        <w:rPr>
          <w:rFonts w:ascii="Verdana" w:hAnsi="Verdana" w:cs="Arial"/>
          <w:b/>
          <w:sz w:val="20"/>
          <w:szCs w:val="20"/>
        </w:rPr>
        <w:t>1</w:t>
      </w:r>
      <w:r w:rsidR="00494E0E" w:rsidRPr="007F162A">
        <w:rPr>
          <w:rFonts w:ascii="Verdana" w:hAnsi="Verdana" w:cs="Arial"/>
          <w:b/>
          <w:sz w:val="20"/>
          <w:szCs w:val="20"/>
        </w:rPr>
        <w:t>6</w:t>
      </w:r>
      <w:r w:rsidRPr="007F162A">
        <w:rPr>
          <w:rFonts w:ascii="Verdana" w:hAnsi="Verdana" w:cs="Arial"/>
          <w:b/>
          <w:sz w:val="20"/>
          <w:szCs w:val="20"/>
        </w:rPr>
        <w:t>:</w:t>
      </w:r>
      <w:r w:rsidR="00494E0E" w:rsidRPr="007F162A">
        <w:rPr>
          <w:rFonts w:ascii="Verdana" w:hAnsi="Verdana" w:cs="Arial"/>
          <w:b/>
          <w:sz w:val="20"/>
          <w:szCs w:val="20"/>
        </w:rPr>
        <w:t>3</w:t>
      </w:r>
      <w:r w:rsidRPr="007F162A">
        <w:rPr>
          <w:rFonts w:ascii="Verdana" w:hAnsi="Verdana" w:cs="Arial"/>
          <w:b/>
          <w:sz w:val="20"/>
          <w:szCs w:val="20"/>
        </w:rPr>
        <w:t xml:space="preserve">0 часа на </w:t>
      </w:r>
      <w:r w:rsidR="005166E3">
        <w:rPr>
          <w:rFonts w:ascii="Verdana" w:hAnsi="Verdana" w:cs="Arial"/>
          <w:b/>
          <w:sz w:val="20"/>
          <w:szCs w:val="20"/>
          <w:lang w:val="en-US"/>
        </w:rPr>
        <w:t>14.12.</w:t>
      </w:r>
      <w:r w:rsidR="00E5545E" w:rsidRPr="007F162A">
        <w:rPr>
          <w:rFonts w:ascii="Verdana" w:hAnsi="Verdana" w:cs="Arial"/>
          <w:b/>
          <w:sz w:val="20"/>
          <w:szCs w:val="20"/>
        </w:rPr>
        <w:t>2016</w:t>
      </w:r>
      <w:r w:rsidR="003D280D" w:rsidRPr="007F162A">
        <w:rPr>
          <w:rFonts w:ascii="Verdana" w:hAnsi="Verdana" w:cs="Arial"/>
          <w:b/>
          <w:sz w:val="20"/>
          <w:szCs w:val="20"/>
        </w:rPr>
        <w:t xml:space="preserve"> г.</w:t>
      </w:r>
      <w:r w:rsidRPr="007F162A">
        <w:rPr>
          <w:rFonts w:ascii="Verdana" w:hAnsi="Verdana" w:cs="Arial"/>
          <w:sz w:val="20"/>
          <w:szCs w:val="20"/>
        </w:rPr>
        <w:t xml:space="preserve">, </w:t>
      </w:r>
      <w:r w:rsidR="00355D64" w:rsidRPr="007F162A">
        <w:rPr>
          <w:rFonts w:ascii="Verdana" w:hAnsi="Verdana" w:cs="Arial"/>
          <w:sz w:val="20"/>
          <w:szCs w:val="20"/>
        </w:rPr>
        <w:t>да ни предложите оферта</w:t>
      </w:r>
      <w:r w:rsidR="000E1501" w:rsidRPr="007F162A">
        <w:rPr>
          <w:rFonts w:ascii="Verdana" w:hAnsi="Verdana" w:cs="Arial"/>
          <w:sz w:val="20"/>
          <w:szCs w:val="20"/>
        </w:rPr>
        <w:t xml:space="preserve"> по</w:t>
      </w:r>
      <w:r w:rsidR="00355D64" w:rsidRPr="002C01E9">
        <w:rPr>
          <w:rFonts w:ascii="Verdana" w:hAnsi="Verdana" w:cs="Arial"/>
          <w:sz w:val="20"/>
          <w:szCs w:val="20"/>
        </w:rPr>
        <w:t xml:space="preserve"> </w:t>
      </w:r>
      <w:r w:rsidR="00B56E39" w:rsidRPr="002C01E9">
        <w:rPr>
          <w:rFonts w:ascii="Verdana" w:hAnsi="Verdana" w:cs="Arial"/>
          <w:sz w:val="20"/>
          <w:szCs w:val="20"/>
        </w:rPr>
        <w:t>обява с</w:t>
      </w:r>
      <w:r w:rsidR="00B56E39">
        <w:rPr>
          <w:rFonts w:ascii="Verdana" w:hAnsi="Verdana" w:cs="Arial"/>
          <w:sz w:val="20"/>
          <w:szCs w:val="20"/>
        </w:rPr>
        <w:t xml:space="preserve"> </w:t>
      </w:r>
      <w:r w:rsidR="00B56E39" w:rsidRPr="003254EA">
        <w:rPr>
          <w:rFonts w:ascii="Verdana" w:hAnsi="Verdana" w:cs="Arial"/>
          <w:sz w:val="20"/>
          <w:szCs w:val="20"/>
        </w:rPr>
        <w:t xml:space="preserve">предмет </w:t>
      </w:r>
      <w:r w:rsidR="00E978FB" w:rsidRPr="00E978FB">
        <w:rPr>
          <w:rFonts w:ascii="Verdana" w:hAnsi="Verdana" w:cs="Arial"/>
          <w:b/>
          <w:sz w:val="20"/>
          <w:szCs w:val="20"/>
        </w:rPr>
        <w:t>„</w:t>
      </w:r>
      <w:r w:rsidR="00BD0DB1" w:rsidRPr="00BD0DB1">
        <w:rPr>
          <w:rFonts w:ascii="Verdana" w:hAnsi="Verdana" w:cs="Arial"/>
          <w:b/>
          <w:sz w:val="20"/>
          <w:szCs w:val="20"/>
        </w:rPr>
        <w:t>Водоснабдяване и канализация на с. Войняговци, СО - район "Нови Искър": Изграждане на битова канализация и реконструкция на уличен водопровод от етернитови тръби по ул. „Вършец“ от ул. „Стара планина“ до ул. „Росица“ и по ул. „Горска поляна“ от ул. „Вършец“ до ул. „Роза“ – с. Войняговци</w:t>
      </w:r>
      <w:r w:rsidR="00E978FB" w:rsidRPr="00E978FB">
        <w:rPr>
          <w:rFonts w:ascii="Verdana" w:hAnsi="Verdana" w:cs="Arial"/>
          <w:b/>
          <w:sz w:val="20"/>
          <w:szCs w:val="20"/>
        </w:rPr>
        <w:t>”</w:t>
      </w:r>
      <w:r w:rsidR="00473A07" w:rsidRPr="00674CF9">
        <w:rPr>
          <w:rFonts w:ascii="Verdana" w:hAnsi="Verdana" w:cs="Arial"/>
          <w:b/>
          <w:sz w:val="20"/>
          <w:szCs w:val="20"/>
        </w:rPr>
        <w:t>.</w:t>
      </w:r>
    </w:p>
    <w:p w14:paraId="3586C120" w14:textId="4B31EB4E" w:rsidR="00A53465" w:rsidRPr="00E413B7" w:rsidRDefault="00A53465" w:rsidP="00A53465">
      <w:pPr>
        <w:pStyle w:val="BodyText"/>
        <w:spacing w:before="120" w:after="120" w:line="240" w:lineRule="auto"/>
        <w:ind w:firstLine="425"/>
        <w:rPr>
          <w:rFonts w:ascii="Verdana" w:hAnsi="Verdana"/>
          <w:bCs/>
          <w:lang w:val="bg-BG"/>
        </w:rPr>
      </w:pPr>
      <w:r w:rsidRPr="00E413B7">
        <w:rPr>
          <w:rFonts w:ascii="Verdana" w:hAnsi="Verdana" w:cs="Arial"/>
          <w:lang w:val="bg-BG"/>
        </w:rPr>
        <w:t xml:space="preserve">Публичното отваряне на </w:t>
      </w:r>
      <w:r w:rsidRPr="00E413B7">
        <w:rPr>
          <w:rFonts w:ascii="Verdana" w:hAnsi="Verdana"/>
          <w:bCs/>
          <w:lang w:val="bg-BG"/>
        </w:rPr>
        <w:t xml:space="preserve">получените оферти </w:t>
      </w:r>
      <w:r w:rsidR="00B229EA">
        <w:rPr>
          <w:rFonts w:ascii="Verdana" w:hAnsi="Verdana"/>
          <w:bCs/>
          <w:lang w:val="bg-BG"/>
        </w:rPr>
        <w:t xml:space="preserve">и обявяването на ценовите </w:t>
      </w:r>
      <w:r w:rsidR="00B229EA" w:rsidRPr="007F162A">
        <w:rPr>
          <w:rFonts w:ascii="Verdana" w:hAnsi="Verdana"/>
          <w:bCs/>
          <w:lang w:val="bg-BG"/>
        </w:rPr>
        <w:t xml:space="preserve">предложения </w:t>
      </w:r>
      <w:r w:rsidRPr="007F162A">
        <w:rPr>
          <w:rFonts w:ascii="Verdana" w:hAnsi="Verdana"/>
          <w:bCs/>
          <w:lang w:val="bg-BG"/>
        </w:rPr>
        <w:t xml:space="preserve">ще се състои на </w:t>
      </w:r>
      <w:r w:rsidR="005166E3">
        <w:rPr>
          <w:rFonts w:ascii="Verdana" w:hAnsi="Verdana"/>
          <w:bCs/>
          <w:lang w:val="en-US"/>
        </w:rPr>
        <w:t>15.12.</w:t>
      </w:r>
      <w:r w:rsidR="00E5545E" w:rsidRPr="007F162A">
        <w:rPr>
          <w:rFonts w:ascii="Verdana" w:hAnsi="Verdana"/>
          <w:bCs/>
          <w:lang w:val="bg-BG"/>
        </w:rPr>
        <w:t>2016</w:t>
      </w:r>
      <w:r w:rsidRPr="007F162A">
        <w:rPr>
          <w:rFonts w:ascii="Verdana" w:hAnsi="Verdana"/>
          <w:bCs/>
          <w:lang w:val="bg-BG"/>
        </w:rPr>
        <w:t xml:space="preserve"> г. от </w:t>
      </w:r>
      <w:r w:rsidR="00F21AB4" w:rsidRPr="007F162A">
        <w:rPr>
          <w:rFonts w:ascii="Verdana" w:hAnsi="Verdana"/>
          <w:bCs/>
          <w:lang w:val="bg-BG"/>
        </w:rPr>
        <w:t>10</w:t>
      </w:r>
      <w:r w:rsidR="00171F78" w:rsidRPr="007F162A">
        <w:rPr>
          <w:rFonts w:ascii="Verdana" w:hAnsi="Verdana"/>
          <w:bCs/>
          <w:lang w:val="bg-BG"/>
        </w:rPr>
        <w:t>:00</w:t>
      </w:r>
      <w:r w:rsidRPr="007F162A">
        <w:rPr>
          <w:rFonts w:ascii="Verdana" w:hAnsi="Verdana"/>
          <w:bCs/>
          <w:lang w:val="bg-BG"/>
        </w:rPr>
        <w:t xml:space="preserve"> часа, на което могат да</w:t>
      </w:r>
      <w:r w:rsidRPr="002C01E9">
        <w:rPr>
          <w:rFonts w:ascii="Verdana" w:hAnsi="Verdana"/>
          <w:bCs/>
          <w:lang w:val="bg-BG"/>
        </w:rPr>
        <w:t xml:space="preserve"> присъстват</w:t>
      </w:r>
      <w:r w:rsidRPr="00E413B7">
        <w:rPr>
          <w:rFonts w:ascii="Verdana" w:hAnsi="Verdana"/>
          <w:bCs/>
          <w:lang w:val="bg-BG"/>
        </w:rPr>
        <w:t xml:space="preserve"> </w:t>
      </w:r>
      <w:r w:rsidR="003F10C4">
        <w:rPr>
          <w:rFonts w:ascii="Verdana" w:hAnsi="Verdana"/>
          <w:bCs/>
          <w:lang w:val="bg-BG"/>
        </w:rPr>
        <w:t xml:space="preserve">представители на </w:t>
      </w:r>
      <w:r w:rsidRPr="00E413B7">
        <w:rPr>
          <w:rFonts w:ascii="Verdana" w:hAnsi="Verdana"/>
          <w:bCs/>
          <w:lang w:val="bg-BG"/>
        </w:rPr>
        <w:t>участниците в процедурата.</w:t>
      </w:r>
    </w:p>
    <w:p w14:paraId="3586C121" w14:textId="77777777" w:rsidR="00A53465" w:rsidRDefault="00A53465" w:rsidP="00A53465">
      <w:pPr>
        <w:pStyle w:val="BodyText"/>
        <w:spacing w:before="120" w:after="120" w:line="240" w:lineRule="auto"/>
        <w:ind w:firstLine="425"/>
        <w:rPr>
          <w:rFonts w:ascii="Verdana" w:hAnsi="Verdana"/>
          <w:bCs/>
          <w:lang w:val="bg-BG"/>
        </w:rPr>
      </w:pPr>
      <w:r w:rsidRPr="00E413B7">
        <w:rPr>
          <w:rFonts w:ascii="Verdana" w:hAnsi="Verdana"/>
          <w:bCs/>
          <w:lang w:val="bg-BG"/>
        </w:rPr>
        <w:t xml:space="preserve">Подаването и отварянето на оферти се осъществява на адрес: сградата на “Софийска вода” АД, град София 1766, район Младост, ж. к. Младост ІV, ул. "Бизнес парк" №1, сграда 2А. </w:t>
      </w:r>
    </w:p>
    <w:p w14:paraId="03E97782" w14:textId="77777777" w:rsidR="0089079A" w:rsidRPr="008D0A73" w:rsidRDefault="0089079A" w:rsidP="0089079A">
      <w:pPr>
        <w:pStyle w:val="BodyText"/>
        <w:spacing w:before="120" w:after="120" w:line="240" w:lineRule="auto"/>
        <w:ind w:firstLine="425"/>
        <w:rPr>
          <w:rFonts w:ascii="Verdana" w:hAnsi="Verdana"/>
          <w:bCs/>
          <w:lang w:val="bg-BG" w:bidi="bg-BG"/>
        </w:rPr>
      </w:pPr>
      <w:r w:rsidRPr="008D0A73">
        <w:rPr>
          <w:rFonts w:ascii="Verdana" w:hAnsi="Verdana"/>
          <w:bCs/>
          <w:lang w:val="bg-BG" w:bidi="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E9A6EB9" w14:textId="3C768481" w:rsidR="0089079A" w:rsidRPr="006E354C" w:rsidRDefault="0089079A" w:rsidP="00BE13AC">
      <w:pPr>
        <w:pStyle w:val="BodyText"/>
        <w:numPr>
          <w:ilvl w:val="0"/>
          <w:numId w:val="1"/>
        </w:numPr>
        <w:spacing w:before="120" w:after="120" w:line="240" w:lineRule="auto"/>
        <w:ind w:left="426" w:hanging="426"/>
        <w:rPr>
          <w:rFonts w:ascii="Verdana" w:hAnsi="Verdana"/>
          <w:bCs/>
          <w:lang w:bidi="bg-BG"/>
        </w:rPr>
      </w:pPr>
      <w:r w:rsidRPr="006E354C">
        <w:rPr>
          <w:rFonts w:ascii="Verdana" w:hAnsi="Verdana"/>
          <w:bCs/>
          <w:lang w:bidi="bg-BG"/>
        </w:rPr>
        <w:t>М</w:t>
      </w:r>
      <w:r w:rsidR="00B322F9" w:rsidRPr="006E354C">
        <w:rPr>
          <w:rFonts w:ascii="Verdana" w:hAnsi="Verdana"/>
          <w:bCs/>
          <w:lang w:val="bg-BG" w:bidi="bg-BG"/>
        </w:rPr>
        <w:t>ясто</w:t>
      </w:r>
      <w:r w:rsidRPr="006E354C">
        <w:rPr>
          <w:rFonts w:ascii="Verdana" w:hAnsi="Verdana"/>
          <w:bCs/>
          <w:lang w:val="bg-BG" w:bidi="bg-BG"/>
        </w:rPr>
        <w:t xml:space="preserve"> (адрес)</w:t>
      </w:r>
      <w:r w:rsidRPr="006E354C">
        <w:rPr>
          <w:rFonts w:ascii="Verdana" w:hAnsi="Verdana"/>
          <w:bCs/>
          <w:lang w:bidi="bg-BG"/>
        </w:rPr>
        <w:t xml:space="preserve"> за </w:t>
      </w:r>
      <w:r w:rsidR="00674CF9" w:rsidRPr="006E354C">
        <w:rPr>
          <w:rFonts w:ascii="Verdana" w:hAnsi="Verdana"/>
          <w:bCs/>
          <w:lang w:val="bg-BG" w:bidi="bg-BG"/>
        </w:rPr>
        <w:t>изпълнение</w:t>
      </w:r>
      <w:r w:rsidRPr="006E354C">
        <w:rPr>
          <w:rFonts w:ascii="Verdana" w:hAnsi="Verdana"/>
          <w:bCs/>
          <w:lang w:bidi="bg-BG"/>
        </w:rPr>
        <w:t xml:space="preserve">: </w:t>
      </w:r>
      <w:r w:rsidR="00A01256">
        <w:rPr>
          <w:rFonts w:ascii="Verdana" w:hAnsi="Verdana"/>
          <w:bCs/>
          <w:lang w:val="bg-BG" w:bidi="bg-BG"/>
        </w:rPr>
        <w:t>с. Войняговци</w:t>
      </w:r>
      <w:r w:rsidR="00674CF9" w:rsidRPr="006E354C">
        <w:rPr>
          <w:rFonts w:ascii="Verdana" w:hAnsi="Verdana"/>
          <w:bCs/>
          <w:lang w:val="bg-BG" w:bidi="bg-BG"/>
        </w:rPr>
        <w:t xml:space="preserve">, </w:t>
      </w:r>
      <w:r w:rsidR="00A01256">
        <w:rPr>
          <w:rFonts w:ascii="Verdana" w:hAnsi="Verdana"/>
          <w:bCs/>
          <w:lang w:val="bg-BG" w:bidi="bg-BG"/>
        </w:rPr>
        <w:t>Столична община, район Нови Искър</w:t>
      </w:r>
      <w:r w:rsidR="00271574">
        <w:rPr>
          <w:rFonts w:ascii="Verdana" w:hAnsi="Verdana"/>
          <w:bCs/>
          <w:lang w:val="bg-BG" w:bidi="bg-BG"/>
        </w:rPr>
        <w:t xml:space="preserve"> </w:t>
      </w:r>
      <w:r w:rsidR="00271574" w:rsidRPr="00714AF2">
        <w:rPr>
          <w:rFonts w:ascii="Verdana" w:hAnsi="Verdana"/>
          <w:lang w:val="bg-BG"/>
        </w:rPr>
        <w:t>на територията на Концесионната област, в която оперира Софийска вода АД</w:t>
      </w:r>
      <w:r w:rsidR="00674CF9" w:rsidRPr="006E354C">
        <w:rPr>
          <w:rFonts w:ascii="Verdana" w:hAnsi="Verdana"/>
          <w:bCs/>
          <w:lang w:val="bg-BG" w:bidi="bg-BG"/>
        </w:rPr>
        <w:t xml:space="preserve">. </w:t>
      </w:r>
    </w:p>
    <w:p w14:paraId="4B835D89" w14:textId="46153095" w:rsidR="00B47C34" w:rsidRPr="006E354C" w:rsidRDefault="003254EA" w:rsidP="00BE13AC">
      <w:pPr>
        <w:pStyle w:val="BodyText"/>
        <w:numPr>
          <w:ilvl w:val="0"/>
          <w:numId w:val="1"/>
        </w:numPr>
        <w:spacing w:before="120" w:after="120" w:line="240" w:lineRule="auto"/>
        <w:ind w:left="426" w:hanging="426"/>
        <w:rPr>
          <w:rFonts w:ascii="Verdana" w:hAnsi="Verdana"/>
          <w:bCs/>
          <w:lang w:bidi="bg-BG"/>
        </w:rPr>
      </w:pPr>
      <w:r w:rsidRPr="006E354C">
        <w:rPr>
          <w:rFonts w:ascii="Verdana" w:hAnsi="Verdana"/>
          <w:bCs/>
          <w:lang w:val="bg-BG" w:bidi="bg-BG"/>
        </w:rPr>
        <w:t>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r w:rsidR="0089079A" w:rsidRPr="006E354C">
        <w:rPr>
          <w:rFonts w:ascii="Verdana" w:hAnsi="Verdana"/>
          <w:bCs/>
          <w:lang w:bidi="bg-BG"/>
        </w:rPr>
        <w:t>:</w:t>
      </w:r>
    </w:p>
    <w:p w14:paraId="7BB27039" w14:textId="0B75248E" w:rsidR="00B5100D" w:rsidRPr="00F150E3" w:rsidRDefault="00B5100D" w:rsidP="00B5100D">
      <w:pPr>
        <w:pStyle w:val="BodyText"/>
        <w:numPr>
          <w:ilvl w:val="1"/>
          <w:numId w:val="1"/>
        </w:numPr>
        <w:spacing w:before="120" w:after="120"/>
        <w:ind w:left="993" w:hanging="709"/>
        <w:rPr>
          <w:rFonts w:ascii="Verdana" w:hAnsi="Verdana" w:cs="Arial"/>
          <w:shd w:val="clear" w:color="auto" w:fill="FFFFFF"/>
          <w:lang w:val="en-US"/>
        </w:rPr>
      </w:pPr>
      <w:r w:rsidRPr="00BF0CD3">
        <w:rPr>
          <w:rFonts w:ascii="Verdana" w:hAnsi="Verdana" w:cs="Arial"/>
          <w:shd w:val="clear" w:color="auto" w:fill="FFFFFF"/>
          <w:lang w:val="en-US"/>
        </w:rPr>
        <w:t>Всеки участник трябва да има опит в изпълнението на улични канали или улични канализационни колектори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и без да се включват външни канализационни колектори – колектори извън населено място)</w:t>
      </w:r>
      <w:r w:rsidR="00C920F6">
        <w:rPr>
          <w:rFonts w:ascii="Verdana" w:hAnsi="Verdana" w:cs="Arial"/>
          <w:shd w:val="clear" w:color="auto" w:fill="FFFFFF"/>
          <w:lang w:val="bg-BG"/>
        </w:rPr>
        <w:t>,</w:t>
      </w:r>
      <w:r w:rsidRPr="00BF0CD3">
        <w:rPr>
          <w:rFonts w:ascii="Verdana" w:hAnsi="Verdana" w:cs="Arial"/>
          <w:shd w:val="clear" w:color="auto" w:fill="FFFFFF"/>
          <w:lang w:val="en-US"/>
        </w:rPr>
        <w:t xml:space="preserve"> за период от 5 години, считано до датата на подаване на офертата, на стойност минимум </w:t>
      </w:r>
      <w:r w:rsidR="00AD560A">
        <w:rPr>
          <w:rFonts w:ascii="Verdana" w:hAnsi="Verdana" w:cs="Arial"/>
          <w:shd w:val="clear" w:color="auto" w:fill="FFFFFF"/>
          <w:lang w:val="bg-BG"/>
        </w:rPr>
        <w:t>170</w:t>
      </w:r>
      <w:r w:rsidRPr="00BF0CD3">
        <w:rPr>
          <w:rFonts w:ascii="Verdana" w:hAnsi="Verdana" w:cs="Arial"/>
          <w:shd w:val="clear" w:color="auto" w:fill="FFFFFF"/>
          <w:lang w:val="bg-BG"/>
        </w:rPr>
        <w:t xml:space="preserve"> </w:t>
      </w:r>
      <w:r w:rsidRPr="00F150E3">
        <w:rPr>
          <w:rFonts w:ascii="Verdana" w:hAnsi="Verdana" w:cs="Arial"/>
          <w:shd w:val="clear" w:color="auto" w:fill="FFFFFF"/>
          <w:lang w:val="bg-BG"/>
        </w:rPr>
        <w:t>00</w:t>
      </w:r>
      <w:r w:rsidRPr="00F150E3">
        <w:rPr>
          <w:rFonts w:ascii="Verdana" w:hAnsi="Verdana" w:cs="Arial"/>
          <w:shd w:val="clear" w:color="auto" w:fill="FFFFFF"/>
          <w:lang w:val="en-US"/>
        </w:rPr>
        <w:t>0 лева</w:t>
      </w:r>
      <w:r w:rsidR="00501684" w:rsidRPr="00F150E3">
        <w:rPr>
          <w:rFonts w:ascii="Verdana" w:hAnsi="Verdana" w:cs="Arial"/>
          <w:shd w:val="clear" w:color="auto" w:fill="FFFFFF"/>
          <w:lang w:val="bg-BG"/>
        </w:rPr>
        <w:t>,</w:t>
      </w:r>
      <w:r w:rsidRPr="00F150E3">
        <w:rPr>
          <w:rFonts w:ascii="Verdana" w:hAnsi="Verdana" w:cs="Arial"/>
          <w:shd w:val="clear" w:color="auto" w:fill="FFFFFF"/>
          <w:lang w:val="en-US"/>
        </w:rPr>
        <w:t xml:space="preserve"> без ДДС.</w:t>
      </w:r>
      <w:r w:rsidR="00E27D1F" w:rsidRPr="00F150E3">
        <w:rPr>
          <w:rFonts w:ascii="Verdana" w:hAnsi="Verdana" w:cs="Arial"/>
          <w:shd w:val="clear" w:color="auto" w:fill="FFFFFF"/>
          <w:lang w:val="bg-BG"/>
        </w:rPr>
        <w:t xml:space="preserve"> </w:t>
      </w:r>
      <w:r w:rsidR="00E27D1F" w:rsidRPr="00F150E3">
        <w:rPr>
          <w:rFonts w:ascii="Verdana" w:hAnsi="Verdana" w:cs="Tahoma"/>
          <w:color w:val="000000"/>
          <w:lang w:val="bg-BG"/>
        </w:rPr>
        <w:t xml:space="preserve">Участникът трябва да представи списък на строителството, идентично или сходно с предмета на поръчката, </w:t>
      </w:r>
      <w:r w:rsidR="008D7BB2" w:rsidRPr="00F150E3">
        <w:rPr>
          <w:rFonts w:ascii="Verdana" w:hAnsi="Verdana" w:cs="Tahoma"/>
          <w:color w:val="000000"/>
          <w:lang w:val="bg-BG"/>
        </w:rPr>
        <w:t>а преди подписване на договора и</w:t>
      </w:r>
      <w:r w:rsidR="00E27D1F" w:rsidRPr="00F150E3">
        <w:rPr>
          <w:rFonts w:ascii="Verdana" w:hAnsi="Verdana" w:cs="Tahoma"/>
          <w:color w:val="000000"/>
          <w:lang w:val="bg-BG"/>
        </w:rPr>
        <w:t xml:space="preserve"> удостоверения за добро изпълнение</w:t>
      </w:r>
      <w:r w:rsidR="008D7BB2" w:rsidRPr="00F150E3">
        <w:rPr>
          <w:rFonts w:ascii="Verdana" w:hAnsi="Verdana" w:cs="Tahoma"/>
          <w:color w:val="000000"/>
          <w:lang w:val="bg-BG"/>
        </w:rPr>
        <w:t xml:space="preserve"> за посочените в списъка обекти</w:t>
      </w:r>
      <w:r w:rsidR="00E27D1F" w:rsidRPr="00F150E3">
        <w:rPr>
          <w:rFonts w:ascii="Verdana" w:hAnsi="Verdana" w:cs="Tahoma"/>
          <w:color w:val="000000"/>
          <w:lang w:val="bg-BG"/>
        </w:rPr>
        <w:t xml:space="preserve">,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14:paraId="07882D0D" w14:textId="5F486AE4"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en-US"/>
        </w:rPr>
      </w:pPr>
      <w:r w:rsidRPr="00BF0CD3">
        <w:rPr>
          <w:rFonts w:ascii="Verdana" w:hAnsi="Verdana" w:cs="Arial"/>
          <w:shd w:val="clear" w:color="auto" w:fill="FFFFFF"/>
          <w:lang w:val="en-US"/>
        </w:rPr>
        <w:t xml:space="preserve">Всеки участник трябва да има опит в изпълнението на улични водопроводи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за период от 5 години, считано до датата на подаване на офертата, на стойност минимум </w:t>
      </w:r>
      <w:r w:rsidR="00965394">
        <w:rPr>
          <w:rFonts w:ascii="Verdana" w:hAnsi="Verdana" w:cs="Arial"/>
          <w:shd w:val="clear" w:color="auto" w:fill="FFFFFF"/>
          <w:lang w:val="en-US"/>
        </w:rPr>
        <w:t>65</w:t>
      </w:r>
      <w:r w:rsidRPr="00BF0CD3">
        <w:rPr>
          <w:rFonts w:ascii="Verdana" w:hAnsi="Verdana" w:cs="Arial"/>
          <w:shd w:val="clear" w:color="auto" w:fill="FFFFFF"/>
          <w:lang w:val="en-US"/>
        </w:rPr>
        <w:t xml:space="preserve"> 000 лева без ДДС.</w:t>
      </w:r>
    </w:p>
    <w:p w14:paraId="0E350665" w14:textId="6812B977" w:rsidR="00B5100D" w:rsidRPr="00BF0CD3" w:rsidRDefault="00B5100D" w:rsidP="00B5100D">
      <w:pPr>
        <w:pStyle w:val="BodyText"/>
        <w:numPr>
          <w:ilvl w:val="1"/>
          <w:numId w:val="1"/>
        </w:numPr>
        <w:spacing w:after="120"/>
        <w:ind w:left="993" w:hanging="709"/>
        <w:rPr>
          <w:rFonts w:ascii="Verdana" w:hAnsi="Verdana" w:cs="Arial"/>
          <w:shd w:val="clear" w:color="auto" w:fill="FFFFFF"/>
          <w:lang w:val="en-US"/>
        </w:rPr>
      </w:pPr>
      <w:r w:rsidRPr="00BF0CD3">
        <w:rPr>
          <w:rFonts w:ascii="Verdana" w:hAnsi="Verdana" w:cs="Arial"/>
          <w:shd w:val="clear" w:color="auto" w:fill="FFFFFF"/>
          <w:lang w:val="en-US"/>
        </w:rPr>
        <w:t xml:space="preserve">Минимум 50% от стойността, изискана по </w:t>
      </w:r>
      <w:r w:rsidRPr="00BF0CD3">
        <w:rPr>
          <w:rFonts w:ascii="Verdana" w:hAnsi="Verdana" w:cs="Arial"/>
          <w:shd w:val="clear" w:color="auto" w:fill="FFFFFF"/>
          <w:lang w:val="bg-BG"/>
        </w:rPr>
        <w:t xml:space="preserve">т. </w:t>
      </w:r>
      <w:r w:rsidR="00501684" w:rsidRPr="006E1C93">
        <w:rPr>
          <w:rFonts w:ascii="Verdana" w:hAnsi="Verdana" w:cs="Arial"/>
          <w:shd w:val="clear" w:color="auto" w:fill="FFFFFF"/>
          <w:lang w:val="bg-BG"/>
        </w:rPr>
        <w:t>2</w:t>
      </w:r>
      <w:r w:rsidRPr="006E1C93">
        <w:rPr>
          <w:rFonts w:ascii="Verdana" w:hAnsi="Verdana" w:cs="Arial"/>
          <w:shd w:val="clear" w:color="auto" w:fill="FFFFFF"/>
          <w:lang w:val="bg-BG"/>
        </w:rPr>
        <w:t>.1</w:t>
      </w:r>
      <w:r w:rsidR="00501684" w:rsidRPr="006E1C93">
        <w:rPr>
          <w:rFonts w:ascii="Verdana" w:hAnsi="Verdana" w:cs="Arial"/>
          <w:shd w:val="clear" w:color="auto" w:fill="FFFFFF"/>
          <w:lang w:val="bg-BG"/>
        </w:rPr>
        <w:t>.</w:t>
      </w:r>
      <w:r w:rsidRPr="006E1C93">
        <w:rPr>
          <w:rFonts w:ascii="Verdana" w:hAnsi="Verdana" w:cs="Arial"/>
          <w:shd w:val="clear" w:color="auto" w:fill="FFFFFF"/>
          <w:lang w:val="bg-BG"/>
        </w:rPr>
        <w:t xml:space="preserve"> и т. </w:t>
      </w:r>
      <w:r w:rsidR="00501684" w:rsidRPr="006E1C93">
        <w:rPr>
          <w:rFonts w:ascii="Verdana" w:hAnsi="Verdana" w:cs="Arial"/>
          <w:shd w:val="clear" w:color="auto" w:fill="FFFFFF"/>
          <w:lang w:val="bg-BG"/>
        </w:rPr>
        <w:t>2</w:t>
      </w:r>
      <w:r w:rsidRPr="006E1C93">
        <w:rPr>
          <w:rFonts w:ascii="Verdana" w:hAnsi="Verdana" w:cs="Arial"/>
          <w:shd w:val="clear" w:color="auto" w:fill="FFFFFF"/>
          <w:lang w:val="bg-BG"/>
        </w:rPr>
        <w:t>.2</w:t>
      </w:r>
      <w:r w:rsidR="00501684" w:rsidRPr="006E1C93">
        <w:rPr>
          <w:rFonts w:ascii="Verdana" w:hAnsi="Verdana" w:cs="Arial"/>
          <w:shd w:val="clear" w:color="auto" w:fill="FFFFFF"/>
          <w:lang w:val="bg-BG"/>
        </w:rPr>
        <w:t>.</w:t>
      </w:r>
      <w:r w:rsidRPr="006E1C93">
        <w:rPr>
          <w:rFonts w:ascii="Verdana" w:hAnsi="Verdana" w:cs="Arial"/>
          <w:shd w:val="clear" w:color="auto" w:fill="FFFFFF"/>
          <w:lang w:val="bg-BG"/>
        </w:rPr>
        <w:t xml:space="preserve"> </w:t>
      </w:r>
      <w:r w:rsidRPr="006E1C93">
        <w:rPr>
          <w:rFonts w:ascii="Verdana" w:hAnsi="Verdana" w:cs="Arial"/>
          <w:shd w:val="clear" w:color="auto" w:fill="FFFFFF"/>
          <w:lang w:val="en-US"/>
        </w:rPr>
        <w:t>трябва</w:t>
      </w:r>
      <w:r w:rsidRPr="00BF0CD3">
        <w:rPr>
          <w:rFonts w:ascii="Verdana" w:hAnsi="Verdana" w:cs="Arial"/>
          <w:shd w:val="clear" w:color="auto" w:fill="FFFFFF"/>
          <w:lang w:val="en-US"/>
        </w:rPr>
        <w:t xml:space="preserve"> да е за обекти</w:t>
      </w:r>
      <w:r w:rsidR="00651E6F">
        <w:rPr>
          <w:rFonts w:ascii="Verdana" w:hAnsi="Verdana" w:cs="Arial"/>
          <w:shd w:val="clear" w:color="auto" w:fill="FFFFFF"/>
          <w:lang w:val="bg-BG"/>
        </w:rPr>
        <w:t>,</w:t>
      </w:r>
      <w:r w:rsidRPr="00BF0CD3">
        <w:rPr>
          <w:rFonts w:ascii="Verdana" w:hAnsi="Verdana" w:cs="Arial"/>
          <w:shd w:val="clear" w:color="auto" w:fill="FFFFFF"/>
          <w:lang w:val="en-US"/>
        </w:rPr>
        <w:t xml:space="preserve"> изпълнен</w:t>
      </w:r>
      <w:r w:rsidRPr="00BF0CD3">
        <w:rPr>
          <w:rFonts w:ascii="Verdana" w:hAnsi="Verdana" w:cs="Arial"/>
          <w:shd w:val="clear" w:color="auto" w:fill="FFFFFF"/>
          <w:lang w:val="bg-BG"/>
        </w:rPr>
        <w:t>и</w:t>
      </w:r>
      <w:r w:rsidRPr="00BF0CD3">
        <w:rPr>
          <w:rFonts w:ascii="Verdana" w:hAnsi="Verdana" w:cs="Arial"/>
          <w:shd w:val="clear" w:color="auto" w:fill="FFFFFF"/>
          <w:lang w:val="en-US"/>
        </w:rPr>
        <w:t xml:space="preserve"> в </w:t>
      </w:r>
      <w:r w:rsidRPr="00BF0CD3">
        <w:rPr>
          <w:rFonts w:ascii="Verdana" w:hAnsi="Verdana" w:cs="Arial"/>
          <w:shd w:val="clear" w:color="auto" w:fill="FFFFFF"/>
          <w:lang w:val="bg-BG"/>
        </w:rPr>
        <w:t xml:space="preserve">територия на </w:t>
      </w:r>
      <w:r w:rsidRPr="00BF0CD3">
        <w:rPr>
          <w:rFonts w:ascii="Verdana" w:hAnsi="Verdana" w:cs="Arial"/>
          <w:shd w:val="clear" w:color="auto" w:fill="FFFFFF"/>
          <w:lang w:val="en-US"/>
        </w:rPr>
        <w:t xml:space="preserve">населено място категория „0“ и „1“, определени в приложение 2 </w:t>
      </w:r>
      <w:r w:rsidRPr="00BF0CD3">
        <w:rPr>
          <w:rFonts w:ascii="Verdana" w:hAnsi="Verdana" w:cs="Arial"/>
          <w:shd w:val="clear" w:color="auto" w:fill="FFFFFF"/>
          <w:lang w:val="bg-BG"/>
        </w:rPr>
        <w:t>„</w:t>
      </w:r>
      <w:r w:rsidRPr="00BF0CD3">
        <w:rPr>
          <w:rFonts w:ascii="Verdana" w:hAnsi="Verdana" w:cs="Arial"/>
          <w:shd w:val="clear" w:color="auto" w:fill="FFFFFF"/>
          <w:lang w:val="en-US"/>
        </w:rPr>
        <w:t>Категоризация на населените места</w:t>
      </w:r>
      <w:r w:rsidRPr="00BF0CD3">
        <w:rPr>
          <w:rFonts w:ascii="Verdana" w:hAnsi="Verdana" w:cs="Arial"/>
          <w:shd w:val="clear" w:color="auto" w:fill="FFFFFF"/>
          <w:lang w:val="bg-BG"/>
        </w:rPr>
        <w:t>“</w:t>
      </w:r>
      <w:r w:rsidRPr="00BF0CD3">
        <w:rPr>
          <w:rFonts w:ascii="Verdana" w:hAnsi="Verdana" w:cs="Arial"/>
          <w:shd w:val="clear" w:color="auto" w:fill="FFFFFF"/>
          <w:lang w:val="en-US"/>
        </w:rPr>
        <w:t xml:space="preserve"> със Заповед №РД-02-14-</w:t>
      </w:r>
      <w:r w:rsidRPr="00BF0CD3">
        <w:rPr>
          <w:rFonts w:ascii="Verdana" w:hAnsi="Verdana" w:cs="Arial"/>
          <w:shd w:val="clear" w:color="auto" w:fill="FFFFFF"/>
          <w:lang w:val="en-US"/>
        </w:rPr>
        <w:lastRenderedPageBreak/>
        <w:t>2021 от 14 август 2012 г. на МРРБ. При участие с обекти, изпълнени извън територията на Р България, населените места, в които са изпълнени обектите трябва да бъдат с население над 60 000 жители.</w:t>
      </w:r>
    </w:p>
    <w:p w14:paraId="23430CC9" w14:textId="5AB034DF"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 xml:space="preserve">Поне един от обектите по т. </w:t>
      </w:r>
      <w:r w:rsidR="00501684">
        <w:rPr>
          <w:rFonts w:ascii="Verdana" w:hAnsi="Verdana" w:cs="Arial"/>
          <w:shd w:val="clear" w:color="auto" w:fill="FFFFFF"/>
          <w:lang w:val="bg-BG"/>
        </w:rPr>
        <w:t>2</w:t>
      </w:r>
      <w:r w:rsidRPr="00BF0CD3">
        <w:rPr>
          <w:rFonts w:ascii="Verdana" w:hAnsi="Verdana" w:cs="Arial"/>
          <w:shd w:val="clear" w:color="auto" w:fill="FFFFFF"/>
          <w:lang w:val="bg-BG"/>
        </w:rPr>
        <w:t>.1</w:t>
      </w:r>
      <w:r w:rsidR="00501684">
        <w:rPr>
          <w:rFonts w:ascii="Verdana" w:hAnsi="Verdana" w:cs="Arial"/>
          <w:shd w:val="clear" w:color="auto" w:fill="FFFFFF"/>
          <w:lang w:val="bg-BG"/>
        </w:rPr>
        <w:t>.</w:t>
      </w:r>
      <w:r w:rsidRPr="00BF0CD3">
        <w:rPr>
          <w:rFonts w:ascii="Verdana" w:hAnsi="Verdana" w:cs="Arial"/>
          <w:shd w:val="clear" w:color="auto" w:fill="FFFFFF"/>
          <w:lang w:val="bg-BG"/>
        </w:rPr>
        <w:t xml:space="preserve"> трябва да съдържа строителство на уличен канал/уличен канализационен колектор с дължина минимум </w:t>
      </w:r>
      <w:r w:rsidR="00AD560A">
        <w:rPr>
          <w:rFonts w:ascii="Verdana" w:hAnsi="Verdana" w:cs="Arial"/>
          <w:shd w:val="clear" w:color="auto" w:fill="FFFFFF"/>
          <w:lang w:val="bg-BG"/>
        </w:rPr>
        <w:t>2</w:t>
      </w:r>
      <w:r w:rsidR="00965394">
        <w:rPr>
          <w:rFonts w:ascii="Verdana" w:hAnsi="Verdana" w:cs="Arial"/>
          <w:shd w:val="clear" w:color="auto" w:fill="FFFFFF"/>
          <w:lang w:val="en-US"/>
        </w:rPr>
        <w:t>50</w:t>
      </w:r>
      <w:r w:rsidR="00094954">
        <w:rPr>
          <w:rFonts w:ascii="Verdana" w:hAnsi="Verdana" w:cs="Arial"/>
          <w:shd w:val="clear" w:color="auto" w:fill="FFFFFF"/>
          <w:lang w:val="en-US"/>
        </w:rPr>
        <w:t xml:space="preserve"> </w:t>
      </w:r>
      <w:r w:rsidRPr="00BF0CD3">
        <w:rPr>
          <w:rFonts w:ascii="Verdana" w:hAnsi="Verdana" w:cs="Arial"/>
          <w:shd w:val="clear" w:color="auto" w:fill="FFFFFF"/>
          <w:lang w:val="bg-BG"/>
        </w:rPr>
        <w:t xml:space="preserve">м. и с външен диаметър на канализационните тръби не по-малък от </w:t>
      </w:r>
      <w:r w:rsidR="00AD560A">
        <w:rPr>
          <w:rFonts w:ascii="Verdana" w:hAnsi="Verdana" w:cs="Arial"/>
          <w:shd w:val="clear" w:color="auto" w:fill="FFFFFF"/>
          <w:lang w:val="bg-BG"/>
        </w:rPr>
        <w:t>315</w:t>
      </w:r>
      <w:r w:rsidR="00094954">
        <w:rPr>
          <w:rFonts w:ascii="Verdana" w:hAnsi="Verdana" w:cs="Arial"/>
          <w:shd w:val="clear" w:color="auto" w:fill="FFFFFF"/>
          <w:lang w:val="en-US"/>
        </w:rPr>
        <w:t xml:space="preserve"> </w:t>
      </w:r>
      <w:r w:rsidRPr="00BF0CD3">
        <w:rPr>
          <w:rFonts w:ascii="Verdana" w:hAnsi="Verdana" w:cs="Arial"/>
          <w:shd w:val="clear" w:color="auto" w:fill="FFFFFF"/>
          <w:lang w:val="bg-BG"/>
        </w:rPr>
        <w:t>мм.</w:t>
      </w:r>
    </w:p>
    <w:p w14:paraId="5E4E486B" w14:textId="08D0E71D"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 xml:space="preserve">Поне един от обектите по т. </w:t>
      </w:r>
      <w:r w:rsidR="00501684">
        <w:rPr>
          <w:rFonts w:ascii="Verdana" w:hAnsi="Verdana" w:cs="Arial"/>
          <w:shd w:val="clear" w:color="auto" w:fill="FFFFFF"/>
          <w:lang w:val="bg-BG"/>
        </w:rPr>
        <w:t>2</w:t>
      </w:r>
      <w:r w:rsidRPr="00BF0CD3">
        <w:rPr>
          <w:rFonts w:ascii="Verdana" w:hAnsi="Verdana" w:cs="Arial"/>
          <w:shd w:val="clear" w:color="auto" w:fill="FFFFFF"/>
          <w:lang w:val="bg-BG"/>
        </w:rPr>
        <w:t>.2</w:t>
      </w:r>
      <w:r w:rsidR="00501684">
        <w:rPr>
          <w:rFonts w:ascii="Verdana" w:hAnsi="Verdana" w:cs="Arial"/>
          <w:shd w:val="clear" w:color="auto" w:fill="FFFFFF"/>
          <w:lang w:val="bg-BG"/>
        </w:rPr>
        <w:t>.</w:t>
      </w:r>
      <w:r w:rsidRPr="00BF0CD3">
        <w:rPr>
          <w:rFonts w:ascii="Verdana" w:hAnsi="Verdana" w:cs="Arial"/>
          <w:shd w:val="clear" w:color="auto" w:fill="FFFFFF"/>
          <w:lang w:val="bg-BG"/>
        </w:rPr>
        <w:t xml:space="preserve"> трябва да съдържа строителство на уличен водопровод от </w:t>
      </w:r>
      <w:r w:rsidR="00027FD4">
        <w:rPr>
          <w:rFonts w:ascii="Verdana" w:hAnsi="Verdana" w:cs="Arial"/>
          <w:shd w:val="clear" w:color="auto" w:fill="FFFFFF"/>
          <w:lang w:val="bg-BG"/>
        </w:rPr>
        <w:t>п</w:t>
      </w:r>
      <w:r w:rsidRPr="00BF0CD3">
        <w:rPr>
          <w:rFonts w:ascii="Verdana" w:hAnsi="Verdana" w:cs="Arial"/>
          <w:shd w:val="clear" w:color="auto" w:fill="FFFFFF"/>
          <w:lang w:val="bg-BG"/>
        </w:rPr>
        <w:t xml:space="preserve">олиетиленови тръби висока плътност с минимална дължина на изпълнения участък </w:t>
      </w:r>
      <w:r w:rsidR="0089014E">
        <w:rPr>
          <w:rFonts w:ascii="Verdana" w:hAnsi="Verdana" w:cs="Arial"/>
          <w:shd w:val="clear" w:color="auto" w:fill="FFFFFF"/>
          <w:lang w:val="en-US"/>
        </w:rPr>
        <w:t xml:space="preserve">200 </w:t>
      </w:r>
      <w:r w:rsidRPr="00BF0CD3">
        <w:rPr>
          <w:rFonts w:ascii="Verdana" w:hAnsi="Verdana" w:cs="Arial"/>
          <w:shd w:val="clear" w:color="auto" w:fill="FFFFFF"/>
          <w:lang w:val="bg-BG"/>
        </w:rPr>
        <w:t xml:space="preserve">м. и минимален диаметър </w:t>
      </w:r>
      <w:r w:rsidR="0089014E" w:rsidRPr="00BF0CD3">
        <w:rPr>
          <w:rFonts w:ascii="Verdana" w:hAnsi="Verdana" w:cs="Arial"/>
          <w:shd w:val="clear" w:color="auto" w:fill="FFFFFF"/>
          <w:lang w:val="bg-BG"/>
        </w:rPr>
        <w:t>Ф</w:t>
      </w:r>
      <w:r w:rsidR="00F150E3">
        <w:rPr>
          <w:rFonts w:ascii="Verdana" w:hAnsi="Verdana" w:cs="Arial"/>
          <w:shd w:val="clear" w:color="auto" w:fill="FFFFFF"/>
          <w:lang w:val="bg-BG"/>
        </w:rPr>
        <w:t>.</w:t>
      </w:r>
      <w:r w:rsidR="0089014E">
        <w:rPr>
          <w:rFonts w:ascii="Verdana" w:hAnsi="Verdana" w:cs="Arial"/>
          <w:shd w:val="clear" w:color="auto" w:fill="FFFFFF"/>
          <w:lang w:val="en-US"/>
        </w:rPr>
        <w:t>16</w:t>
      </w:r>
      <w:r w:rsidR="0089014E" w:rsidRPr="00BF0CD3">
        <w:rPr>
          <w:rFonts w:ascii="Verdana" w:hAnsi="Verdana" w:cs="Arial"/>
          <w:shd w:val="clear" w:color="auto" w:fill="FFFFFF"/>
          <w:lang w:val="bg-BG"/>
        </w:rPr>
        <w:t>0</w:t>
      </w:r>
      <w:r w:rsidR="0089014E">
        <w:rPr>
          <w:rFonts w:ascii="Verdana" w:hAnsi="Verdana" w:cs="Arial"/>
          <w:shd w:val="clear" w:color="auto" w:fill="FFFFFF"/>
          <w:lang w:val="en-US"/>
        </w:rPr>
        <w:t xml:space="preserve"> </w:t>
      </w:r>
      <w:r w:rsidRPr="00BF0CD3">
        <w:rPr>
          <w:rFonts w:ascii="Verdana" w:hAnsi="Verdana" w:cs="Arial"/>
          <w:shd w:val="clear" w:color="auto" w:fill="FFFFFF"/>
          <w:lang w:val="bg-BG"/>
        </w:rPr>
        <w:t xml:space="preserve">мм. </w:t>
      </w:r>
    </w:p>
    <w:p w14:paraId="7C3D230F" w14:textId="33B88F44"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 xml:space="preserve">Поне един от обектите по т. </w:t>
      </w:r>
      <w:r w:rsidR="00501684">
        <w:rPr>
          <w:rFonts w:ascii="Verdana" w:hAnsi="Verdana" w:cs="Arial"/>
          <w:shd w:val="clear" w:color="auto" w:fill="FFFFFF"/>
          <w:lang w:val="bg-BG"/>
        </w:rPr>
        <w:t>2</w:t>
      </w:r>
      <w:r w:rsidRPr="00BF0CD3">
        <w:rPr>
          <w:rFonts w:ascii="Verdana" w:hAnsi="Verdana" w:cs="Arial"/>
          <w:shd w:val="clear" w:color="auto" w:fill="FFFFFF"/>
          <w:lang w:val="bg-BG"/>
        </w:rPr>
        <w:t>.3</w:t>
      </w:r>
      <w:r w:rsidR="00501684">
        <w:rPr>
          <w:rFonts w:ascii="Verdana" w:hAnsi="Verdana" w:cs="Arial"/>
          <w:shd w:val="clear" w:color="auto" w:fill="FFFFFF"/>
          <w:lang w:val="bg-BG"/>
        </w:rPr>
        <w:t>.</w:t>
      </w:r>
      <w:r w:rsidRPr="00BF0CD3">
        <w:rPr>
          <w:rFonts w:ascii="Verdana" w:hAnsi="Verdana" w:cs="Arial"/>
          <w:shd w:val="clear" w:color="auto" w:fill="FFFFFF"/>
          <w:lang w:val="bg-BG"/>
        </w:rPr>
        <w:t xml:space="preserve"> трябва да включва изпълнение на уличен канал/уличен канализационен колектор и водопровод.</w:t>
      </w:r>
    </w:p>
    <w:p w14:paraId="5076EFC2" w14:textId="0EFD5FED"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Всеки участник трябва да разполага минимум със следното основно оборудване, транспортни средства и механизация за изпълнението на работите, предмет на обществената поръчка:</w:t>
      </w:r>
    </w:p>
    <w:p w14:paraId="549FE5F3"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 xml:space="preserve">Комбиниран багер товарач – </w:t>
      </w:r>
      <w:r w:rsidRPr="00714AF2">
        <w:rPr>
          <w:rFonts w:ascii="Verdana" w:hAnsi="Verdana" w:cs="Arial"/>
          <w:sz w:val="20"/>
          <w:szCs w:val="20"/>
        </w:rPr>
        <w:t>2</w:t>
      </w:r>
      <w:r w:rsidRPr="00714AF2">
        <w:rPr>
          <w:rFonts w:ascii="Verdana" w:hAnsi="Verdana" w:cs="Arial"/>
          <w:sz w:val="20"/>
          <w:szCs w:val="20"/>
          <w:lang w:val="bg-BG"/>
        </w:rPr>
        <w:t xml:space="preserve"> броя;</w:t>
      </w:r>
    </w:p>
    <w:p w14:paraId="15459138"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Багер верижен</w:t>
      </w:r>
      <w:r>
        <w:rPr>
          <w:rFonts w:ascii="Verdana" w:hAnsi="Verdana" w:cs="Arial"/>
          <w:sz w:val="20"/>
          <w:szCs w:val="20"/>
          <w:lang w:val="bg-BG"/>
        </w:rPr>
        <w:t>/колесен</w:t>
      </w:r>
      <w:r w:rsidRPr="00714AF2">
        <w:rPr>
          <w:rFonts w:ascii="Verdana" w:hAnsi="Verdana" w:cs="Arial"/>
          <w:sz w:val="20"/>
          <w:szCs w:val="20"/>
          <w:lang w:val="bg-BG"/>
        </w:rPr>
        <w:t xml:space="preserve"> с работно тегло минимум 1</w:t>
      </w:r>
      <w:r>
        <w:rPr>
          <w:rFonts w:ascii="Verdana" w:hAnsi="Verdana" w:cs="Arial"/>
          <w:sz w:val="20"/>
          <w:szCs w:val="20"/>
          <w:lang w:val="bg-BG"/>
        </w:rPr>
        <w:t>3</w:t>
      </w:r>
      <w:r w:rsidRPr="00714AF2">
        <w:rPr>
          <w:rFonts w:ascii="Verdana" w:hAnsi="Verdana" w:cs="Arial"/>
          <w:sz w:val="20"/>
          <w:szCs w:val="20"/>
          <w:lang w:val="bg-BG"/>
        </w:rPr>
        <w:t xml:space="preserve"> тона с възможност за изкопни работи в утежнени пространствени условия в градска среда, както и траншейни изкопи с дълбочина до </w:t>
      </w:r>
      <w:r>
        <w:rPr>
          <w:rFonts w:ascii="Verdana" w:hAnsi="Verdana" w:cs="Arial"/>
          <w:sz w:val="20"/>
          <w:szCs w:val="20"/>
        </w:rPr>
        <w:t>4</w:t>
      </w:r>
      <w:r w:rsidRPr="00714AF2">
        <w:rPr>
          <w:rFonts w:ascii="Verdana" w:hAnsi="Verdana" w:cs="Arial"/>
          <w:sz w:val="20"/>
          <w:szCs w:val="20"/>
          <w:lang w:val="bg-BG"/>
        </w:rPr>
        <w:t xml:space="preserve">,00м. включително – 1 брой; </w:t>
      </w:r>
    </w:p>
    <w:p w14:paraId="28E0C113"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Самосвал – 4 броя ;</w:t>
      </w:r>
    </w:p>
    <w:p w14:paraId="515BC46D"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 xml:space="preserve">Микробус –2 броя ;  </w:t>
      </w:r>
    </w:p>
    <w:p w14:paraId="488B7139"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napToGrid/>
          <w:sz w:val="20"/>
          <w:szCs w:val="20"/>
          <w:lang w:val="bg-BG"/>
        </w:rPr>
      </w:pPr>
      <w:r w:rsidRPr="00714AF2">
        <w:rPr>
          <w:rFonts w:ascii="Verdana" w:hAnsi="Verdana" w:cs="Arial"/>
          <w:sz w:val="20"/>
          <w:szCs w:val="20"/>
          <w:lang w:val="bg-BG"/>
        </w:rPr>
        <w:t>Мини челен товарач – 1 брой;</w:t>
      </w:r>
    </w:p>
    <w:p w14:paraId="28837991" w14:textId="77777777" w:rsidR="006A3C6F" w:rsidRPr="00714AF2" w:rsidRDefault="006A3C6F" w:rsidP="006A3C6F">
      <w:pPr>
        <w:numPr>
          <w:ilvl w:val="2"/>
          <w:numId w:val="1"/>
        </w:numPr>
        <w:ind w:right="-2"/>
        <w:jc w:val="both"/>
        <w:rPr>
          <w:rFonts w:ascii="Verdana" w:hAnsi="Verdana" w:cs="Arial"/>
          <w:color w:val="000000"/>
          <w:sz w:val="20"/>
          <w:szCs w:val="20"/>
        </w:rPr>
      </w:pPr>
      <w:r w:rsidRPr="00714AF2">
        <w:rPr>
          <w:rFonts w:ascii="Verdana" w:hAnsi="Verdana" w:cs="Arial"/>
          <w:color w:val="000000"/>
          <w:sz w:val="20"/>
          <w:szCs w:val="20"/>
        </w:rPr>
        <w:t>Машина за челно заваряване – 1 брой, за PE тръби с включен диапазон от ф</w:t>
      </w:r>
      <w:r>
        <w:rPr>
          <w:rFonts w:ascii="Verdana" w:hAnsi="Verdana" w:cs="Arial"/>
          <w:color w:val="000000"/>
          <w:sz w:val="20"/>
          <w:szCs w:val="20"/>
          <w:lang w:val="en-US"/>
        </w:rPr>
        <w:t>90</w:t>
      </w:r>
      <w:r w:rsidRPr="00714AF2">
        <w:rPr>
          <w:rFonts w:ascii="Verdana" w:hAnsi="Verdana" w:cs="Arial"/>
          <w:color w:val="000000"/>
          <w:sz w:val="20"/>
          <w:szCs w:val="20"/>
        </w:rPr>
        <w:t>мм. до ф1</w:t>
      </w:r>
      <w:r>
        <w:rPr>
          <w:rFonts w:ascii="Verdana" w:hAnsi="Verdana" w:cs="Arial"/>
          <w:color w:val="000000"/>
          <w:sz w:val="20"/>
          <w:szCs w:val="20"/>
          <w:lang w:val="en-US"/>
        </w:rPr>
        <w:t>6</w:t>
      </w:r>
      <w:r w:rsidRPr="00714AF2">
        <w:rPr>
          <w:rFonts w:ascii="Verdana" w:hAnsi="Verdana" w:cs="Arial"/>
          <w:color w:val="000000"/>
          <w:sz w:val="20"/>
          <w:szCs w:val="20"/>
        </w:rPr>
        <w:t>0мм. включително;</w:t>
      </w:r>
    </w:p>
    <w:p w14:paraId="56DB6BB1" w14:textId="77777777" w:rsidR="006A3C6F" w:rsidRPr="00714AF2" w:rsidRDefault="006A3C6F" w:rsidP="006A3C6F">
      <w:pPr>
        <w:numPr>
          <w:ilvl w:val="2"/>
          <w:numId w:val="1"/>
        </w:numPr>
        <w:ind w:right="-2"/>
        <w:jc w:val="both"/>
        <w:rPr>
          <w:rFonts w:ascii="Verdana" w:hAnsi="Verdana" w:cs="Arial"/>
          <w:color w:val="000000"/>
          <w:sz w:val="20"/>
          <w:szCs w:val="20"/>
        </w:rPr>
      </w:pPr>
      <w:r w:rsidRPr="00714AF2">
        <w:rPr>
          <w:rFonts w:ascii="Verdana" w:hAnsi="Verdana" w:cs="Arial"/>
          <w:color w:val="000000"/>
          <w:sz w:val="20"/>
          <w:szCs w:val="20"/>
        </w:rPr>
        <w:t>Машина за електросъпротивително заваряване – 1 брой;</w:t>
      </w:r>
    </w:p>
    <w:p w14:paraId="3ABF5219"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Ел. генератор  - 2 броя;</w:t>
      </w:r>
    </w:p>
    <w:p w14:paraId="58BD5908"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 xml:space="preserve">Водна помпа - 2 броя, от които поне 1 (една) да бъде с дебит минимум </w:t>
      </w:r>
      <w:r>
        <w:rPr>
          <w:rFonts w:ascii="Verdana" w:hAnsi="Verdana" w:cs="Arial"/>
          <w:sz w:val="20"/>
          <w:szCs w:val="20"/>
        </w:rPr>
        <w:t>3</w:t>
      </w:r>
      <w:r w:rsidRPr="00714AF2">
        <w:rPr>
          <w:rFonts w:ascii="Verdana" w:hAnsi="Verdana" w:cs="Arial"/>
          <w:sz w:val="20"/>
          <w:szCs w:val="20"/>
          <w:lang w:val="bg-BG"/>
        </w:rPr>
        <w:t xml:space="preserve">00л/мин и напор 8м; </w:t>
      </w:r>
    </w:p>
    <w:p w14:paraId="730D5A79"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Ръчна трамбовка - 2 броя;</w:t>
      </w:r>
    </w:p>
    <w:p w14:paraId="6254DA9A"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Фугорезачка  - 1 брой;</w:t>
      </w:r>
    </w:p>
    <w:p w14:paraId="6C532F84"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Вибро-валяк двубандажен за уплътняване на пътни настилки с ширина на барабана над 1,00 м.– 1 брой;</w:t>
      </w:r>
    </w:p>
    <w:p w14:paraId="4E52D888"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Дозаторна помпа – 1 брой;</w:t>
      </w:r>
    </w:p>
    <w:p w14:paraId="5B49C3BA" w14:textId="77777777" w:rsidR="006A3C6F" w:rsidRPr="00714AF2" w:rsidRDefault="006A3C6F" w:rsidP="006A3C6F">
      <w:pPr>
        <w:pStyle w:val="p50"/>
        <w:numPr>
          <w:ilvl w:val="2"/>
          <w:numId w:val="1"/>
        </w:numPr>
        <w:tabs>
          <w:tab w:val="left" w:pos="708"/>
        </w:tabs>
        <w:spacing w:before="90" w:after="90" w:line="240" w:lineRule="auto"/>
        <w:ind w:right="-2"/>
        <w:rPr>
          <w:rFonts w:ascii="Verdana" w:hAnsi="Verdana" w:cs="Arial"/>
          <w:sz w:val="20"/>
          <w:szCs w:val="20"/>
          <w:lang w:val="bg-BG"/>
        </w:rPr>
      </w:pPr>
      <w:r w:rsidRPr="00714AF2">
        <w:rPr>
          <w:rFonts w:ascii="Verdana" w:hAnsi="Verdana" w:cs="Arial"/>
          <w:sz w:val="20"/>
          <w:szCs w:val="20"/>
          <w:lang w:val="bg-BG"/>
        </w:rPr>
        <w:t>Тестова помпа за изпитване под налягане – 1 брой;</w:t>
      </w:r>
    </w:p>
    <w:p w14:paraId="37E6AD1C" w14:textId="77777777" w:rsidR="006A3C6F" w:rsidRPr="00714AF2" w:rsidRDefault="006A3C6F" w:rsidP="006A3C6F">
      <w:pPr>
        <w:numPr>
          <w:ilvl w:val="2"/>
          <w:numId w:val="1"/>
        </w:numPr>
        <w:tabs>
          <w:tab w:val="left" w:pos="708"/>
        </w:tabs>
        <w:spacing w:before="90" w:after="90"/>
        <w:ind w:right="-2"/>
        <w:jc w:val="both"/>
        <w:rPr>
          <w:rFonts w:ascii="Verdana" w:hAnsi="Verdana" w:cs="Arial"/>
          <w:sz w:val="20"/>
          <w:szCs w:val="20"/>
        </w:rPr>
      </w:pPr>
      <w:r w:rsidRPr="00714AF2">
        <w:rPr>
          <w:rFonts w:ascii="Verdana" w:hAnsi="Verdana" w:cs="Arial"/>
          <w:snapToGrid w:val="0"/>
          <w:color w:val="000000"/>
          <w:sz w:val="20"/>
          <w:szCs w:val="20"/>
        </w:rPr>
        <w:t>Пневматична машина за изпълнение на хоризонтален сондаж</w:t>
      </w:r>
      <w:r>
        <w:rPr>
          <w:rFonts w:ascii="Verdana" w:hAnsi="Verdana" w:cs="Arial"/>
          <w:snapToGrid w:val="0"/>
          <w:color w:val="000000"/>
          <w:sz w:val="20"/>
          <w:szCs w:val="20"/>
        </w:rPr>
        <w:t>(</w:t>
      </w:r>
      <w:r w:rsidRPr="000C3367">
        <w:rPr>
          <w:rFonts w:ascii="Verdana" w:hAnsi="Verdana" w:cs="Arial"/>
          <w:snapToGrid w:val="0"/>
          <w:color w:val="000000"/>
          <w:sz w:val="20"/>
          <w:szCs w:val="20"/>
        </w:rPr>
        <w:t>управляем  метод с директно пробиване</w:t>
      </w:r>
      <w:r>
        <w:rPr>
          <w:rFonts w:ascii="Verdana" w:hAnsi="Verdana" w:cs="Arial"/>
          <w:snapToGrid w:val="0"/>
          <w:color w:val="000000"/>
          <w:sz w:val="20"/>
          <w:szCs w:val="20"/>
        </w:rPr>
        <w:t xml:space="preserve">) </w:t>
      </w:r>
      <w:r w:rsidRPr="00714AF2">
        <w:rPr>
          <w:rFonts w:ascii="Verdana" w:hAnsi="Verdana" w:cs="Arial"/>
          <w:snapToGrid w:val="0"/>
          <w:color w:val="000000"/>
          <w:sz w:val="20"/>
          <w:szCs w:val="20"/>
        </w:rPr>
        <w:t>до ф</w:t>
      </w:r>
      <w:r>
        <w:rPr>
          <w:rFonts w:ascii="Verdana" w:hAnsi="Verdana" w:cs="Arial"/>
          <w:snapToGrid w:val="0"/>
          <w:color w:val="000000"/>
          <w:sz w:val="20"/>
          <w:szCs w:val="20"/>
        </w:rPr>
        <w:t>16</w:t>
      </w:r>
      <w:r w:rsidRPr="00714AF2">
        <w:rPr>
          <w:rFonts w:ascii="Verdana" w:hAnsi="Verdana" w:cs="Arial"/>
          <w:snapToGrid w:val="0"/>
          <w:color w:val="000000"/>
          <w:sz w:val="20"/>
          <w:szCs w:val="20"/>
        </w:rPr>
        <w:t>0мм включително – 1 брой;</w:t>
      </w:r>
    </w:p>
    <w:p w14:paraId="3DD576C2" w14:textId="3E9A7098"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Всеки участник трябва да разполага с най-малко два постоянни екипа, всеки включващ в състава си минимум:</w:t>
      </w:r>
    </w:p>
    <w:p w14:paraId="5D5DD2ED" w14:textId="77777777" w:rsidR="006A3C6F" w:rsidRPr="00714AF2" w:rsidRDefault="006A3C6F" w:rsidP="006A3C6F">
      <w:pPr>
        <w:pStyle w:val="p50"/>
        <w:numPr>
          <w:ilvl w:val="2"/>
          <w:numId w:val="1"/>
        </w:numPr>
        <w:tabs>
          <w:tab w:val="left" w:pos="708"/>
        </w:tabs>
        <w:spacing w:before="120" w:line="240" w:lineRule="auto"/>
        <w:rPr>
          <w:rFonts w:ascii="Verdana" w:hAnsi="Verdana" w:cs="Arial"/>
          <w:color w:val="auto"/>
          <w:sz w:val="20"/>
          <w:szCs w:val="20"/>
          <w:lang w:val="bg-BG"/>
        </w:rPr>
      </w:pPr>
      <w:r w:rsidRPr="00714AF2">
        <w:rPr>
          <w:rFonts w:ascii="Verdana" w:hAnsi="Verdana" w:cs="Arial"/>
          <w:color w:val="auto"/>
          <w:sz w:val="20"/>
          <w:szCs w:val="20"/>
          <w:lang w:val="bg-BG"/>
        </w:rPr>
        <w:t xml:space="preserve">1 бр. машинист на пътно строителна механизация; </w:t>
      </w:r>
    </w:p>
    <w:p w14:paraId="7371A7C9" w14:textId="77777777" w:rsidR="006A3C6F" w:rsidRPr="00714AF2" w:rsidRDefault="006A3C6F" w:rsidP="006A3C6F">
      <w:pPr>
        <w:pStyle w:val="p50"/>
        <w:numPr>
          <w:ilvl w:val="2"/>
          <w:numId w:val="1"/>
        </w:numPr>
        <w:tabs>
          <w:tab w:val="left" w:pos="708"/>
        </w:tabs>
        <w:spacing w:before="120" w:line="240" w:lineRule="auto"/>
        <w:rPr>
          <w:rFonts w:ascii="Verdana" w:hAnsi="Verdana" w:cs="Arial"/>
          <w:color w:val="auto"/>
          <w:sz w:val="20"/>
          <w:szCs w:val="20"/>
          <w:lang w:val="bg-BG"/>
        </w:rPr>
      </w:pPr>
      <w:r w:rsidRPr="00714AF2">
        <w:rPr>
          <w:rFonts w:ascii="Verdana" w:hAnsi="Verdana" w:cs="Arial"/>
          <w:color w:val="auto"/>
          <w:sz w:val="20"/>
          <w:szCs w:val="20"/>
          <w:lang w:val="bg-BG"/>
        </w:rPr>
        <w:t xml:space="preserve">1 бр. шофьор с категория минимум С; </w:t>
      </w:r>
    </w:p>
    <w:p w14:paraId="6A3EB41E" w14:textId="77777777" w:rsidR="006A3C6F" w:rsidRPr="00714AF2" w:rsidRDefault="006A3C6F" w:rsidP="006A3C6F">
      <w:pPr>
        <w:numPr>
          <w:ilvl w:val="2"/>
          <w:numId w:val="1"/>
        </w:numPr>
        <w:jc w:val="both"/>
        <w:rPr>
          <w:rFonts w:ascii="Verdana" w:hAnsi="Verdana" w:cs="Arial"/>
          <w:snapToGrid w:val="0"/>
          <w:sz w:val="20"/>
          <w:szCs w:val="20"/>
        </w:rPr>
      </w:pPr>
      <w:r w:rsidRPr="00714AF2">
        <w:rPr>
          <w:rFonts w:ascii="Verdana" w:hAnsi="Verdana" w:cs="Arial"/>
          <w:snapToGrid w:val="0"/>
          <w:sz w:val="20"/>
          <w:szCs w:val="20"/>
        </w:rPr>
        <w:t>2 бр. монтажници с призната специалност 5820502 „Външни ВиК мрежи”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r w:rsidRPr="00714AF2">
        <w:rPr>
          <w:rFonts w:ascii="Verdana" w:hAnsi="Verdana" w:cs="Arial"/>
          <w:sz w:val="20"/>
          <w:szCs w:val="20"/>
        </w:rPr>
        <w:t>;</w:t>
      </w:r>
    </w:p>
    <w:p w14:paraId="0290C489" w14:textId="251AAD40" w:rsidR="006A3C6F" w:rsidRPr="00A12797" w:rsidRDefault="006A3C6F" w:rsidP="006A3C6F">
      <w:pPr>
        <w:numPr>
          <w:ilvl w:val="2"/>
          <w:numId w:val="1"/>
        </w:numPr>
        <w:jc w:val="both"/>
        <w:rPr>
          <w:rFonts w:ascii="Verdana" w:hAnsi="Verdana" w:cs="Arial"/>
          <w:snapToGrid w:val="0"/>
          <w:sz w:val="20"/>
          <w:szCs w:val="20"/>
        </w:rPr>
      </w:pPr>
      <w:r w:rsidRPr="00A12797">
        <w:rPr>
          <w:rFonts w:ascii="Verdana" w:hAnsi="Verdana" w:cs="Arial"/>
          <w:snapToGrid w:val="0"/>
          <w:sz w:val="20"/>
          <w:szCs w:val="20"/>
        </w:rPr>
        <w:t>1 бр. заварчик на полиетиленови тръби, който има валидно свидетелство  за  правоспособност  или  удостоверение издадено по реда на Наредба № 7 от 11.10.2002 г. за условията и реда за придобиване и признаване на правоспособност по заваряване (изм. Д</w:t>
      </w:r>
      <w:r w:rsidR="00F150E3" w:rsidRPr="00A12797">
        <w:rPr>
          <w:rFonts w:ascii="Verdana" w:hAnsi="Verdana" w:cs="Arial"/>
          <w:snapToGrid w:val="0"/>
          <w:sz w:val="20"/>
          <w:szCs w:val="20"/>
        </w:rPr>
        <w:t>В. бр.9 от 3 Февруари 2009 г.);</w:t>
      </w:r>
    </w:p>
    <w:p w14:paraId="06D062E3" w14:textId="77777777" w:rsidR="006A3C6F" w:rsidRPr="00714AF2" w:rsidRDefault="006A3C6F" w:rsidP="006A3C6F">
      <w:pPr>
        <w:pStyle w:val="p50"/>
        <w:numPr>
          <w:ilvl w:val="2"/>
          <w:numId w:val="1"/>
        </w:numPr>
        <w:tabs>
          <w:tab w:val="left" w:pos="708"/>
        </w:tabs>
        <w:spacing w:before="120" w:line="240" w:lineRule="auto"/>
        <w:rPr>
          <w:rFonts w:ascii="Verdana" w:hAnsi="Verdana" w:cs="Arial"/>
          <w:color w:val="auto"/>
          <w:sz w:val="20"/>
          <w:szCs w:val="20"/>
          <w:lang w:val="bg-BG"/>
        </w:rPr>
      </w:pPr>
      <w:r w:rsidRPr="00714AF2">
        <w:rPr>
          <w:rFonts w:ascii="Verdana" w:hAnsi="Verdana" w:cs="Arial"/>
          <w:color w:val="auto"/>
          <w:sz w:val="20"/>
          <w:szCs w:val="20"/>
          <w:lang w:val="bg-BG"/>
        </w:rPr>
        <w:lastRenderedPageBreak/>
        <w:t>1 бр. арматурист с призната специалност 5820303 „Армировка и бетон”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036E4AE7" w14:textId="77777777" w:rsidR="006A3C6F" w:rsidRPr="00714AF2" w:rsidRDefault="006A3C6F" w:rsidP="006A3C6F">
      <w:pPr>
        <w:pStyle w:val="p50"/>
        <w:numPr>
          <w:ilvl w:val="2"/>
          <w:numId w:val="1"/>
        </w:numPr>
        <w:tabs>
          <w:tab w:val="left" w:pos="708"/>
        </w:tabs>
        <w:spacing w:before="120" w:line="240" w:lineRule="auto"/>
        <w:rPr>
          <w:rFonts w:ascii="Verdana" w:hAnsi="Verdana" w:cs="Arial"/>
          <w:color w:val="auto"/>
          <w:sz w:val="20"/>
          <w:szCs w:val="20"/>
          <w:lang w:val="bg-BG"/>
        </w:rPr>
      </w:pPr>
      <w:r w:rsidRPr="00714AF2">
        <w:rPr>
          <w:rFonts w:ascii="Verdana" w:hAnsi="Verdana" w:cs="Arial"/>
          <w:color w:val="auto"/>
          <w:sz w:val="20"/>
          <w:szCs w:val="20"/>
          <w:lang w:val="bg-BG"/>
        </w:rPr>
        <w:t>1 бр. кофражист с призната специалност 5820302 „Кофражи”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4D4EB035" w14:textId="4AF41B02"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Всеки участник трябва да разполага с най-малко един технически ръководител, който да отговаря на изискването на чл.163а, ал.4 от ЗУТ и да има професионален опит като технически ръководител или строителен техник минимум 4</w:t>
      </w:r>
      <w:r w:rsidRPr="00BF0CD3">
        <w:rPr>
          <w:rFonts w:ascii="Verdana" w:hAnsi="Verdana" w:cs="Arial"/>
          <w:shd w:val="clear" w:color="auto" w:fill="FFFFFF"/>
          <w:lang w:val="en-US"/>
        </w:rPr>
        <w:t xml:space="preserve"> </w:t>
      </w:r>
      <w:r w:rsidRPr="00BF0CD3">
        <w:rPr>
          <w:rFonts w:ascii="Verdana" w:hAnsi="Verdana" w:cs="Arial"/>
          <w:shd w:val="clear" w:color="auto" w:fill="FFFFFF"/>
          <w:lang w:val="bg-BG"/>
        </w:rPr>
        <w:t>г.</w:t>
      </w:r>
    </w:p>
    <w:p w14:paraId="3EFC874F" w14:textId="7B3A38D0" w:rsidR="00D127A1" w:rsidRPr="00D127A1" w:rsidRDefault="00B5100D" w:rsidP="00D127A1">
      <w:pPr>
        <w:pStyle w:val="BodyText"/>
        <w:numPr>
          <w:ilvl w:val="1"/>
          <w:numId w:val="1"/>
        </w:numPr>
        <w:spacing w:before="120" w:after="120"/>
        <w:ind w:left="993" w:hanging="709"/>
        <w:rPr>
          <w:rFonts w:ascii="Verdana" w:hAnsi="Verdana" w:cs="Arial"/>
          <w:iCs/>
          <w:shd w:val="clear" w:color="auto" w:fill="FFFFFF"/>
        </w:rPr>
      </w:pPr>
      <w:r w:rsidRPr="00BF0CD3">
        <w:rPr>
          <w:rFonts w:ascii="Verdana" w:hAnsi="Verdana" w:cs="Arial"/>
          <w:shd w:val="clear" w:color="auto" w:fill="FFFFFF"/>
          <w:lang w:val="bg-BG"/>
        </w:rPr>
        <w:t xml:space="preserve">Всеки участник следва да декларира, че преди сключване на договора ще се  регистрира в Централен професионален регистър на строителя с правото да изпълнява строежи от четвърта група, втора категория </w:t>
      </w:r>
      <w:r w:rsidRPr="00B3658E">
        <w:rPr>
          <w:rFonts w:ascii="Verdana" w:hAnsi="Verdana" w:cs="Arial"/>
          <w:b/>
          <w:shd w:val="clear" w:color="auto" w:fill="FFFFFF"/>
          <w:lang w:val="bg-BG"/>
        </w:rPr>
        <w:t>или</w:t>
      </w:r>
      <w:r w:rsidRPr="00BF0CD3">
        <w:rPr>
          <w:rFonts w:ascii="Verdana" w:hAnsi="Verdana" w:cs="Arial"/>
          <w:shd w:val="clear" w:color="auto" w:fill="FFFFFF"/>
          <w:lang w:val="bg-BG"/>
        </w:rPr>
        <w:t xml:space="preserve"> </w:t>
      </w:r>
      <w:r w:rsidR="002E470F">
        <w:rPr>
          <w:rFonts w:ascii="Verdana" w:hAnsi="Verdana" w:cs="Arial"/>
          <w:shd w:val="clear" w:color="auto" w:fill="FFFFFF"/>
          <w:lang w:val="bg-BG"/>
        </w:rPr>
        <w:t>декларира, че разполага с ва</w:t>
      </w:r>
      <w:r w:rsidR="004A0F7B">
        <w:rPr>
          <w:rFonts w:ascii="Verdana" w:hAnsi="Verdana" w:cs="Arial"/>
          <w:shd w:val="clear" w:color="auto" w:fill="FFFFFF"/>
          <w:lang w:val="bg-BG"/>
        </w:rPr>
        <w:t xml:space="preserve">лидно </w:t>
      </w:r>
      <w:r w:rsidRPr="00BF0CD3">
        <w:rPr>
          <w:rFonts w:ascii="Verdana" w:hAnsi="Verdana" w:cs="Arial"/>
          <w:shd w:val="clear" w:color="auto" w:fill="FFFFFF"/>
          <w:lang w:val="bg-BG"/>
        </w:rPr>
        <w:t>удостоверение от Централен професионален регистър на строителя с право да изпълнява строежи от четвърта група, втора категория.</w:t>
      </w:r>
      <w:r w:rsidR="00D127A1">
        <w:rPr>
          <w:rFonts w:ascii="Verdana" w:hAnsi="Verdana" w:cs="Arial"/>
          <w:shd w:val="clear" w:color="auto" w:fill="FFFFFF"/>
          <w:lang w:val="bg-BG"/>
        </w:rPr>
        <w:t xml:space="preserve"> </w:t>
      </w:r>
      <w:r w:rsidR="00D127A1" w:rsidRPr="00D127A1">
        <w:rPr>
          <w:rFonts w:ascii="Verdana" w:hAnsi="Verdana" w:cs="Arial"/>
          <w:iCs/>
          <w:shd w:val="clear" w:color="auto" w:fill="FFFFFF"/>
        </w:rPr>
        <w:t>В случай, че участникът е чуждестранно лице представя документ (доказва регистрацията си в еквивалентен регистър), съобразно посочената законова разпоредба, в съответствие със законодателството на държавата, в която е установен, като документите/доказателствата следва да са под формата на заверено копие, с превод на български език. Когато участникът е обединение или е предвидил участие на подизпълнители, това изискване се отнася само за този/тези член/ове на обединението, съответно подизпълнител, който ще поеме извършването на строителството.</w:t>
      </w:r>
    </w:p>
    <w:p w14:paraId="20E5EB80" w14:textId="68222E67"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 xml:space="preserve">Всеки участник трябва да има внедрена система за управление на качеството в съответствие с изискванията на </w:t>
      </w:r>
      <w:r w:rsidR="00664F3C">
        <w:rPr>
          <w:rFonts w:ascii="Verdana" w:hAnsi="Verdana" w:cs="Arial"/>
          <w:shd w:val="clear" w:color="auto" w:fill="FFFFFF"/>
          <w:lang w:val="en-US"/>
        </w:rPr>
        <w:t xml:space="preserve">EN </w:t>
      </w:r>
      <w:r w:rsidRPr="00BF0CD3">
        <w:rPr>
          <w:rFonts w:ascii="Verdana" w:hAnsi="Verdana" w:cs="Arial"/>
          <w:shd w:val="clear" w:color="auto" w:fill="FFFFFF"/>
          <w:lang w:val="bg-BG"/>
        </w:rPr>
        <w:t>ISO 9001 или еквивалент с обхват на сертификацията строителство, включващо строителството, предмет на поръчката.</w:t>
      </w:r>
    </w:p>
    <w:p w14:paraId="2F884207" w14:textId="30DF27CF"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 xml:space="preserve">Всеки участник трябва да има внедрена система за управление на околната среда </w:t>
      </w:r>
      <w:r w:rsidR="00664F3C">
        <w:rPr>
          <w:rFonts w:ascii="Verdana" w:hAnsi="Verdana" w:cs="Arial"/>
          <w:shd w:val="clear" w:color="auto" w:fill="FFFFFF"/>
          <w:lang w:val="en-US"/>
        </w:rPr>
        <w:t xml:space="preserve">EN </w:t>
      </w:r>
      <w:r w:rsidRPr="00BF0CD3">
        <w:rPr>
          <w:rFonts w:ascii="Verdana" w:hAnsi="Verdana" w:cs="Arial"/>
          <w:shd w:val="clear" w:color="auto" w:fill="FFFFFF"/>
          <w:lang w:val="bg-BG"/>
        </w:rPr>
        <w:t>ISO 14001 или еквивалент с обхват на сертификацията строителство, включващо строителството, предмет на поръчката.</w:t>
      </w:r>
    </w:p>
    <w:p w14:paraId="1959C6AF" w14:textId="25812730" w:rsidR="00B5100D" w:rsidRPr="00BF0CD3" w:rsidRDefault="00B5100D" w:rsidP="00B5100D">
      <w:pPr>
        <w:pStyle w:val="BodyText"/>
        <w:numPr>
          <w:ilvl w:val="1"/>
          <w:numId w:val="1"/>
        </w:numPr>
        <w:spacing w:before="120" w:after="120"/>
        <w:ind w:left="993" w:hanging="709"/>
        <w:rPr>
          <w:rFonts w:ascii="Verdana" w:hAnsi="Verdana" w:cs="Arial"/>
          <w:shd w:val="clear" w:color="auto" w:fill="FFFFFF"/>
          <w:lang w:val="bg-BG"/>
        </w:rPr>
      </w:pPr>
      <w:r w:rsidRPr="00BF0CD3">
        <w:rPr>
          <w:rFonts w:ascii="Verdana" w:hAnsi="Verdana" w:cs="Arial"/>
          <w:shd w:val="clear" w:color="auto" w:fill="FFFFFF"/>
          <w:lang w:val="bg-BG"/>
        </w:rPr>
        <w:t>Участникът трябва да декларира, че в случай, че бъде избран за Изпълнител, преди подписване на</w:t>
      </w:r>
      <w:r w:rsidR="001C0D9D">
        <w:rPr>
          <w:rFonts w:ascii="Verdana" w:hAnsi="Verdana" w:cs="Arial"/>
          <w:shd w:val="clear" w:color="auto" w:fill="FFFFFF"/>
          <w:lang w:val="bg-BG"/>
        </w:rPr>
        <w:t xml:space="preserve"> договора ще представи</w:t>
      </w:r>
      <w:r w:rsidR="00FA5067">
        <w:rPr>
          <w:rFonts w:ascii="Verdana" w:hAnsi="Verdana" w:cs="Arial"/>
          <w:shd w:val="clear" w:color="auto" w:fill="FFFFFF"/>
          <w:lang w:val="bg-BG"/>
        </w:rPr>
        <w:t xml:space="preserve"> следните документи:</w:t>
      </w:r>
      <w:r w:rsidR="001C0D9D">
        <w:rPr>
          <w:rFonts w:ascii="Verdana" w:hAnsi="Verdana" w:cs="Arial"/>
          <w:shd w:val="clear" w:color="auto" w:fill="FFFFFF"/>
          <w:lang w:val="bg-BG"/>
        </w:rPr>
        <w:t xml:space="preserve"> </w:t>
      </w:r>
    </w:p>
    <w:p w14:paraId="2427EDA2" w14:textId="7A2233B4" w:rsidR="00B5100D" w:rsidRPr="00BF0CD3" w:rsidRDefault="00FA5067" w:rsidP="00BF0CD3">
      <w:pPr>
        <w:pStyle w:val="BodyText"/>
        <w:numPr>
          <w:ilvl w:val="2"/>
          <w:numId w:val="1"/>
        </w:numPr>
        <w:spacing w:after="120"/>
        <w:rPr>
          <w:rFonts w:ascii="Verdana" w:hAnsi="Verdana" w:cs="Arial"/>
          <w:iCs/>
          <w:shd w:val="clear" w:color="auto" w:fill="FFFFFF"/>
          <w:lang w:val="en-US"/>
        </w:rPr>
      </w:pPr>
      <w:r>
        <w:rPr>
          <w:rFonts w:ascii="Verdana" w:hAnsi="Verdana" w:cs="Arial"/>
          <w:iCs/>
          <w:shd w:val="clear" w:color="auto" w:fill="FFFFFF"/>
          <w:lang w:val="bg-BG"/>
        </w:rPr>
        <w:t xml:space="preserve">Действащ сключен договор с </w:t>
      </w:r>
      <w:r w:rsidR="00B5100D" w:rsidRPr="00BF0CD3">
        <w:rPr>
          <w:rFonts w:ascii="Verdana" w:hAnsi="Verdana" w:cs="Arial"/>
          <w:iCs/>
          <w:shd w:val="clear" w:color="auto" w:fill="FFFFFF"/>
          <w:lang w:val="en-US"/>
        </w:rPr>
        <w:t>лице</w:t>
      </w:r>
      <w:r>
        <w:rPr>
          <w:rFonts w:ascii="Verdana" w:hAnsi="Verdana" w:cs="Arial"/>
          <w:iCs/>
          <w:shd w:val="clear" w:color="auto" w:fill="FFFFFF"/>
          <w:lang w:val="bg-BG"/>
        </w:rPr>
        <w:t>(а)</w:t>
      </w:r>
      <w:r w:rsidR="00B5100D" w:rsidRPr="00BF0CD3">
        <w:rPr>
          <w:rFonts w:ascii="Verdana" w:hAnsi="Verdana" w:cs="Arial"/>
          <w:iCs/>
          <w:shd w:val="clear" w:color="auto" w:fill="FFFFFF"/>
          <w:lang w:val="en-US"/>
        </w:rPr>
        <w:t>, притежаващо</w:t>
      </w:r>
      <w:r>
        <w:rPr>
          <w:rFonts w:ascii="Verdana" w:hAnsi="Verdana" w:cs="Arial"/>
          <w:iCs/>
          <w:shd w:val="clear" w:color="auto" w:fill="FFFFFF"/>
          <w:lang w:val="bg-BG"/>
        </w:rPr>
        <w:t>(и)</w:t>
      </w:r>
      <w:r w:rsidR="00B5100D" w:rsidRPr="00BF0CD3">
        <w:rPr>
          <w:rFonts w:ascii="Verdana" w:hAnsi="Verdana" w:cs="Arial"/>
          <w:iCs/>
          <w:shd w:val="clear" w:color="auto" w:fill="FFFFFF"/>
          <w:lang w:val="en-US"/>
        </w:rPr>
        <w:t xml:space="preserve"> разрешение за </w:t>
      </w:r>
      <w:r w:rsidR="00B5100D" w:rsidRPr="005F5EA1">
        <w:rPr>
          <w:rFonts w:ascii="Verdana" w:hAnsi="Verdana" w:cs="Arial"/>
          <w:b/>
          <w:iCs/>
          <w:shd w:val="clear" w:color="auto" w:fill="FFFFFF"/>
          <w:lang w:val="en-US"/>
        </w:rPr>
        <w:t>депониране на земни маси</w:t>
      </w:r>
      <w:r w:rsidR="001C0D9D">
        <w:rPr>
          <w:rFonts w:ascii="Verdana" w:hAnsi="Verdana" w:cs="Arial"/>
          <w:iCs/>
          <w:shd w:val="clear" w:color="auto" w:fill="FFFFFF"/>
          <w:lang w:val="en-US"/>
        </w:rPr>
        <w:t xml:space="preserve"> </w:t>
      </w:r>
      <w:r w:rsidR="00B5100D" w:rsidRPr="00BF0CD3">
        <w:rPr>
          <w:rFonts w:ascii="Verdana" w:hAnsi="Verdana" w:cs="Arial"/>
          <w:iCs/>
          <w:shd w:val="clear" w:color="auto" w:fill="FFFFFF"/>
          <w:lang w:val="en-US"/>
        </w:rPr>
        <w:t>(код-170506)</w:t>
      </w:r>
      <w:r w:rsidR="00BF55EC">
        <w:rPr>
          <w:rFonts w:ascii="Verdana" w:hAnsi="Verdana" w:cs="Arial"/>
          <w:iCs/>
          <w:shd w:val="clear" w:color="auto" w:fill="FFFFFF"/>
          <w:lang w:val="en-US"/>
        </w:rPr>
        <w:t xml:space="preserve"> </w:t>
      </w:r>
      <w:r w:rsidR="00BF55EC">
        <w:rPr>
          <w:rFonts w:ascii="Verdana" w:hAnsi="Verdana" w:cs="Arial"/>
          <w:iCs/>
          <w:shd w:val="clear" w:color="auto" w:fill="FFFFFF"/>
          <w:lang w:val="bg-BG"/>
        </w:rPr>
        <w:t xml:space="preserve">или участникът представи такъв </w:t>
      </w:r>
      <w:r w:rsidR="00BE20C9">
        <w:rPr>
          <w:rFonts w:ascii="Verdana" w:hAnsi="Verdana" w:cs="Arial"/>
          <w:iCs/>
          <w:shd w:val="clear" w:color="auto" w:fill="FFFFFF"/>
          <w:lang w:val="bg-BG"/>
        </w:rPr>
        <w:t xml:space="preserve">документ </w:t>
      </w:r>
      <w:r w:rsidR="00BF55EC">
        <w:rPr>
          <w:rFonts w:ascii="Verdana" w:hAnsi="Verdana" w:cs="Arial"/>
          <w:iCs/>
          <w:shd w:val="clear" w:color="auto" w:fill="FFFFFF"/>
          <w:lang w:val="bg-BG"/>
        </w:rPr>
        <w:t>за себе си</w:t>
      </w:r>
      <w:r w:rsidR="00B5100D" w:rsidRPr="00BF0CD3">
        <w:rPr>
          <w:rFonts w:ascii="Verdana" w:hAnsi="Verdana" w:cs="Arial"/>
          <w:iCs/>
          <w:shd w:val="clear" w:color="auto" w:fill="FFFFFF"/>
          <w:lang w:val="en-US"/>
        </w:rPr>
        <w:t>;</w:t>
      </w:r>
    </w:p>
    <w:p w14:paraId="2AD43353" w14:textId="3119C472" w:rsidR="00B5100D" w:rsidRDefault="00FA5067" w:rsidP="00BF0CD3">
      <w:pPr>
        <w:pStyle w:val="BodyText"/>
        <w:numPr>
          <w:ilvl w:val="2"/>
          <w:numId w:val="1"/>
        </w:numPr>
        <w:spacing w:after="120"/>
        <w:rPr>
          <w:rFonts w:ascii="Verdana" w:hAnsi="Verdana" w:cs="Arial"/>
          <w:iCs/>
          <w:shd w:val="clear" w:color="auto" w:fill="FFFFFF"/>
          <w:lang w:val="bg-BG"/>
        </w:rPr>
      </w:pPr>
      <w:r>
        <w:rPr>
          <w:rFonts w:ascii="Verdana" w:hAnsi="Verdana" w:cs="Arial"/>
          <w:iCs/>
          <w:shd w:val="clear" w:color="auto" w:fill="FFFFFF"/>
          <w:lang w:val="bg-BG"/>
        </w:rPr>
        <w:t xml:space="preserve">Действащ сключен договор с </w:t>
      </w:r>
      <w:r w:rsidR="00B5100D" w:rsidRPr="00BF0CD3">
        <w:rPr>
          <w:rFonts w:ascii="Verdana" w:hAnsi="Verdana" w:cs="Arial"/>
          <w:iCs/>
          <w:shd w:val="clear" w:color="auto" w:fill="FFFFFF"/>
          <w:lang w:val="en-US"/>
        </w:rPr>
        <w:t>лице</w:t>
      </w:r>
      <w:r w:rsidR="00B5100D" w:rsidRPr="00BF0CD3">
        <w:rPr>
          <w:rFonts w:ascii="Verdana" w:hAnsi="Verdana" w:cs="Arial"/>
          <w:iCs/>
          <w:shd w:val="clear" w:color="auto" w:fill="FFFFFF"/>
          <w:lang w:val="bg-BG"/>
        </w:rPr>
        <w:t>(</w:t>
      </w:r>
      <w:r w:rsidR="00B5100D" w:rsidRPr="00BF0CD3">
        <w:rPr>
          <w:rFonts w:ascii="Verdana" w:hAnsi="Verdana" w:cs="Arial"/>
          <w:iCs/>
          <w:shd w:val="clear" w:color="auto" w:fill="FFFFFF"/>
          <w:lang w:val="en-US"/>
        </w:rPr>
        <w:t>a</w:t>
      </w:r>
      <w:r w:rsidR="00B5100D" w:rsidRPr="00BF0CD3">
        <w:rPr>
          <w:rFonts w:ascii="Verdana" w:hAnsi="Verdana" w:cs="Arial"/>
          <w:iCs/>
          <w:shd w:val="clear" w:color="auto" w:fill="FFFFFF"/>
          <w:lang w:val="bg-BG"/>
        </w:rPr>
        <w:t>)</w:t>
      </w:r>
      <w:r w:rsidR="00B5100D" w:rsidRPr="00BF0CD3">
        <w:rPr>
          <w:rFonts w:ascii="Verdana" w:hAnsi="Verdana" w:cs="Arial"/>
          <w:iCs/>
          <w:shd w:val="clear" w:color="auto" w:fill="FFFFFF"/>
          <w:lang w:val="en-US"/>
        </w:rPr>
        <w:t>, притежаващо</w:t>
      </w:r>
      <w:r w:rsidR="00B5100D" w:rsidRPr="00BF0CD3">
        <w:rPr>
          <w:rFonts w:ascii="Verdana" w:hAnsi="Verdana" w:cs="Arial"/>
          <w:iCs/>
          <w:shd w:val="clear" w:color="auto" w:fill="FFFFFF"/>
          <w:lang w:val="bg-BG"/>
        </w:rPr>
        <w:t>(и)</w:t>
      </w:r>
      <w:r w:rsidR="00B5100D" w:rsidRPr="00BF0CD3">
        <w:rPr>
          <w:rFonts w:ascii="Verdana" w:hAnsi="Verdana" w:cs="Arial"/>
          <w:iCs/>
          <w:shd w:val="clear" w:color="auto" w:fill="FFFFFF"/>
          <w:lang w:val="en-US"/>
        </w:rPr>
        <w:t xml:space="preserve"> документ</w:t>
      </w:r>
      <w:r w:rsidR="00CC10B7">
        <w:rPr>
          <w:rFonts w:ascii="Verdana" w:hAnsi="Verdana" w:cs="Arial"/>
          <w:iCs/>
          <w:shd w:val="clear" w:color="auto" w:fill="FFFFFF"/>
          <w:lang w:val="bg-BG"/>
        </w:rPr>
        <w:t>,</w:t>
      </w:r>
      <w:r w:rsidR="00B5100D" w:rsidRPr="00BF0CD3">
        <w:rPr>
          <w:rFonts w:ascii="Verdana" w:hAnsi="Verdana" w:cs="Arial"/>
          <w:iCs/>
          <w:shd w:val="clear" w:color="auto" w:fill="FFFFFF"/>
          <w:lang w:val="en-US"/>
        </w:rPr>
        <w:t xml:space="preserve"> издаден по реда на</w:t>
      </w:r>
      <w:r w:rsidR="00B5100D" w:rsidRPr="00BF0CD3">
        <w:rPr>
          <w:rFonts w:ascii="Verdana" w:hAnsi="Verdana" w:cs="Arial"/>
          <w:iCs/>
          <w:shd w:val="clear" w:color="auto" w:fill="FFFFFF"/>
          <w:lang w:val="bg-BG"/>
        </w:rPr>
        <w:t xml:space="preserve"> Закон</w:t>
      </w:r>
      <w:r w:rsidR="009546C5">
        <w:rPr>
          <w:rFonts w:ascii="Verdana" w:hAnsi="Verdana" w:cs="Arial"/>
          <w:iCs/>
          <w:shd w:val="clear" w:color="auto" w:fill="FFFFFF"/>
          <w:lang w:val="bg-BG"/>
        </w:rPr>
        <w:t>а</w:t>
      </w:r>
      <w:r w:rsidR="00B5100D" w:rsidRPr="00BF0CD3">
        <w:rPr>
          <w:rFonts w:ascii="Verdana" w:hAnsi="Verdana" w:cs="Arial"/>
          <w:iCs/>
          <w:shd w:val="clear" w:color="auto" w:fill="FFFFFF"/>
          <w:lang w:val="bg-BG"/>
        </w:rPr>
        <w:t xml:space="preserve"> за управление на отпадъците</w:t>
      </w:r>
      <w:r w:rsidR="00664F3C">
        <w:rPr>
          <w:rFonts w:ascii="Verdana" w:hAnsi="Verdana" w:cs="Arial"/>
          <w:iCs/>
          <w:shd w:val="clear" w:color="auto" w:fill="FFFFFF"/>
          <w:lang w:val="en-US"/>
        </w:rPr>
        <w:t xml:space="preserve"> </w:t>
      </w:r>
      <w:r w:rsidR="00B5100D" w:rsidRPr="00BF0CD3">
        <w:rPr>
          <w:rFonts w:ascii="Verdana" w:hAnsi="Verdana" w:cs="Arial"/>
          <w:iCs/>
          <w:shd w:val="clear" w:color="auto" w:fill="FFFFFF"/>
          <w:lang w:val="bg-BG"/>
        </w:rPr>
        <w:t>(</w:t>
      </w:r>
      <w:r w:rsidR="00B5100D" w:rsidRPr="00BF0CD3">
        <w:rPr>
          <w:rFonts w:ascii="Verdana" w:hAnsi="Verdana" w:cs="Arial"/>
          <w:iCs/>
          <w:shd w:val="clear" w:color="auto" w:fill="FFFFFF"/>
          <w:lang w:val="en-US"/>
        </w:rPr>
        <w:t>ЗУО</w:t>
      </w:r>
      <w:r w:rsidR="00B5100D" w:rsidRPr="00BF0CD3">
        <w:rPr>
          <w:rFonts w:ascii="Verdana" w:hAnsi="Verdana" w:cs="Arial"/>
          <w:iCs/>
          <w:shd w:val="clear" w:color="auto" w:fill="FFFFFF"/>
          <w:lang w:val="bg-BG"/>
        </w:rPr>
        <w:t>)</w:t>
      </w:r>
      <w:r w:rsidR="00B5100D" w:rsidRPr="00BF0CD3">
        <w:rPr>
          <w:rFonts w:ascii="Verdana" w:hAnsi="Verdana" w:cs="Arial"/>
          <w:iCs/>
          <w:shd w:val="clear" w:color="auto" w:fill="FFFFFF"/>
          <w:lang w:val="en-US"/>
        </w:rPr>
        <w:t xml:space="preserve"> за </w:t>
      </w:r>
      <w:r w:rsidR="00B5100D" w:rsidRPr="005F5EA1">
        <w:rPr>
          <w:rFonts w:ascii="Verdana" w:hAnsi="Verdana" w:cs="Arial"/>
          <w:b/>
          <w:iCs/>
          <w:shd w:val="clear" w:color="auto" w:fill="FFFFFF"/>
          <w:lang w:val="en-US"/>
        </w:rPr>
        <w:t>третиране на следните строителни отпадъци</w:t>
      </w:r>
      <w:r w:rsidR="00B5100D" w:rsidRPr="00BF0CD3">
        <w:rPr>
          <w:rFonts w:ascii="Verdana" w:hAnsi="Verdana" w:cs="Arial"/>
          <w:iCs/>
          <w:shd w:val="clear" w:color="auto" w:fill="FFFFFF"/>
          <w:lang w:val="en-US"/>
        </w:rPr>
        <w:t>: бетон(код-170101); асфалт</w:t>
      </w:r>
      <w:r w:rsidR="00B5100D" w:rsidRPr="00BF0CD3">
        <w:rPr>
          <w:rFonts w:ascii="Verdana" w:hAnsi="Verdana" w:cs="Arial"/>
          <w:iCs/>
          <w:shd w:val="clear" w:color="auto" w:fill="FFFFFF"/>
          <w:lang w:val="bg-BG"/>
        </w:rPr>
        <w:t>ови смеси</w:t>
      </w:r>
      <w:r w:rsidR="00664F3C">
        <w:rPr>
          <w:rFonts w:ascii="Verdana" w:hAnsi="Verdana" w:cs="Arial"/>
          <w:iCs/>
          <w:shd w:val="clear" w:color="auto" w:fill="FFFFFF"/>
          <w:lang w:val="en-US"/>
        </w:rPr>
        <w:t xml:space="preserve"> </w:t>
      </w:r>
      <w:r w:rsidR="00B5100D" w:rsidRPr="00BF0CD3">
        <w:rPr>
          <w:rFonts w:ascii="Verdana" w:hAnsi="Verdana" w:cs="Arial"/>
          <w:iCs/>
          <w:shd w:val="clear" w:color="auto" w:fill="FFFFFF"/>
          <w:lang w:val="en-US"/>
        </w:rPr>
        <w:t>(код-170302)</w:t>
      </w:r>
      <w:r w:rsidR="00B5100D" w:rsidRPr="00BF0CD3">
        <w:rPr>
          <w:rFonts w:ascii="Verdana" w:hAnsi="Verdana" w:cs="Arial"/>
          <w:iCs/>
          <w:shd w:val="clear" w:color="auto" w:fill="FFFFFF"/>
          <w:lang w:val="bg-BG"/>
        </w:rPr>
        <w:t>, включително</w:t>
      </w:r>
      <w:r w:rsidR="00B5100D" w:rsidRPr="00BF0CD3">
        <w:rPr>
          <w:rFonts w:ascii="Verdana" w:hAnsi="Verdana" w:cs="Arial"/>
          <w:iCs/>
          <w:shd w:val="clear" w:color="auto" w:fill="FFFFFF"/>
          <w:lang w:val="en-US"/>
        </w:rPr>
        <w:t xml:space="preserve"> на </w:t>
      </w:r>
      <w:r w:rsidR="00B5100D" w:rsidRPr="00BF0CD3">
        <w:rPr>
          <w:rFonts w:ascii="Verdana" w:hAnsi="Verdana" w:cs="Arial"/>
          <w:iCs/>
          <w:shd w:val="clear" w:color="auto" w:fill="FFFFFF"/>
          <w:lang w:val="bg-BG"/>
        </w:rPr>
        <w:t>опасни отпадъци: строителни материали</w:t>
      </w:r>
      <w:r w:rsidR="00CC10B7">
        <w:rPr>
          <w:rFonts w:ascii="Verdana" w:hAnsi="Verdana" w:cs="Arial"/>
          <w:iCs/>
          <w:shd w:val="clear" w:color="auto" w:fill="FFFFFF"/>
          <w:lang w:val="bg-BG"/>
        </w:rPr>
        <w:t>,</w:t>
      </w:r>
      <w:r w:rsidR="00B5100D" w:rsidRPr="00BF0CD3">
        <w:rPr>
          <w:rFonts w:ascii="Verdana" w:hAnsi="Verdana" w:cs="Arial"/>
          <w:iCs/>
          <w:shd w:val="clear" w:color="auto" w:fill="FFFFFF"/>
          <w:lang w:val="bg-BG"/>
        </w:rPr>
        <w:t xml:space="preserve"> съдържащи азбест </w:t>
      </w:r>
      <w:r w:rsidR="00B5100D" w:rsidRPr="00BF0CD3">
        <w:rPr>
          <w:rFonts w:ascii="Verdana" w:hAnsi="Verdana" w:cs="Arial"/>
          <w:iCs/>
          <w:shd w:val="clear" w:color="auto" w:fill="FFFFFF"/>
          <w:lang w:val="en-US"/>
        </w:rPr>
        <w:t>(код-170</w:t>
      </w:r>
      <w:r w:rsidR="00B5100D" w:rsidRPr="00BF0CD3">
        <w:rPr>
          <w:rFonts w:ascii="Verdana" w:hAnsi="Verdana" w:cs="Arial"/>
          <w:iCs/>
          <w:shd w:val="clear" w:color="auto" w:fill="FFFFFF"/>
          <w:lang w:val="bg-BG"/>
        </w:rPr>
        <w:t>6</w:t>
      </w:r>
      <w:r w:rsidR="00B5100D" w:rsidRPr="00BF0CD3">
        <w:rPr>
          <w:rFonts w:ascii="Verdana" w:hAnsi="Verdana" w:cs="Arial"/>
          <w:iCs/>
          <w:shd w:val="clear" w:color="auto" w:fill="FFFFFF"/>
          <w:lang w:val="en-US"/>
        </w:rPr>
        <w:t>0</w:t>
      </w:r>
      <w:r w:rsidR="00B5100D" w:rsidRPr="00BF0CD3">
        <w:rPr>
          <w:rFonts w:ascii="Verdana" w:hAnsi="Verdana" w:cs="Arial"/>
          <w:iCs/>
          <w:shd w:val="clear" w:color="auto" w:fill="FFFFFF"/>
          <w:lang w:val="bg-BG"/>
        </w:rPr>
        <w:t>5</w:t>
      </w:r>
      <w:r w:rsidR="00B5100D" w:rsidRPr="00BF0CD3">
        <w:rPr>
          <w:rFonts w:ascii="Verdana" w:hAnsi="Verdana" w:cs="Arial"/>
          <w:iCs/>
          <w:shd w:val="clear" w:color="auto" w:fill="FFFFFF"/>
          <w:lang w:val="en-US"/>
        </w:rPr>
        <w:t>)</w:t>
      </w:r>
      <w:r w:rsidR="00B5100D" w:rsidRPr="00BF0CD3">
        <w:rPr>
          <w:rFonts w:ascii="Verdana" w:hAnsi="Verdana" w:cs="Arial"/>
          <w:iCs/>
          <w:shd w:val="clear" w:color="auto" w:fill="FFFFFF"/>
          <w:lang w:val="bg-BG"/>
        </w:rPr>
        <w:t xml:space="preserve">, </w:t>
      </w:r>
      <w:r w:rsidR="00B5100D" w:rsidRPr="00BF0CD3">
        <w:rPr>
          <w:rFonts w:ascii="Verdana" w:hAnsi="Verdana" w:cs="Arial"/>
          <w:iCs/>
          <w:shd w:val="clear" w:color="auto" w:fill="FFFFFF"/>
          <w:lang w:val="en-US"/>
        </w:rPr>
        <w:t xml:space="preserve">във връзка </w:t>
      </w:r>
      <w:r w:rsidR="00B5100D" w:rsidRPr="00BF0CD3">
        <w:rPr>
          <w:rFonts w:ascii="Verdana" w:hAnsi="Verdana" w:cs="Arial"/>
          <w:iCs/>
          <w:shd w:val="clear" w:color="auto" w:fill="FFFFFF"/>
          <w:lang w:val="bg-BG"/>
        </w:rPr>
        <w:t xml:space="preserve">с изпълнение на изискванията </w:t>
      </w:r>
      <w:r w:rsidR="00B5100D" w:rsidRPr="00BF0CD3">
        <w:rPr>
          <w:rFonts w:ascii="Verdana" w:hAnsi="Verdana" w:cs="Arial"/>
          <w:iCs/>
          <w:shd w:val="clear" w:color="auto" w:fill="FFFFFF"/>
          <w:lang w:val="en-US"/>
        </w:rPr>
        <w:t>на Наредба за управление на строителните отпадъци</w:t>
      </w:r>
      <w:r w:rsidR="00B5100D" w:rsidRPr="00BF0CD3">
        <w:rPr>
          <w:rFonts w:ascii="Verdana" w:hAnsi="Verdana" w:cs="Arial"/>
          <w:iCs/>
          <w:shd w:val="clear" w:color="auto" w:fill="FFFFFF"/>
          <w:lang w:val="bg-BG"/>
        </w:rPr>
        <w:t xml:space="preserve"> и за влагане на рециклирани строителни материали</w:t>
      </w:r>
      <w:r w:rsidR="00BF55EC">
        <w:rPr>
          <w:rFonts w:ascii="Verdana" w:hAnsi="Verdana" w:cs="Arial"/>
          <w:iCs/>
          <w:shd w:val="clear" w:color="auto" w:fill="FFFFFF"/>
          <w:lang w:val="bg-BG"/>
        </w:rPr>
        <w:t xml:space="preserve"> или участникът пр</w:t>
      </w:r>
      <w:r w:rsidR="00BE20C9">
        <w:rPr>
          <w:rFonts w:ascii="Verdana" w:hAnsi="Verdana" w:cs="Arial"/>
          <w:iCs/>
          <w:shd w:val="clear" w:color="auto" w:fill="FFFFFF"/>
          <w:lang w:val="bg-BG"/>
        </w:rPr>
        <w:t>е</w:t>
      </w:r>
      <w:r w:rsidR="00BF55EC">
        <w:rPr>
          <w:rFonts w:ascii="Verdana" w:hAnsi="Verdana" w:cs="Arial"/>
          <w:iCs/>
          <w:shd w:val="clear" w:color="auto" w:fill="FFFFFF"/>
          <w:lang w:val="bg-BG"/>
        </w:rPr>
        <w:t xml:space="preserve">дстави такъв </w:t>
      </w:r>
      <w:r w:rsidR="00BE20C9">
        <w:rPr>
          <w:rFonts w:ascii="Verdana" w:hAnsi="Verdana" w:cs="Arial"/>
          <w:iCs/>
          <w:shd w:val="clear" w:color="auto" w:fill="FFFFFF"/>
          <w:lang w:val="bg-BG"/>
        </w:rPr>
        <w:t xml:space="preserve">документ </w:t>
      </w:r>
      <w:r w:rsidR="00BF55EC">
        <w:rPr>
          <w:rFonts w:ascii="Verdana" w:hAnsi="Verdana" w:cs="Arial"/>
          <w:iCs/>
          <w:shd w:val="clear" w:color="auto" w:fill="FFFFFF"/>
          <w:lang w:val="bg-BG"/>
        </w:rPr>
        <w:t>за себе си;</w:t>
      </w:r>
    </w:p>
    <w:p w14:paraId="65530251" w14:textId="3367ADBF" w:rsidR="00572D07" w:rsidRPr="005F5EA1" w:rsidRDefault="00BF55EC" w:rsidP="005F5EA1">
      <w:pPr>
        <w:pStyle w:val="BodyText"/>
        <w:numPr>
          <w:ilvl w:val="2"/>
          <w:numId w:val="1"/>
        </w:numPr>
        <w:spacing w:after="120"/>
        <w:rPr>
          <w:rFonts w:ascii="Verdana" w:hAnsi="Verdana" w:cs="Arial"/>
          <w:iCs/>
          <w:shd w:val="clear" w:color="auto" w:fill="FFFFFF"/>
          <w:lang w:val="bg-BG"/>
        </w:rPr>
      </w:pPr>
      <w:r w:rsidRPr="005F5EA1">
        <w:rPr>
          <w:rFonts w:ascii="Verdana" w:hAnsi="Verdana"/>
          <w:lang w:val="bg-BG"/>
        </w:rPr>
        <w:t>Д</w:t>
      </w:r>
      <w:r w:rsidRPr="005F5EA1">
        <w:rPr>
          <w:rFonts w:ascii="Verdana" w:hAnsi="Verdana"/>
          <w:iCs/>
        </w:rPr>
        <w:t>ействащ  сключен договор с лице(а)</w:t>
      </w:r>
      <w:r w:rsidRPr="005F5EA1">
        <w:rPr>
          <w:rFonts w:ascii="Verdana" w:hAnsi="Verdana"/>
          <w:iCs/>
          <w:lang w:val="bg-BG"/>
        </w:rPr>
        <w:t>,</w:t>
      </w:r>
      <w:r w:rsidRPr="005F5EA1">
        <w:rPr>
          <w:rFonts w:ascii="Verdana" w:hAnsi="Verdana"/>
          <w:iCs/>
        </w:rPr>
        <w:t xml:space="preserve"> притежаващо(и) документ</w:t>
      </w:r>
      <w:r w:rsidRPr="005F5EA1">
        <w:rPr>
          <w:rFonts w:ascii="Verdana" w:hAnsi="Verdana"/>
          <w:iCs/>
          <w:lang w:val="bg-BG"/>
        </w:rPr>
        <w:t>,</w:t>
      </w:r>
      <w:r w:rsidRPr="005F5EA1">
        <w:rPr>
          <w:rFonts w:ascii="Verdana" w:hAnsi="Verdana"/>
        </w:rPr>
        <w:t xml:space="preserve"> </w:t>
      </w:r>
      <w:r w:rsidR="00572D07" w:rsidRPr="005F5EA1">
        <w:rPr>
          <w:rFonts w:ascii="Verdana" w:hAnsi="Verdana"/>
          <w:iCs/>
        </w:rPr>
        <w:t xml:space="preserve">издаден му по реда на ЗУО за </w:t>
      </w:r>
      <w:r w:rsidR="00572D07" w:rsidRPr="005F5EA1">
        <w:rPr>
          <w:rFonts w:ascii="Verdana" w:hAnsi="Verdana"/>
          <w:b/>
          <w:iCs/>
        </w:rPr>
        <w:t>транспортиране на следните строителни отпадъци</w:t>
      </w:r>
      <w:r w:rsidR="00572D07" w:rsidRPr="005F5EA1">
        <w:rPr>
          <w:rFonts w:ascii="Verdana" w:hAnsi="Verdana"/>
          <w:iCs/>
        </w:rPr>
        <w:t>: бетон(код-170101); асфалтови смеси(код-170302); строителни материали</w:t>
      </w:r>
      <w:r w:rsidR="00FA5067" w:rsidRPr="005F5EA1">
        <w:rPr>
          <w:rFonts w:ascii="Verdana" w:hAnsi="Verdana"/>
          <w:iCs/>
          <w:lang w:val="bg-BG"/>
        </w:rPr>
        <w:t>,</w:t>
      </w:r>
      <w:r w:rsidR="00572D07" w:rsidRPr="005F5EA1">
        <w:rPr>
          <w:rFonts w:ascii="Verdana" w:hAnsi="Verdana"/>
          <w:iCs/>
        </w:rPr>
        <w:t xml:space="preserve"> съдържащи азбест(код-170</w:t>
      </w:r>
      <w:r w:rsidR="00572D07" w:rsidRPr="005F5EA1">
        <w:rPr>
          <w:rFonts w:ascii="Verdana" w:hAnsi="Verdana"/>
          <w:iCs/>
          <w:lang w:val="bg-BG"/>
        </w:rPr>
        <w:t>6</w:t>
      </w:r>
      <w:r w:rsidR="00572D07" w:rsidRPr="005F5EA1">
        <w:rPr>
          <w:rFonts w:ascii="Verdana" w:hAnsi="Verdana"/>
          <w:iCs/>
        </w:rPr>
        <w:t>0</w:t>
      </w:r>
      <w:r w:rsidR="00572D07" w:rsidRPr="005F5EA1">
        <w:rPr>
          <w:rFonts w:ascii="Verdana" w:hAnsi="Verdana"/>
          <w:iCs/>
          <w:lang w:val="bg-BG"/>
        </w:rPr>
        <w:t>5</w:t>
      </w:r>
      <w:r w:rsidR="00572D07" w:rsidRPr="005F5EA1">
        <w:rPr>
          <w:rFonts w:ascii="Verdana" w:hAnsi="Verdana"/>
          <w:iCs/>
        </w:rPr>
        <w:t xml:space="preserve">) или </w:t>
      </w:r>
      <w:r w:rsidRPr="005F5EA1">
        <w:rPr>
          <w:rFonts w:ascii="Verdana" w:hAnsi="Verdana"/>
          <w:iCs/>
          <w:lang w:val="bg-BG"/>
        </w:rPr>
        <w:t xml:space="preserve">участникът представи такъв </w:t>
      </w:r>
      <w:r w:rsidR="00BE20C9" w:rsidRPr="005F5EA1">
        <w:rPr>
          <w:rFonts w:ascii="Verdana" w:hAnsi="Verdana"/>
          <w:iCs/>
          <w:lang w:val="bg-BG"/>
        </w:rPr>
        <w:t xml:space="preserve">документ </w:t>
      </w:r>
      <w:r w:rsidRPr="005F5EA1">
        <w:rPr>
          <w:rFonts w:ascii="Verdana" w:hAnsi="Verdana"/>
          <w:iCs/>
          <w:lang w:val="bg-BG"/>
        </w:rPr>
        <w:t>за себе си.</w:t>
      </w:r>
    </w:p>
    <w:p w14:paraId="51496FF0" w14:textId="475FF81A" w:rsidR="006A6D94" w:rsidRPr="00BF0CD3" w:rsidRDefault="006A6D94" w:rsidP="006A6D94">
      <w:pPr>
        <w:pStyle w:val="BodyText"/>
        <w:numPr>
          <w:ilvl w:val="1"/>
          <w:numId w:val="1"/>
        </w:numPr>
        <w:spacing w:before="120" w:after="120"/>
        <w:ind w:left="993" w:hanging="709"/>
        <w:rPr>
          <w:rFonts w:ascii="Verdana" w:hAnsi="Verdana" w:cs="Arial"/>
          <w:iCs/>
          <w:shd w:val="clear" w:color="auto" w:fill="FFFFFF"/>
          <w:lang w:val="bg-BG"/>
        </w:rPr>
      </w:pPr>
      <w:r w:rsidRPr="006A6D94">
        <w:rPr>
          <w:rFonts w:ascii="Verdana" w:hAnsi="Verdana" w:cs="Arial"/>
          <w:iCs/>
          <w:shd w:val="clear" w:color="auto" w:fill="FFFFFF"/>
          <w:lang w:val="en-GB"/>
        </w:rPr>
        <w:t>Участни</w:t>
      </w:r>
      <w:r>
        <w:rPr>
          <w:rFonts w:ascii="Verdana" w:hAnsi="Verdana" w:cs="Arial"/>
          <w:iCs/>
          <w:shd w:val="clear" w:color="auto" w:fill="FFFFFF"/>
          <w:lang w:val="bg-BG"/>
        </w:rPr>
        <w:t>кът</w:t>
      </w:r>
      <w:r w:rsidRPr="006A6D94">
        <w:rPr>
          <w:rFonts w:ascii="Verdana" w:hAnsi="Verdana" w:cs="Arial"/>
          <w:iCs/>
          <w:shd w:val="clear" w:color="auto" w:fill="FFFFFF"/>
          <w:lang w:val="en-GB"/>
        </w:rPr>
        <w:t xml:space="preserve"> трябва да </w:t>
      </w:r>
      <w:r>
        <w:rPr>
          <w:rFonts w:ascii="Verdana" w:hAnsi="Verdana" w:cs="Arial"/>
          <w:iCs/>
          <w:shd w:val="clear" w:color="auto" w:fill="FFFFFF"/>
          <w:lang w:val="bg-BG"/>
        </w:rPr>
        <w:t>представи</w:t>
      </w:r>
      <w:r w:rsidRPr="006A6D94">
        <w:rPr>
          <w:rFonts w:ascii="Verdana" w:hAnsi="Verdana" w:cs="Arial"/>
          <w:iCs/>
          <w:shd w:val="clear" w:color="auto" w:fill="FFFFFF"/>
          <w:lang w:val="en-GB"/>
        </w:rPr>
        <w:t xml:space="preserve"> оферта</w:t>
      </w:r>
      <w:r w:rsidR="00027FD4">
        <w:rPr>
          <w:rFonts w:ascii="Verdana" w:hAnsi="Verdana" w:cs="Arial"/>
          <w:iCs/>
          <w:shd w:val="clear" w:color="auto" w:fill="FFFFFF"/>
          <w:lang w:val="bg-BG"/>
        </w:rPr>
        <w:t>,</w:t>
      </w:r>
      <w:r w:rsidRPr="006A6D94">
        <w:rPr>
          <w:rFonts w:ascii="Verdana" w:hAnsi="Verdana" w:cs="Arial"/>
          <w:iCs/>
          <w:shd w:val="clear" w:color="auto" w:fill="FFFFFF"/>
          <w:lang w:val="en-GB"/>
        </w:rPr>
        <w:t xml:space="preserve"> съгласно предоставени от Възложителя: Работен проект в съответните части, Техническо задание към Договора и </w:t>
      </w:r>
      <w:r w:rsidR="005D2D29">
        <w:rPr>
          <w:rFonts w:ascii="Verdana" w:hAnsi="Verdana" w:cs="Arial"/>
          <w:iCs/>
          <w:shd w:val="clear" w:color="auto" w:fill="FFFFFF"/>
          <w:lang w:val="en-GB"/>
        </w:rPr>
        <w:t>количествено-</w:t>
      </w:r>
      <w:r>
        <w:rPr>
          <w:rFonts w:ascii="Verdana" w:hAnsi="Verdana" w:cs="Arial"/>
          <w:iCs/>
          <w:shd w:val="clear" w:color="auto" w:fill="FFFFFF"/>
          <w:lang w:val="en-GB"/>
        </w:rPr>
        <w:t>с</w:t>
      </w:r>
      <w:r>
        <w:rPr>
          <w:rFonts w:ascii="Verdana" w:hAnsi="Verdana" w:cs="Arial"/>
          <w:iCs/>
          <w:shd w:val="clear" w:color="auto" w:fill="FFFFFF"/>
          <w:lang w:val="bg-BG"/>
        </w:rPr>
        <w:t>тойностни</w:t>
      </w:r>
      <w:r w:rsidRPr="006A6D94">
        <w:rPr>
          <w:rFonts w:ascii="Verdana" w:hAnsi="Verdana" w:cs="Arial"/>
          <w:iCs/>
          <w:shd w:val="clear" w:color="auto" w:fill="FFFFFF"/>
          <w:lang w:val="en-GB"/>
        </w:rPr>
        <w:t xml:space="preserve"> сметк</w:t>
      </w:r>
      <w:r>
        <w:rPr>
          <w:rFonts w:ascii="Verdana" w:hAnsi="Verdana" w:cs="Arial"/>
          <w:iCs/>
          <w:shd w:val="clear" w:color="auto" w:fill="FFFFFF"/>
          <w:lang w:val="bg-BG"/>
        </w:rPr>
        <w:t>и</w:t>
      </w:r>
      <w:r w:rsidRPr="006A6D94">
        <w:rPr>
          <w:rFonts w:ascii="Verdana" w:hAnsi="Verdana" w:cs="Arial"/>
          <w:iCs/>
          <w:shd w:val="clear" w:color="auto" w:fill="FFFFFF"/>
          <w:lang w:val="en-GB"/>
        </w:rPr>
        <w:t>.</w:t>
      </w:r>
    </w:p>
    <w:p w14:paraId="0027B0E9" w14:textId="620F1746" w:rsidR="00B322F9" w:rsidRPr="00475B8B" w:rsidRDefault="00B322F9" w:rsidP="00B322F9">
      <w:pPr>
        <w:pStyle w:val="p50"/>
        <w:keepLines/>
        <w:tabs>
          <w:tab w:val="clear" w:pos="760"/>
        </w:tabs>
        <w:spacing w:before="120" w:after="120" w:line="240" w:lineRule="auto"/>
        <w:ind w:left="0" w:firstLine="0"/>
        <w:rPr>
          <w:rFonts w:ascii="Verdana" w:hAnsi="Verdana" w:cs="Tahoma"/>
          <w:b/>
          <w:sz w:val="20"/>
          <w:szCs w:val="20"/>
          <w:lang w:val="bg-BG"/>
        </w:rPr>
      </w:pPr>
      <w:r>
        <w:rPr>
          <w:rFonts w:ascii="Verdana" w:hAnsi="Verdana" w:cs="Tahoma"/>
          <w:b/>
          <w:color w:val="auto"/>
          <w:sz w:val="20"/>
          <w:szCs w:val="20"/>
          <w:lang w:val="bg-BG"/>
        </w:rPr>
        <w:lastRenderedPageBreak/>
        <w:t xml:space="preserve">3. </w:t>
      </w:r>
      <w:r w:rsidRPr="00475B8B">
        <w:rPr>
          <w:rFonts w:ascii="Verdana" w:hAnsi="Verdana" w:cs="Tahoma"/>
          <w:b/>
          <w:color w:val="auto"/>
          <w:sz w:val="20"/>
          <w:szCs w:val="20"/>
          <w:lang w:val="bg-BG"/>
        </w:rPr>
        <w:t>Участници, подизпълнители и ползване на капацитета на трети лица</w:t>
      </w:r>
    </w:p>
    <w:p w14:paraId="0DBA9BD6" w14:textId="50E9B285"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AF91545" w14:textId="77777777"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sz w:val="20"/>
          <w:szCs w:val="20"/>
          <w:lang w:val="bg-BG"/>
        </w:rPr>
        <w:t>само една оферта</w:t>
      </w:r>
      <w:r w:rsidRPr="00475B8B">
        <w:rPr>
          <w:rFonts w:ascii="Verdana" w:hAnsi="Verdana" w:cs="Tahoma"/>
          <w:sz w:val="20"/>
          <w:szCs w:val="20"/>
          <w:lang w:val="bg-BG"/>
        </w:rPr>
        <w:t xml:space="preserve">. </w:t>
      </w:r>
    </w:p>
    <w:p w14:paraId="50B1C692" w14:textId="77777777"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F1BBE88" w14:textId="77777777"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76694C08" w14:textId="77777777"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4096CCF0" w14:textId="77777777" w:rsidR="00B322F9" w:rsidRPr="00475B8B" w:rsidRDefault="00B322F9" w:rsidP="00B322F9">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475B8B">
        <w:rPr>
          <w:rFonts w:ascii="Verdana" w:hAnsi="Verdana" w:cs="Tahoma"/>
          <w:sz w:val="20"/>
          <w:szCs w:val="20"/>
          <w:lang w:val="bg-BG"/>
        </w:rPr>
        <w:t xml:space="preserve"> </w:t>
      </w:r>
    </w:p>
    <w:p w14:paraId="7440DABE" w14:textId="77777777" w:rsidR="00B322F9" w:rsidRPr="00475B8B" w:rsidRDefault="00B322F9" w:rsidP="00B322F9">
      <w:pPr>
        <w:keepLines/>
        <w:spacing w:before="120" w:after="120"/>
        <w:ind w:left="1247"/>
        <w:jc w:val="both"/>
        <w:rPr>
          <w:rFonts w:ascii="Verdana" w:hAnsi="Verdana" w:cs="Tahoma"/>
          <w:i/>
          <w:color w:val="000000"/>
          <w:sz w:val="20"/>
          <w:szCs w:val="20"/>
        </w:rPr>
      </w:pPr>
      <w:r w:rsidRPr="00475B8B">
        <w:rPr>
          <w:rFonts w:ascii="Verdana" w:hAnsi="Verdana" w:cs="Tahoma"/>
          <w:i/>
          <w:color w:val="000000"/>
          <w:sz w:val="20"/>
          <w:szCs w:val="20"/>
        </w:rPr>
        <w:t>а) лицата, едното от които контролира другото лице или негово дъщерно дружество;</w:t>
      </w:r>
    </w:p>
    <w:p w14:paraId="771496C4" w14:textId="77777777" w:rsidR="00B322F9" w:rsidRPr="00475B8B" w:rsidRDefault="00B322F9" w:rsidP="00B322F9">
      <w:pPr>
        <w:keepLines/>
        <w:spacing w:before="120" w:after="120"/>
        <w:ind w:left="1247"/>
        <w:jc w:val="both"/>
        <w:rPr>
          <w:rFonts w:ascii="Verdana" w:hAnsi="Verdana" w:cs="Tahoma"/>
          <w:i/>
          <w:color w:val="000000"/>
          <w:sz w:val="20"/>
          <w:szCs w:val="20"/>
        </w:rPr>
      </w:pPr>
      <w:r w:rsidRPr="00475B8B">
        <w:rPr>
          <w:rFonts w:ascii="Verdana" w:hAnsi="Verdana" w:cs="Tahoma"/>
          <w:i/>
          <w:color w:val="000000"/>
          <w:sz w:val="20"/>
          <w:szCs w:val="20"/>
        </w:rPr>
        <w:t>б) лицата, чиято дейност се контролира от трето лице;</w:t>
      </w:r>
    </w:p>
    <w:p w14:paraId="6BE8E532" w14:textId="77777777" w:rsidR="00B322F9" w:rsidRPr="00475B8B" w:rsidRDefault="00B322F9" w:rsidP="00B322F9">
      <w:pPr>
        <w:keepLines/>
        <w:spacing w:before="120" w:after="120"/>
        <w:ind w:left="1247"/>
        <w:jc w:val="both"/>
        <w:rPr>
          <w:rFonts w:ascii="Verdana" w:hAnsi="Verdana" w:cs="Tahoma"/>
          <w:i/>
          <w:color w:val="000000"/>
          <w:sz w:val="20"/>
          <w:szCs w:val="20"/>
        </w:rPr>
      </w:pPr>
      <w:r w:rsidRPr="00475B8B">
        <w:rPr>
          <w:rFonts w:ascii="Verdana" w:hAnsi="Verdana" w:cs="Tahoma"/>
          <w:i/>
          <w:color w:val="000000"/>
          <w:sz w:val="20"/>
          <w:szCs w:val="20"/>
        </w:rPr>
        <w:t>в) лицата, които съвместно контролират трето лице;</w:t>
      </w:r>
    </w:p>
    <w:p w14:paraId="60ADA314" w14:textId="77777777" w:rsidR="00B322F9" w:rsidRPr="00475B8B" w:rsidRDefault="00B322F9" w:rsidP="00B322F9">
      <w:pPr>
        <w:keepLines/>
        <w:spacing w:before="120" w:after="120"/>
        <w:ind w:left="1247"/>
        <w:jc w:val="both"/>
        <w:rPr>
          <w:rFonts w:ascii="Verdana" w:eastAsiaTheme="minorHAnsi" w:hAnsi="Verdana" w:cs="TimesNewRomanPSMT"/>
          <w:i/>
          <w:sz w:val="20"/>
          <w:szCs w:val="20"/>
        </w:rPr>
      </w:pPr>
      <w:r w:rsidRPr="00475B8B">
        <w:rPr>
          <w:rFonts w:ascii="Verdana" w:hAnsi="Verdana" w:cs="Tahoma"/>
          <w:i/>
          <w:color w:val="000000"/>
          <w:sz w:val="20"/>
          <w:szCs w:val="20"/>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475B8B">
        <w:rPr>
          <w:rFonts w:ascii="Verdana" w:eastAsiaTheme="minorHAnsi" w:hAnsi="Verdana" w:cs="TimesNewRomanPSMT"/>
          <w:i/>
          <w:sz w:val="20"/>
          <w:szCs w:val="20"/>
        </w:rPr>
        <w:t>включително.</w:t>
      </w:r>
    </w:p>
    <w:p w14:paraId="00B4AD7C" w14:textId="77777777"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B5537">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E702113" w14:textId="77777777"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1EB1B281" w14:textId="660BEEF3" w:rsidR="00B322F9" w:rsidRPr="00B322F9" w:rsidRDefault="00B322F9" w:rsidP="00FC54A9">
      <w:pPr>
        <w:pStyle w:val="ListParagraph"/>
        <w:keepLines/>
        <w:numPr>
          <w:ilvl w:val="2"/>
          <w:numId w:val="14"/>
        </w:numPr>
        <w:spacing w:before="120" w:after="120"/>
        <w:jc w:val="both"/>
        <w:rPr>
          <w:rFonts w:ascii="Verdana" w:hAnsi="Verdana" w:cs="Tahoma"/>
          <w:sz w:val="20"/>
          <w:szCs w:val="20"/>
        </w:rPr>
      </w:pPr>
      <w:r w:rsidRPr="00B322F9">
        <w:rPr>
          <w:rFonts w:ascii="Verdana" w:hAnsi="Verdana" w:cs="Tahoma"/>
          <w:sz w:val="20"/>
          <w:szCs w:val="20"/>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219BA6F" w14:textId="77777777" w:rsidR="00B322F9" w:rsidRPr="00475B8B" w:rsidRDefault="00B322F9" w:rsidP="00FC54A9">
      <w:pPr>
        <w:pStyle w:val="p50"/>
        <w:keepLines/>
        <w:numPr>
          <w:ilvl w:val="1"/>
          <w:numId w:val="14"/>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5011F74F"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Style w:val="ala61"/>
          <w:rFonts w:ascii="Verdana" w:hAnsi="Verdana" w:cs="Tahoma"/>
          <w:sz w:val="20"/>
          <w:szCs w:val="20"/>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475B8B">
        <w:rPr>
          <w:rStyle w:val="ala61"/>
          <w:rFonts w:ascii="Verdana" w:hAnsi="Verdana" w:cs="Tahoma"/>
          <w:b/>
          <w:sz w:val="20"/>
          <w:szCs w:val="20"/>
        </w:rPr>
        <w:t>В този случай те трябва да представят доказателство за поетите от подизпълнителите задължения.</w:t>
      </w:r>
      <w:r w:rsidRPr="00475B8B">
        <w:rPr>
          <w:rStyle w:val="ala61"/>
          <w:rFonts w:ascii="Verdana" w:hAnsi="Verdana" w:cs="Tahoma"/>
          <w:sz w:val="20"/>
          <w:szCs w:val="20"/>
        </w:rPr>
        <w:t xml:space="preserve"> </w:t>
      </w:r>
    </w:p>
    <w:p w14:paraId="5C497A5F"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sz w:val="20"/>
          <w:szCs w:val="20"/>
        </w:rPr>
        <w:t>Подизпълнителите</w:t>
      </w:r>
      <w:r w:rsidRPr="00475B8B">
        <w:rPr>
          <w:rFonts w:ascii="Verdana" w:hAnsi="Verdana" w:cs="Tahoma"/>
          <w:sz w:val="20"/>
          <w:szCs w:val="20"/>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C1FF9AF" w14:textId="77777777" w:rsidR="00D01C8E"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cs="Tahoma"/>
          <w:sz w:val="20"/>
          <w:szCs w:val="20"/>
        </w:rPr>
        <w:lastRenderedPageBreak/>
        <w:t xml:space="preserve">Възложителят </w:t>
      </w:r>
      <w:r w:rsidRPr="00475B8B">
        <w:rPr>
          <w:rFonts w:ascii="Verdana" w:hAnsi="Verdana"/>
          <w:sz w:val="20"/>
          <w:szCs w:val="20"/>
        </w:rPr>
        <w:t>изисква</w:t>
      </w:r>
      <w:r w:rsidRPr="00475B8B">
        <w:rPr>
          <w:rFonts w:ascii="Verdana" w:hAnsi="Verdana" w:cs="Tahoma"/>
          <w:sz w:val="20"/>
          <w:szCs w:val="20"/>
        </w:rPr>
        <w:t xml:space="preserve"> замяна на подизпълнител, който не отговаря на условията по горната точка.</w:t>
      </w:r>
    </w:p>
    <w:p w14:paraId="09E88534" w14:textId="4D9964F9" w:rsidR="00B322F9" w:rsidRPr="00475B8B" w:rsidRDefault="00D01C8E" w:rsidP="00FC54A9">
      <w:pPr>
        <w:keepLines/>
        <w:numPr>
          <w:ilvl w:val="2"/>
          <w:numId w:val="14"/>
        </w:numPr>
        <w:tabs>
          <w:tab w:val="num" w:pos="2717"/>
        </w:tabs>
        <w:spacing w:before="120" w:after="120"/>
        <w:ind w:left="1985" w:hanging="992"/>
        <w:jc w:val="both"/>
        <w:rPr>
          <w:rFonts w:ascii="Verdana" w:hAnsi="Verdana" w:cs="Tahoma"/>
          <w:sz w:val="20"/>
          <w:szCs w:val="20"/>
        </w:rPr>
      </w:pPr>
      <w:r w:rsidRPr="00D01C8E">
        <w:rPr>
          <w:rFonts w:ascii="Verdana" w:hAnsi="Verdana" w:cs="Tahoma"/>
          <w:sz w:val="20"/>
          <w:szCs w:val="20"/>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r w:rsidR="00B322F9" w:rsidRPr="00475B8B">
        <w:rPr>
          <w:rFonts w:ascii="Verdana" w:hAnsi="Verdana" w:cs="Tahoma"/>
          <w:sz w:val="20"/>
          <w:szCs w:val="20"/>
        </w:rPr>
        <w:t xml:space="preserve"> </w:t>
      </w:r>
    </w:p>
    <w:p w14:paraId="384AC494" w14:textId="77777777" w:rsidR="00B322F9" w:rsidRPr="00475B8B" w:rsidRDefault="00B322F9" w:rsidP="00FC54A9">
      <w:pPr>
        <w:pStyle w:val="p50"/>
        <w:keepLines/>
        <w:numPr>
          <w:ilvl w:val="1"/>
          <w:numId w:val="14"/>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27642D72"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Style w:val="ala60"/>
          <w:rFonts w:ascii="Verdana" w:hAnsi="Verdana" w:cs="Tahoma"/>
          <w:sz w:val="20"/>
          <w:szCs w:val="20"/>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930336C"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sz w:val="20"/>
          <w:szCs w:val="20"/>
        </w:rPr>
        <w:t>По</w:t>
      </w:r>
      <w:r w:rsidRPr="00475B8B">
        <w:rPr>
          <w:rFonts w:ascii="Verdana" w:hAnsi="Verdana" w:cs="Tahoma"/>
          <w:sz w:val="20"/>
          <w:szCs w:val="20"/>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9319B3D"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sz w:val="20"/>
          <w:szCs w:val="20"/>
        </w:rPr>
        <w:t>Когато</w:t>
      </w:r>
      <w:r w:rsidRPr="00475B8B">
        <w:rPr>
          <w:rFonts w:ascii="Verdana" w:hAnsi="Verdana" w:cs="Tahoma"/>
          <w:sz w:val="20"/>
          <w:szCs w:val="20"/>
        </w:rPr>
        <w:t xml:space="preserve"> участникът се позовава на капацитета на трети лица, той трябва да може да докаже, че ще разполага с техните ресурси, </w:t>
      </w:r>
      <w:r w:rsidRPr="00475B8B">
        <w:rPr>
          <w:rFonts w:ascii="Verdana" w:hAnsi="Verdana" w:cs="Tahoma"/>
          <w:b/>
          <w:sz w:val="20"/>
          <w:szCs w:val="20"/>
        </w:rPr>
        <w:t>като представи документи за поетите от третите лица задължения</w:t>
      </w:r>
      <w:r w:rsidRPr="00475B8B">
        <w:rPr>
          <w:rFonts w:ascii="Verdana" w:hAnsi="Verdana" w:cs="Tahoma"/>
          <w:sz w:val="20"/>
          <w:szCs w:val="20"/>
        </w:rPr>
        <w:t xml:space="preserve">. </w:t>
      </w:r>
    </w:p>
    <w:p w14:paraId="5F1D474E"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cs="Tahoma"/>
          <w:sz w:val="20"/>
          <w:szCs w:val="20"/>
        </w:rPr>
        <w:t xml:space="preserve">Третите лица трябва да отговарят на съответните </w:t>
      </w:r>
      <w:r w:rsidRPr="00475B8B">
        <w:rPr>
          <w:rFonts w:ascii="Verdana" w:hAnsi="Verdana"/>
          <w:sz w:val="20"/>
          <w:szCs w:val="20"/>
        </w:rPr>
        <w:t>критерии</w:t>
      </w:r>
      <w:r w:rsidRPr="00475B8B">
        <w:rPr>
          <w:rFonts w:ascii="Verdana" w:hAnsi="Verdana" w:cs="Tahoma"/>
          <w:sz w:val="20"/>
          <w:szCs w:val="20"/>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1455481"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sz w:val="20"/>
          <w:szCs w:val="20"/>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5BC7922F"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cs="Tahoma"/>
          <w:sz w:val="20"/>
          <w:szCs w:val="20"/>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23FED32" w14:textId="77777777" w:rsidR="00B322F9" w:rsidRPr="00475B8B" w:rsidRDefault="00B322F9" w:rsidP="00FC54A9">
      <w:pPr>
        <w:keepLines/>
        <w:numPr>
          <w:ilvl w:val="2"/>
          <w:numId w:val="14"/>
        </w:numPr>
        <w:tabs>
          <w:tab w:val="num" w:pos="2717"/>
        </w:tabs>
        <w:spacing w:before="120" w:after="120"/>
        <w:ind w:left="1985" w:hanging="992"/>
        <w:jc w:val="both"/>
        <w:rPr>
          <w:rFonts w:ascii="Verdana" w:hAnsi="Verdana" w:cs="Tahoma"/>
          <w:sz w:val="20"/>
          <w:szCs w:val="20"/>
        </w:rPr>
      </w:pPr>
      <w:r w:rsidRPr="00475B8B">
        <w:rPr>
          <w:rFonts w:ascii="Verdana" w:hAnsi="Verdana" w:cs="Tahoma"/>
          <w:sz w:val="20"/>
          <w:szCs w:val="20"/>
        </w:rPr>
        <w:t xml:space="preserve">В случай, че участникът се е позавал на </w:t>
      </w:r>
      <w:r w:rsidRPr="00475B8B">
        <w:rPr>
          <w:rFonts w:ascii="Verdana" w:hAnsi="Verdana"/>
          <w:sz w:val="20"/>
          <w:szCs w:val="20"/>
        </w:rPr>
        <w:t>капацитета</w:t>
      </w:r>
      <w:r w:rsidRPr="00475B8B">
        <w:rPr>
          <w:rFonts w:ascii="Verdana" w:hAnsi="Verdana" w:cs="Tahoma"/>
          <w:sz w:val="20"/>
          <w:szCs w:val="20"/>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rPr>
        <w:t xml:space="preserve"> солидарна отговорност</w:t>
      </w:r>
      <w:r w:rsidRPr="00475B8B">
        <w:rPr>
          <w:rFonts w:ascii="Verdana" w:hAnsi="Verdana" w:cs="Tahoma"/>
          <w:sz w:val="20"/>
          <w:szCs w:val="20"/>
        </w:rPr>
        <w:t xml:space="preserve">. </w:t>
      </w:r>
    </w:p>
    <w:p w14:paraId="3586C122" w14:textId="34E432F9" w:rsidR="00355D64" w:rsidRPr="00B822E5" w:rsidRDefault="006B1CE5" w:rsidP="00FC54A9">
      <w:pPr>
        <w:pStyle w:val="BodyText"/>
        <w:numPr>
          <w:ilvl w:val="0"/>
          <w:numId w:val="14"/>
        </w:numPr>
        <w:spacing w:before="120" w:after="120" w:line="240" w:lineRule="auto"/>
        <w:ind w:left="426" w:hanging="426"/>
        <w:rPr>
          <w:rFonts w:ascii="Verdana" w:hAnsi="Verdana" w:cs="Arial"/>
          <w:b/>
          <w:lang w:val="bg-BG"/>
        </w:rPr>
      </w:pPr>
      <w:r w:rsidRPr="00B822E5">
        <w:rPr>
          <w:rFonts w:ascii="Verdana" w:hAnsi="Verdana" w:cs="Arial"/>
          <w:b/>
          <w:lang w:val="bg-BG"/>
        </w:rPr>
        <w:t>Запечатана непрозрачна</w:t>
      </w:r>
      <w:r w:rsidR="004F7EDE" w:rsidRPr="00B822E5">
        <w:rPr>
          <w:rFonts w:ascii="Verdana" w:hAnsi="Verdana" w:cs="Arial"/>
          <w:b/>
          <w:lang w:val="bg-BG"/>
        </w:rPr>
        <w:t xml:space="preserve"> </w:t>
      </w:r>
      <w:r w:rsidRPr="00B822E5">
        <w:rPr>
          <w:rFonts w:ascii="Verdana" w:hAnsi="Verdana" w:cs="Arial"/>
          <w:b/>
          <w:lang w:val="bg-BG"/>
        </w:rPr>
        <w:t>опаковка</w:t>
      </w:r>
      <w:r w:rsidR="004D1426" w:rsidRPr="00B822E5">
        <w:rPr>
          <w:rFonts w:ascii="Verdana" w:hAnsi="Verdana" w:cs="Arial"/>
          <w:b/>
          <w:lang w:val="bg-BG"/>
        </w:rPr>
        <w:t xml:space="preserve"> с о</w:t>
      </w:r>
      <w:r w:rsidR="00355D64" w:rsidRPr="00B822E5">
        <w:rPr>
          <w:rFonts w:ascii="Verdana" w:hAnsi="Verdana" w:cs="Arial"/>
          <w:b/>
          <w:lang w:val="bg-BG"/>
        </w:rPr>
        <w:t xml:space="preserve">фертата трябва да </w:t>
      </w:r>
      <w:r w:rsidR="0022457D" w:rsidRPr="00B822E5">
        <w:rPr>
          <w:rFonts w:ascii="Verdana" w:hAnsi="Verdana" w:cs="Arial"/>
          <w:b/>
          <w:lang w:val="bg-BG"/>
        </w:rPr>
        <w:t>съдържа</w:t>
      </w:r>
      <w:r w:rsidR="00355D64" w:rsidRPr="00B822E5">
        <w:rPr>
          <w:rFonts w:ascii="Verdana" w:hAnsi="Verdana" w:cs="Arial"/>
          <w:b/>
          <w:lang w:val="bg-BG"/>
        </w:rPr>
        <w:t>:</w:t>
      </w:r>
    </w:p>
    <w:p w14:paraId="3586C123" w14:textId="77777777" w:rsidR="0022457D" w:rsidRPr="00B822E5" w:rsidRDefault="0022457D" w:rsidP="00FC54A9">
      <w:pPr>
        <w:pStyle w:val="BodyText"/>
        <w:numPr>
          <w:ilvl w:val="1"/>
          <w:numId w:val="14"/>
        </w:numPr>
        <w:spacing w:before="120" w:after="120" w:line="240" w:lineRule="auto"/>
        <w:ind w:left="993" w:hanging="709"/>
        <w:rPr>
          <w:rFonts w:ascii="Verdana" w:hAnsi="Verdana"/>
          <w:lang w:val="bg-BG"/>
        </w:rPr>
      </w:pPr>
      <w:r w:rsidRPr="00B822E5">
        <w:rPr>
          <w:rFonts w:ascii="Verdana" w:hAnsi="Verdana"/>
          <w:lang w:val="bg-BG"/>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p w14:paraId="573C8780" w14:textId="1C9B4188" w:rsidR="00565C64" w:rsidRPr="00B822E5" w:rsidRDefault="006B1CE5" w:rsidP="00FC54A9">
      <w:pPr>
        <w:pStyle w:val="BodyText"/>
        <w:numPr>
          <w:ilvl w:val="1"/>
          <w:numId w:val="14"/>
        </w:numPr>
        <w:spacing w:before="120" w:after="120" w:line="240" w:lineRule="auto"/>
        <w:ind w:left="993" w:hanging="709"/>
        <w:rPr>
          <w:rFonts w:ascii="Verdana" w:hAnsi="Verdana"/>
          <w:lang w:val="bg-BG"/>
        </w:rPr>
      </w:pPr>
      <w:r w:rsidRPr="00B822E5">
        <w:rPr>
          <w:rFonts w:ascii="Verdana" w:hAnsi="Verdana"/>
          <w:lang w:val="bg-BG"/>
        </w:rPr>
        <w:t xml:space="preserve">Декларация </w:t>
      </w:r>
      <w:r w:rsidR="00565C64" w:rsidRPr="00B822E5">
        <w:rPr>
          <w:rFonts w:ascii="Verdana" w:hAnsi="Verdana"/>
          <w:lang w:val="bg-BG"/>
        </w:rPr>
        <w:t>по чл.54, ал.1, т.1, 2 и 7 от ЗОП</w:t>
      </w:r>
      <w:r w:rsidR="009A1B4A" w:rsidRPr="00B822E5">
        <w:rPr>
          <w:rFonts w:ascii="Verdana" w:hAnsi="Verdana"/>
          <w:lang w:val="bg-BG"/>
        </w:rPr>
        <w:t xml:space="preserve"> (по образец)</w:t>
      </w:r>
      <w:r w:rsidR="00B229EA" w:rsidRPr="00B822E5">
        <w:rPr>
          <w:rFonts w:ascii="Verdana" w:hAnsi="Verdana"/>
          <w:lang w:val="bg-BG"/>
        </w:rPr>
        <w:t>.</w:t>
      </w:r>
    </w:p>
    <w:p w14:paraId="61B6A77B" w14:textId="4E2576E8" w:rsidR="00565C64" w:rsidRPr="00B822E5" w:rsidRDefault="006B1CE5" w:rsidP="00FC54A9">
      <w:pPr>
        <w:pStyle w:val="BodyText"/>
        <w:numPr>
          <w:ilvl w:val="1"/>
          <w:numId w:val="14"/>
        </w:numPr>
        <w:spacing w:before="120" w:after="120" w:line="240" w:lineRule="auto"/>
        <w:ind w:left="993" w:hanging="709"/>
        <w:rPr>
          <w:rFonts w:ascii="Verdana" w:hAnsi="Verdana"/>
          <w:lang w:val="bg-BG"/>
        </w:rPr>
      </w:pPr>
      <w:r w:rsidRPr="00B822E5">
        <w:rPr>
          <w:rFonts w:ascii="Verdana" w:hAnsi="Verdana"/>
          <w:lang w:val="bg-BG"/>
        </w:rPr>
        <w:t>Декларация</w:t>
      </w:r>
      <w:r w:rsidRPr="00B822E5">
        <w:rPr>
          <w:rFonts w:ascii="Verdana" w:hAnsi="Verdana"/>
          <w:bCs/>
          <w:iCs/>
          <w:color w:val="538135" w:themeColor="accent6" w:themeShade="BF"/>
          <w:lang w:eastAsia="ar-SA"/>
        </w:rPr>
        <w:t xml:space="preserve"> </w:t>
      </w:r>
      <w:r w:rsidR="00565C64" w:rsidRPr="00B822E5">
        <w:rPr>
          <w:rFonts w:ascii="Verdana" w:hAnsi="Verdana"/>
          <w:lang w:val="bg-BG"/>
        </w:rPr>
        <w:t xml:space="preserve">по чл.54, ал.1, т.3 - 5 </w:t>
      </w:r>
      <w:r w:rsidR="009A1B4A" w:rsidRPr="00B822E5">
        <w:rPr>
          <w:rFonts w:ascii="Verdana" w:hAnsi="Verdana"/>
          <w:lang w:val="bg-BG"/>
        </w:rPr>
        <w:t xml:space="preserve">от </w:t>
      </w:r>
      <w:r w:rsidR="00565C64" w:rsidRPr="00B822E5">
        <w:rPr>
          <w:rFonts w:ascii="Verdana" w:hAnsi="Verdana"/>
          <w:lang w:val="bg-BG"/>
        </w:rPr>
        <w:t>ЗОП</w:t>
      </w:r>
      <w:r w:rsidR="009A1B4A" w:rsidRPr="00B822E5">
        <w:rPr>
          <w:rFonts w:ascii="Verdana" w:hAnsi="Verdana"/>
          <w:lang w:val="bg-BG"/>
        </w:rPr>
        <w:t xml:space="preserve"> (по образец).</w:t>
      </w:r>
    </w:p>
    <w:p w14:paraId="0CA8DE07" w14:textId="2B814BA2" w:rsidR="00A03D5B" w:rsidRPr="00B822E5" w:rsidRDefault="00A03D5B" w:rsidP="00B322F9">
      <w:pPr>
        <w:pStyle w:val="BodyText"/>
        <w:spacing w:before="120" w:after="120" w:line="240" w:lineRule="auto"/>
        <w:rPr>
          <w:rFonts w:ascii="Verdana" w:hAnsi="Verdana"/>
          <w:lang w:val="bg-BG"/>
        </w:rPr>
      </w:pPr>
      <w:r w:rsidRPr="00B822E5">
        <w:rPr>
          <w:rFonts w:ascii="Verdana" w:hAnsi="Verdana"/>
          <w:lang w:val="bg-BG"/>
        </w:rPr>
        <w:t xml:space="preserve">В случай, че участникът </w:t>
      </w:r>
      <w:r w:rsidR="00027FD4" w:rsidRPr="00B822E5">
        <w:rPr>
          <w:rFonts w:ascii="Verdana" w:hAnsi="Verdana"/>
          <w:lang w:val="bg-BG"/>
        </w:rPr>
        <w:t>щ</w:t>
      </w:r>
      <w:r w:rsidRPr="00B822E5">
        <w:rPr>
          <w:rFonts w:ascii="Verdana" w:hAnsi="Verdana"/>
          <w:lang w:val="bg-BG"/>
        </w:rPr>
        <w:t xml:space="preserve">е ползва подизпълнител/и или ресурс на трето лице или участникът е обединение, то декларациите по предходните две точки се представят </w:t>
      </w:r>
      <w:r w:rsidR="00267135" w:rsidRPr="00B822E5">
        <w:rPr>
          <w:rFonts w:ascii="Verdana" w:hAnsi="Verdana"/>
          <w:lang w:val="bg-BG"/>
        </w:rPr>
        <w:t>от лицата</w:t>
      </w:r>
      <w:r w:rsidR="00027FD4" w:rsidRPr="00B822E5">
        <w:rPr>
          <w:rFonts w:ascii="Verdana" w:hAnsi="Verdana"/>
          <w:lang w:val="bg-BG"/>
        </w:rPr>
        <w:t>,</w:t>
      </w:r>
      <w:r w:rsidR="00267135" w:rsidRPr="00B822E5">
        <w:rPr>
          <w:rFonts w:ascii="Verdana" w:hAnsi="Verdana"/>
          <w:lang w:val="bg-BG"/>
        </w:rPr>
        <w:t xml:space="preserve"> посочени в декларациите по образец.</w:t>
      </w:r>
    </w:p>
    <w:p w14:paraId="20963A9B" w14:textId="77777777" w:rsidR="00525A0C" w:rsidRPr="00B822E5" w:rsidRDefault="00525A0C" w:rsidP="00FC54A9">
      <w:pPr>
        <w:keepLines/>
        <w:numPr>
          <w:ilvl w:val="1"/>
          <w:numId w:val="14"/>
        </w:numPr>
        <w:spacing w:before="120" w:after="120"/>
        <w:ind w:left="993" w:hanging="709"/>
        <w:jc w:val="both"/>
        <w:rPr>
          <w:rFonts w:ascii="Verdana" w:hAnsi="Verdana"/>
          <w:color w:val="000000"/>
          <w:sz w:val="20"/>
          <w:szCs w:val="20"/>
        </w:rPr>
      </w:pPr>
      <w:r w:rsidRPr="00B822E5">
        <w:rPr>
          <w:rFonts w:ascii="Verdana" w:hAnsi="Verdana"/>
          <w:color w:val="000000"/>
          <w:sz w:val="20"/>
          <w:szCs w:val="20"/>
        </w:rPr>
        <w:lastRenderedPageBreak/>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E530AF3" w14:textId="77777777" w:rsidR="00525A0C" w:rsidRPr="00B822E5" w:rsidRDefault="00525A0C" w:rsidP="00FC54A9">
      <w:pPr>
        <w:pStyle w:val="ListParagraph"/>
        <w:numPr>
          <w:ilvl w:val="0"/>
          <w:numId w:val="12"/>
        </w:numPr>
        <w:spacing w:before="120" w:after="120"/>
        <w:ind w:left="1054" w:hanging="357"/>
        <w:contextualSpacing w:val="0"/>
        <w:jc w:val="both"/>
        <w:textAlignment w:val="center"/>
        <w:rPr>
          <w:rFonts w:ascii="Verdana" w:hAnsi="Verdana"/>
          <w:color w:val="000000"/>
          <w:sz w:val="20"/>
          <w:szCs w:val="20"/>
        </w:rPr>
      </w:pPr>
      <w:r w:rsidRPr="00B822E5">
        <w:rPr>
          <w:rFonts w:ascii="Verdana" w:hAnsi="Verdana"/>
          <w:color w:val="000000"/>
          <w:sz w:val="20"/>
          <w:szCs w:val="20"/>
        </w:rPr>
        <w:t>правата и задълженията на участниците в обединението;</w:t>
      </w:r>
    </w:p>
    <w:p w14:paraId="12D7E06D" w14:textId="77777777" w:rsidR="00525A0C" w:rsidRPr="00B822E5" w:rsidRDefault="00525A0C" w:rsidP="00FC54A9">
      <w:pPr>
        <w:pStyle w:val="ListParagraph"/>
        <w:numPr>
          <w:ilvl w:val="0"/>
          <w:numId w:val="12"/>
        </w:numPr>
        <w:spacing w:before="120" w:after="120"/>
        <w:ind w:left="1054" w:hanging="357"/>
        <w:contextualSpacing w:val="0"/>
        <w:jc w:val="both"/>
        <w:textAlignment w:val="center"/>
        <w:rPr>
          <w:rFonts w:ascii="Verdana" w:hAnsi="Verdana"/>
          <w:color w:val="000000"/>
          <w:sz w:val="20"/>
          <w:szCs w:val="20"/>
        </w:rPr>
      </w:pPr>
      <w:r w:rsidRPr="00B822E5">
        <w:rPr>
          <w:rFonts w:ascii="Verdana" w:hAnsi="Verdana"/>
          <w:color w:val="000000"/>
          <w:sz w:val="20"/>
          <w:szCs w:val="20"/>
        </w:rPr>
        <w:t>разпределението на отговорността между членовете на обединението;</w:t>
      </w:r>
    </w:p>
    <w:p w14:paraId="7EC96865" w14:textId="77777777" w:rsidR="00525A0C" w:rsidRPr="00B822E5" w:rsidRDefault="00525A0C" w:rsidP="00FC54A9">
      <w:pPr>
        <w:pStyle w:val="ListParagraph"/>
        <w:numPr>
          <w:ilvl w:val="0"/>
          <w:numId w:val="12"/>
        </w:numPr>
        <w:spacing w:before="120" w:after="120"/>
        <w:ind w:left="1054" w:hanging="357"/>
        <w:contextualSpacing w:val="0"/>
        <w:jc w:val="both"/>
        <w:textAlignment w:val="center"/>
        <w:rPr>
          <w:rFonts w:ascii="Verdana" w:hAnsi="Verdana" w:cs="Tahoma"/>
          <w:color w:val="000000"/>
          <w:sz w:val="20"/>
          <w:szCs w:val="20"/>
        </w:rPr>
      </w:pPr>
      <w:r w:rsidRPr="00B822E5">
        <w:rPr>
          <w:rFonts w:ascii="Verdana" w:hAnsi="Verdana"/>
          <w:color w:val="000000"/>
          <w:sz w:val="20"/>
          <w:szCs w:val="20"/>
        </w:rPr>
        <w:t>дейностите, които ще изпълнява всеки член на обединението.</w:t>
      </w:r>
      <w:r w:rsidRPr="00B822E5">
        <w:rPr>
          <w:rFonts w:ascii="Verdana" w:hAnsi="Verdana" w:cs="Tahoma"/>
          <w:color w:val="000000"/>
          <w:sz w:val="20"/>
          <w:szCs w:val="20"/>
        </w:rPr>
        <w:t xml:space="preserve"> </w:t>
      </w:r>
    </w:p>
    <w:p w14:paraId="0FB6F0BE" w14:textId="77777777" w:rsidR="00525A0C" w:rsidRPr="00B822E5" w:rsidRDefault="00525A0C" w:rsidP="00525A0C">
      <w:pPr>
        <w:keepLines/>
        <w:spacing w:before="120" w:after="120" w:line="185" w:lineRule="atLeast"/>
        <w:ind w:left="1059"/>
        <w:jc w:val="both"/>
        <w:textAlignment w:val="center"/>
        <w:rPr>
          <w:rFonts w:ascii="Verdana" w:hAnsi="Verdana"/>
          <w:color w:val="000000"/>
          <w:sz w:val="20"/>
          <w:szCs w:val="20"/>
        </w:rPr>
      </w:pPr>
      <w:r w:rsidRPr="00B822E5">
        <w:rPr>
          <w:rFonts w:ascii="Verdana" w:hAnsi="Verdana"/>
          <w:color w:val="000000"/>
          <w:sz w:val="20"/>
          <w:szCs w:val="20"/>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B822E5">
        <w:rPr>
          <w:rFonts w:ascii="Verdana" w:hAnsi="Verdana"/>
          <w:b/>
          <w:color w:val="000000"/>
          <w:sz w:val="20"/>
          <w:szCs w:val="20"/>
        </w:rPr>
        <w:t>солидарна отговорност</w:t>
      </w:r>
      <w:r w:rsidRPr="00B822E5">
        <w:rPr>
          <w:rFonts w:ascii="Verdana" w:hAnsi="Verdana"/>
          <w:color w:val="000000"/>
          <w:sz w:val="20"/>
          <w:szCs w:val="20"/>
        </w:rPr>
        <w:t xml:space="preserve"> за участието в обществената поръчка и за задълженията си по време на изпълнение на договора.</w:t>
      </w:r>
    </w:p>
    <w:p w14:paraId="3586C125" w14:textId="4A4984A4" w:rsidR="003408FA" w:rsidRPr="00B822E5" w:rsidRDefault="00AD2AA0" w:rsidP="00FC54A9">
      <w:pPr>
        <w:pStyle w:val="BodyText"/>
        <w:numPr>
          <w:ilvl w:val="1"/>
          <w:numId w:val="14"/>
        </w:numPr>
        <w:spacing w:before="120" w:after="120" w:line="240" w:lineRule="auto"/>
        <w:ind w:left="993" w:hanging="709"/>
        <w:rPr>
          <w:rFonts w:ascii="Verdana" w:hAnsi="Verdana"/>
          <w:spacing w:val="-3"/>
          <w:lang w:val="bg-BG"/>
        </w:rPr>
      </w:pPr>
      <w:r w:rsidRPr="00B822E5">
        <w:rPr>
          <w:rFonts w:ascii="Verdana" w:hAnsi="Verdana"/>
          <w:spacing w:val="-3"/>
          <w:lang w:val="bg-BG"/>
        </w:rPr>
        <w:t>Декларация (по образец), че у</w:t>
      </w:r>
      <w:r w:rsidR="003408FA" w:rsidRPr="00B822E5">
        <w:rPr>
          <w:rFonts w:ascii="Verdana" w:hAnsi="Verdana"/>
          <w:spacing w:val="-3"/>
          <w:lang w:val="bg-BG"/>
        </w:rPr>
        <w:t xml:space="preserve">частникът няма да ползва подизпълнители или </w:t>
      </w:r>
      <w:r w:rsidR="003408FA" w:rsidRPr="00B822E5">
        <w:rPr>
          <w:rFonts w:ascii="Verdana" w:hAnsi="Verdana"/>
          <w:lang w:val="bg-BG"/>
        </w:rPr>
        <w:t>посочени</w:t>
      </w:r>
      <w:r w:rsidR="003408FA" w:rsidRPr="00B822E5">
        <w:rPr>
          <w:rFonts w:ascii="Verdana" w:hAnsi="Verdana"/>
          <w:spacing w:val="-3"/>
          <w:lang w:val="bg-BG"/>
        </w:rPr>
        <w:t xml:space="preserve">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0F96552E" w14:textId="39B6F177" w:rsidR="00E27D1F" w:rsidRPr="00DD08BC" w:rsidRDefault="00B822E5" w:rsidP="00BE79C1">
      <w:pPr>
        <w:pStyle w:val="BodyText"/>
        <w:numPr>
          <w:ilvl w:val="1"/>
          <w:numId w:val="14"/>
        </w:numPr>
        <w:spacing w:before="120" w:after="120" w:line="240" w:lineRule="auto"/>
        <w:ind w:left="993" w:hanging="709"/>
        <w:rPr>
          <w:rFonts w:ascii="Verdana" w:hAnsi="Verdana"/>
          <w:lang w:val="bg-BG"/>
        </w:rPr>
      </w:pPr>
      <w:r w:rsidRPr="00BE79C1">
        <w:rPr>
          <w:rFonts w:ascii="Verdana" w:hAnsi="Verdana" w:cs="Tahoma"/>
          <w:color w:val="000000"/>
          <w:lang w:val="bg-BG"/>
        </w:rPr>
        <w:t>Списък-декларация (по образец от документацията) с успешно изпъл</w:t>
      </w:r>
      <w:r w:rsidR="00012AD2" w:rsidRPr="00BE79C1">
        <w:rPr>
          <w:rFonts w:ascii="Verdana" w:hAnsi="Verdana" w:cs="Tahoma"/>
          <w:color w:val="000000"/>
          <w:lang w:val="bg-BG"/>
        </w:rPr>
        <w:t>нено и завършено строителство</w:t>
      </w:r>
      <w:r w:rsidR="00BE79C1">
        <w:rPr>
          <w:rFonts w:ascii="Verdana" w:hAnsi="Verdana" w:cs="Tahoma"/>
          <w:color w:val="000000"/>
          <w:lang w:val="bg-BG"/>
        </w:rPr>
        <w:t>,</w:t>
      </w:r>
      <w:r w:rsidRPr="00BE79C1">
        <w:rPr>
          <w:rFonts w:ascii="Verdana" w:hAnsi="Verdana" w:cs="Tahoma"/>
          <w:color w:val="000000"/>
          <w:lang w:val="bg-BG"/>
        </w:rPr>
        <w:t xml:space="preserve"> за период</w:t>
      </w:r>
      <w:r w:rsidR="00BE79C1">
        <w:rPr>
          <w:rFonts w:ascii="Verdana" w:hAnsi="Verdana" w:cs="Tahoma"/>
          <w:color w:val="000000"/>
          <w:lang w:val="bg-BG"/>
        </w:rPr>
        <w:t>а обхващащ предходните 5 години</w:t>
      </w:r>
      <w:r w:rsidRPr="00BE79C1">
        <w:rPr>
          <w:rFonts w:ascii="Verdana" w:hAnsi="Verdana" w:cs="Tahoma"/>
          <w:color w:val="000000"/>
          <w:lang w:val="bg-BG"/>
        </w:rPr>
        <w:t xml:space="preserve"> считано </w:t>
      </w:r>
      <w:r w:rsidRPr="007F162A">
        <w:rPr>
          <w:rFonts w:ascii="Verdana" w:hAnsi="Verdana" w:cs="Tahoma"/>
          <w:color w:val="000000"/>
          <w:lang w:val="bg-BG"/>
        </w:rPr>
        <w:t>до датата на подаване на оферта за участие</w:t>
      </w:r>
      <w:r w:rsidR="00BE79C1" w:rsidRPr="007F162A">
        <w:rPr>
          <w:rFonts w:ascii="Verdana" w:hAnsi="Verdana" w:cs="Tahoma"/>
          <w:color w:val="000000"/>
          <w:lang w:val="bg-BG"/>
        </w:rPr>
        <w:t>, на</w:t>
      </w:r>
      <w:r w:rsidRPr="007F162A">
        <w:rPr>
          <w:rFonts w:ascii="Verdana" w:hAnsi="Verdana" w:cs="Tahoma"/>
          <w:color w:val="000000"/>
          <w:lang w:val="bg-BG"/>
        </w:rPr>
        <w:t xml:space="preserve"> </w:t>
      </w:r>
      <w:r w:rsidR="00012AD2" w:rsidRPr="007F162A">
        <w:rPr>
          <w:rFonts w:ascii="Verdana" w:hAnsi="Verdana" w:cs="Tahoma"/>
          <w:color w:val="000000"/>
          <w:lang w:val="en-GB"/>
        </w:rPr>
        <w:t>улични канали или улични канализационни колектори</w:t>
      </w:r>
      <w:r w:rsidRPr="007F162A">
        <w:rPr>
          <w:rFonts w:ascii="Verdana" w:hAnsi="Verdana" w:cs="Tahoma"/>
          <w:color w:val="000000"/>
          <w:lang w:val="bg-BG"/>
        </w:rPr>
        <w:t xml:space="preserve"> и улична водопроводна мрежа.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w:t>
      </w:r>
      <w:r w:rsidR="00BE79C1" w:rsidRPr="007F162A">
        <w:rPr>
          <w:rFonts w:ascii="Verdana" w:hAnsi="Verdana" w:cs="Tahoma"/>
          <w:color w:val="000000"/>
          <w:lang w:val="bg-BG"/>
        </w:rPr>
        <w:t xml:space="preserve"> </w:t>
      </w:r>
      <w:r w:rsidR="00BE79C1" w:rsidRPr="007F162A">
        <w:rPr>
          <w:rFonts w:ascii="Verdana" w:hAnsi="Verdana"/>
          <w:lang w:val="bg-BG" w:eastAsia="bg-BG"/>
        </w:rPr>
        <w:t xml:space="preserve">Вид СМР, </w:t>
      </w:r>
      <w:r w:rsidR="00BE79C1" w:rsidRPr="007F162A">
        <w:rPr>
          <w:rFonts w:ascii="Verdana" w:hAnsi="Verdana"/>
        </w:rPr>
        <w:t>Дължина и диаметър на изградения уличен канал/уличен канализационен колектор/</w:t>
      </w:r>
      <w:r w:rsidR="00BE79C1" w:rsidRPr="007F162A">
        <w:rPr>
          <w:rFonts w:ascii="Verdana" w:hAnsi="Verdana"/>
          <w:lang w:val="bg-BG" w:eastAsia="bg-BG"/>
        </w:rPr>
        <w:t>водопровод,</w:t>
      </w:r>
      <w:r w:rsidR="00BE79C1" w:rsidRPr="007F162A">
        <w:rPr>
          <w:rFonts w:ascii="Verdana" w:hAnsi="Verdana" w:cs="Tahoma"/>
          <w:color w:val="000000"/>
          <w:lang w:val="bg-BG"/>
        </w:rPr>
        <w:t xml:space="preserve"> стойност на СМР по отделно за водопровод и канал </w:t>
      </w:r>
      <w:r w:rsidR="00BE79C1" w:rsidRPr="007F162A">
        <w:rPr>
          <w:rFonts w:ascii="Verdana" w:hAnsi="Verdana" w:cs="Tahoma"/>
          <w:color w:val="000000"/>
          <w:lang w:val="en-GB"/>
        </w:rPr>
        <w:t>или улични канализационни колектори</w:t>
      </w:r>
      <w:r w:rsidRPr="007F162A">
        <w:rPr>
          <w:rFonts w:ascii="Verdana" w:hAnsi="Verdana" w:cs="Tahoma"/>
          <w:color w:val="000000"/>
          <w:lang w:val="bg-BG"/>
        </w:rPr>
        <w:t>. От списъка трябва да е видно изпълнението на</w:t>
      </w:r>
      <w:r w:rsidRPr="00BE79C1">
        <w:rPr>
          <w:rFonts w:ascii="Verdana" w:hAnsi="Verdana" w:cs="Tahoma"/>
          <w:color w:val="000000"/>
          <w:lang w:val="bg-BG"/>
        </w:rPr>
        <w:t xml:space="preserve"> изискванията от т. </w:t>
      </w:r>
      <w:r w:rsidR="00012AD2" w:rsidRPr="00BE79C1">
        <w:rPr>
          <w:rFonts w:ascii="Verdana" w:hAnsi="Verdana" w:cs="Tahoma"/>
          <w:color w:val="000000"/>
          <w:lang w:val="bg-BG"/>
        </w:rPr>
        <w:t>2</w:t>
      </w:r>
      <w:r w:rsidRPr="00BE79C1">
        <w:rPr>
          <w:rFonts w:ascii="Verdana" w:hAnsi="Verdana" w:cs="Tahoma"/>
          <w:color w:val="000000"/>
          <w:lang w:val="bg-BG"/>
        </w:rPr>
        <w:t>.1</w:t>
      </w:r>
      <w:r w:rsidR="00012AD2" w:rsidRPr="00BE79C1">
        <w:rPr>
          <w:rFonts w:ascii="Verdana" w:hAnsi="Verdana" w:cs="Tahoma"/>
          <w:color w:val="000000"/>
          <w:lang w:val="bg-BG"/>
        </w:rPr>
        <w:t>.</w:t>
      </w:r>
      <w:r w:rsidRPr="00BE79C1">
        <w:rPr>
          <w:rFonts w:ascii="Verdana" w:hAnsi="Verdana" w:cs="Tahoma"/>
          <w:color w:val="000000"/>
          <w:lang w:val="bg-BG"/>
        </w:rPr>
        <w:t xml:space="preserve"> до т. </w:t>
      </w:r>
      <w:r w:rsidR="00012AD2" w:rsidRPr="00BE79C1">
        <w:rPr>
          <w:rFonts w:ascii="Verdana" w:hAnsi="Verdana" w:cs="Tahoma"/>
          <w:color w:val="000000"/>
          <w:lang w:val="bg-BG"/>
        </w:rPr>
        <w:t>2</w:t>
      </w:r>
      <w:r w:rsidRPr="00BE79C1">
        <w:rPr>
          <w:rFonts w:ascii="Verdana" w:hAnsi="Verdana" w:cs="Tahoma"/>
          <w:color w:val="000000"/>
          <w:lang w:val="bg-BG"/>
        </w:rPr>
        <w:t>.6</w:t>
      </w:r>
      <w:r w:rsidR="00012AD2" w:rsidRPr="00BE79C1">
        <w:rPr>
          <w:rFonts w:ascii="Verdana" w:hAnsi="Verdana" w:cs="Tahoma"/>
          <w:color w:val="000000"/>
          <w:lang w:val="bg-BG"/>
        </w:rPr>
        <w:t>. (вкл.)</w:t>
      </w:r>
      <w:r w:rsidRPr="00BE79C1">
        <w:rPr>
          <w:rFonts w:ascii="Verdana" w:hAnsi="Verdana" w:cs="Tahoma"/>
          <w:color w:val="000000"/>
          <w:lang w:val="bg-BG"/>
        </w:rPr>
        <w:t xml:space="preserve"> по-горе. В случай, че в списъка фигурират обекти, изпълнени от кандидата като част от обединение или като подизпълнител, кандидатът следва да декларира стойността и видовете работа изпълнените от него. Когато в списъка е посочен обект, чието изпълнение е започнало преди периода обхващащ предходните 5 години, считано до датата на подаване на заявлението за участие, то кандидатът следва да декларира стойността на изпълнената част, попадаща в изискуемия период.</w:t>
      </w:r>
      <w:r w:rsidR="00012AD2" w:rsidRPr="00BE79C1">
        <w:rPr>
          <w:rFonts w:ascii="Verdana" w:hAnsi="Verdana" w:cs="Tahoma"/>
          <w:color w:val="000000"/>
          <w:lang w:val="bg-BG"/>
        </w:rPr>
        <w:t xml:space="preserve"> </w:t>
      </w:r>
      <w:r w:rsidR="00012AD2" w:rsidRPr="00DD08BC">
        <w:rPr>
          <w:rFonts w:ascii="Verdana" w:hAnsi="Verdana" w:cs="Tahoma"/>
          <w:color w:val="000000"/>
          <w:lang w:val="bg-BG"/>
        </w:rPr>
        <w:t>За всеки един от обектите от списъка</w:t>
      </w:r>
      <w:r w:rsidR="00BE79C1" w:rsidRPr="00DD08BC">
        <w:rPr>
          <w:rFonts w:ascii="Verdana" w:hAnsi="Verdana" w:cs="Tahoma"/>
          <w:color w:val="000000"/>
          <w:lang w:val="bg-BG"/>
        </w:rPr>
        <w:t>-декларация</w:t>
      </w:r>
      <w:r w:rsidR="00012AD2" w:rsidRPr="00DD08BC">
        <w:rPr>
          <w:rFonts w:ascii="Verdana" w:hAnsi="Verdana" w:cs="Tahoma"/>
          <w:color w:val="000000"/>
          <w:lang w:val="bg-BG"/>
        </w:rPr>
        <w:t xml:space="preserve"> следва да</w:t>
      </w:r>
      <w:r w:rsidR="00BE79C1" w:rsidRPr="00DD08BC">
        <w:rPr>
          <w:rFonts w:ascii="Verdana" w:hAnsi="Verdana" w:cs="Tahoma"/>
          <w:color w:val="000000"/>
          <w:lang w:val="bg-BG"/>
        </w:rPr>
        <w:t xml:space="preserve"> се</w:t>
      </w:r>
      <w:r w:rsidR="00012AD2" w:rsidRPr="00DD08BC">
        <w:rPr>
          <w:rFonts w:ascii="Verdana" w:hAnsi="Verdana" w:cs="Tahoma"/>
          <w:color w:val="000000"/>
          <w:lang w:val="bg-BG"/>
        </w:rPr>
        <w:t xml:space="preserve"> представи удостоверение за добро изпълнение</w:t>
      </w:r>
      <w:r w:rsidR="00DE60B3">
        <w:rPr>
          <w:rFonts w:ascii="Verdana" w:hAnsi="Verdana" w:cs="Tahoma"/>
          <w:color w:val="000000"/>
          <w:lang w:val="bg-BG"/>
        </w:rPr>
        <w:t xml:space="preserve"> – преди подписване на договора</w:t>
      </w:r>
      <w:r w:rsidR="00012AD2" w:rsidRPr="00DD08BC">
        <w:rPr>
          <w:rFonts w:ascii="Verdana" w:hAnsi="Verdana" w:cs="Tahoma"/>
          <w:color w:val="000000"/>
          <w:lang w:val="bg-BG"/>
        </w:rPr>
        <w:t>, издадено от съответния възложител,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p>
    <w:p w14:paraId="024BEFB0" w14:textId="4E062EF8" w:rsidR="0035165C" w:rsidRPr="00DD08BC" w:rsidRDefault="0035165C"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 xml:space="preserve">Списък-декларация с наличното основно оборудване и механизация на </w:t>
      </w:r>
      <w:r w:rsidR="002D1B3E" w:rsidRPr="00DD08BC">
        <w:rPr>
          <w:rFonts w:ascii="Verdana" w:hAnsi="Verdana"/>
          <w:lang w:val="bg-BG"/>
        </w:rPr>
        <w:t>у</w:t>
      </w:r>
      <w:r w:rsidRPr="00DD08BC">
        <w:rPr>
          <w:rFonts w:ascii="Verdana" w:hAnsi="Verdana"/>
          <w:lang w:val="bg-BG"/>
        </w:rPr>
        <w:t>частника за изпълнението на поръчката. Посочените основни видове оборудване и механизация трябва да отговарят на изискванията на т. 2.7. и да са в изправно техническо състояние за изпълнението на работите, предмет на обществената поръчка, като трябва да бъдат собствени на участника и/или да са му предоставени по силата на договор за наем и/или друг договор, доказващ, че участникът ще разполага с изискван</w:t>
      </w:r>
      <w:r w:rsidR="00BE20C9" w:rsidRPr="00DD08BC">
        <w:rPr>
          <w:rFonts w:ascii="Verdana" w:hAnsi="Verdana"/>
          <w:lang w:val="bg-BG"/>
        </w:rPr>
        <w:t>о</w:t>
      </w:r>
      <w:r w:rsidRPr="00DD08BC">
        <w:rPr>
          <w:rFonts w:ascii="Verdana" w:hAnsi="Verdana"/>
          <w:lang w:val="bg-BG"/>
        </w:rPr>
        <w:t>т</w:t>
      </w:r>
      <w:r w:rsidR="00BE20C9" w:rsidRPr="00DD08BC">
        <w:rPr>
          <w:rFonts w:ascii="Verdana" w:hAnsi="Verdana"/>
          <w:lang w:val="bg-BG"/>
        </w:rPr>
        <w:t>о</w:t>
      </w:r>
      <w:r w:rsidRPr="00DD08BC">
        <w:rPr>
          <w:rFonts w:ascii="Verdana" w:hAnsi="Verdana"/>
          <w:lang w:val="bg-BG"/>
        </w:rPr>
        <w:t xml:space="preserve"> оборудване. В случай, че участникът е декларирал оборудване, което е под наем, то следва в декларацията да се посочи наименованието на наемодателя.</w:t>
      </w:r>
    </w:p>
    <w:p w14:paraId="2152C35B" w14:textId="5E44D192" w:rsidR="0035165C" w:rsidRPr="00DD08BC" w:rsidRDefault="003451BA"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 xml:space="preserve">Списък-декларация </w:t>
      </w:r>
      <w:r w:rsidR="0035165C" w:rsidRPr="00DD08BC">
        <w:rPr>
          <w:rFonts w:ascii="Verdana" w:hAnsi="Verdana"/>
          <w:lang w:val="bg-BG"/>
        </w:rPr>
        <w:t xml:space="preserve">на квалифицирания инженерно-технически персонал и </w:t>
      </w:r>
      <w:r w:rsidR="0035165C" w:rsidRPr="00DD08BC">
        <w:rPr>
          <w:rFonts w:ascii="Verdana" w:hAnsi="Verdana" w:cs="Tahoma"/>
          <w:color w:val="000000"/>
          <w:lang w:val="bg-BG"/>
        </w:rPr>
        <w:t>работници</w:t>
      </w:r>
      <w:r w:rsidR="00713C6B" w:rsidRPr="00DD08BC">
        <w:rPr>
          <w:rFonts w:ascii="Verdana" w:hAnsi="Verdana" w:cs="Tahoma"/>
          <w:color w:val="000000"/>
          <w:lang w:val="bg-BG"/>
        </w:rPr>
        <w:t xml:space="preserve"> (по образец)</w:t>
      </w:r>
      <w:r w:rsidR="0035165C" w:rsidRPr="00DD08BC">
        <w:rPr>
          <w:rFonts w:ascii="Verdana" w:hAnsi="Verdana" w:cs="Tahoma"/>
          <w:color w:val="000000"/>
          <w:lang w:val="bg-BG"/>
        </w:rPr>
        <w:t>, които ще бъдат ангажирани при изпълнението на</w:t>
      </w:r>
      <w:r w:rsidR="0035165C" w:rsidRPr="00DD08BC">
        <w:rPr>
          <w:rFonts w:ascii="Verdana" w:hAnsi="Verdana"/>
          <w:lang w:val="bg-BG"/>
        </w:rPr>
        <w:t xml:space="preserve"> обществената поръчка, съгласно изискванията на т. 2.8. и т. 2.9. В списъка следва да са посочени образованието, професионалната квалификация и професионалния опит на лицата, които отговарят за изпълнение на предмета на обществената поръчка. От информацията в списъка (по образец от документацията) следва да е видно съответствието на предложения квалифициран инженерно-технически персонал и работници с изискванията</w:t>
      </w:r>
      <w:r w:rsidR="00BE20C9" w:rsidRPr="00DD08BC">
        <w:rPr>
          <w:rFonts w:ascii="Verdana" w:hAnsi="Verdana"/>
          <w:lang w:val="bg-BG"/>
        </w:rPr>
        <w:t>,</w:t>
      </w:r>
      <w:r w:rsidR="0035165C" w:rsidRPr="00DD08BC">
        <w:rPr>
          <w:rFonts w:ascii="Verdana" w:hAnsi="Verdana"/>
          <w:lang w:val="bg-BG"/>
        </w:rPr>
        <w:t xml:space="preserve"> посочени в т. 2.8. и т. 2.9. по-горе.</w:t>
      </w:r>
    </w:p>
    <w:p w14:paraId="5FD29774" w14:textId="16E9BBBE" w:rsidR="0035165C" w:rsidRPr="00DD08BC" w:rsidRDefault="0035165C"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lastRenderedPageBreak/>
        <w:t>Декларация, в която участникът потвърждава, че квалифицирания инженерно-технически персонал и работници ще бъдат реално ангажирани при изпълнението на обществената поръчка и няма да сменя лицата, посочени в офертата му, без предварително писмено уведомление до Възложителя.</w:t>
      </w:r>
      <w:r w:rsidR="004F663B" w:rsidRPr="00DD08BC">
        <w:rPr>
          <w:rFonts w:ascii="Verdana" w:hAnsi="Verdana"/>
          <w:lang w:val="en-US"/>
        </w:rPr>
        <w:t xml:space="preserve"> </w:t>
      </w:r>
      <w:r w:rsidR="00251A40" w:rsidRPr="00DD08BC">
        <w:rPr>
          <w:rFonts w:ascii="Verdana" w:hAnsi="Verdana"/>
          <w:lang w:val="bg-BG"/>
        </w:rPr>
        <w:t xml:space="preserve">В случай на </w:t>
      </w:r>
      <w:r w:rsidR="00705168" w:rsidRPr="00DD08BC">
        <w:rPr>
          <w:rFonts w:ascii="Verdana" w:hAnsi="Verdana"/>
          <w:lang w:val="bg-BG"/>
        </w:rPr>
        <w:t>с</w:t>
      </w:r>
      <w:r w:rsidR="00251A40" w:rsidRPr="00DD08BC">
        <w:rPr>
          <w:rFonts w:ascii="Verdana" w:hAnsi="Verdana"/>
          <w:lang w:val="bg-BG"/>
        </w:rPr>
        <w:t xml:space="preserve">мяна на персонала или част от него, </w:t>
      </w:r>
      <w:r w:rsidR="00705168" w:rsidRPr="00DD08BC">
        <w:rPr>
          <w:rFonts w:ascii="Verdana" w:hAnsi="Verdana"/>
          <w:lang w:val="bg-BG"/>
        </w:rPr>
        <w:t xml:space="preserve">участникът </w:t>
      </w:r>
      <w:r w:rsidR="00D659F4">
        <w:rPr>
          <w:rFonts w:ascii="Verdana" w:hAnsi="Verdana"/>
          <w:lang w:val="bg-BG"/>
        </w:rPr>
        <w:t>ще</w:t>
      </w:r>
      <w:r w:rsidR="00705168" w:rsidRPr="00DD08BC">
        <w:rPr>
          <w:rFonts w:ascii="Verdana" w:hAnsi="Verdana"/>
          <w:lang w:val="bg-BG"/>
        </w:rPr>
        <w:t xml:space="preserve"> представи доказателства, че сменените служители също </w:t>
      </w:r>
      <w:r w:rsidR="00251A40" w:rsidRPr="00DD08BC">
        <w:rPr>
          <w:rFonts w:ascii="Verdana" w:hAnsi="Verdana"/>
          <w:lang w:val="bg-BG"/>
        </w:rPr>
        <w:t>отговарят на</w:t>
      </w:r>
      <w:r w:rsidR="00B90788" w:rsidRPr="00DD08BC">
        <w:rPr>
          <w:rFonts w:ascii="Verdana" w:hAnsi="Verdana"/>
          <w:lang w:val="bg-BG"/>
        </w:rPr>
        <w:t xml:space="preserve"> </w:t>
      </w:r>
      <w:r w:rsidR="00251A40" w:rsidRPr="00DD08BC">
        <w:rPr>
          <w:rFonts w:ascii="Verdana" w:hAnsi="Verdana"/>
          <w:lang w:val="bg-BG"/>
        </w:rPr>
        <w:t>изисквания</w:t>
      </w:r>
      <w:r w:rsidR="00705168" w:rsidRPr="00DD08BC">
        <w:rPr>
          <w:rFonts w:ascii="Verdana" w:hAnsi="Verdana"/>
          <w:lang w:val="bg-BG"/>
        </w:rPr>
        <w:t>та,</w:t>
      </w:r>
      <w:r w:rsidR="00B90788" w:rsidRPr="00DD08BC">
        <w:rPr>
          <w:rFonts w:ascii="Verdana" w:hAnsi="Verdana"/>
          <w:lang w:val="bg-BG"/>
        </w:rPr>
        <w:t xml:space="preserve"> посочени в</w:t>
      </w:r>
      <w:r w:rsidR="00251A40" w:rsidRPr="00DD08BC">
        <w:rPr>
          <w:rFonts w:ascii="Verdana" w:hAnsi="Verdana"/>
          <w:lang w:val="bg-BG"/>
        </w:rPr>
        <w:t xml:space="preserve"> т.2.8 и</w:t>
      </w:r>
      <w:r w:rsidR="00B90788" w:rsidRPr="00DD08BC">
        <w:rPr>
          <w:rFonts w:ascii="Verdana" w:hAnsi="Verdana"/>
          <w:lang w:val="bg-BG"/>
        </w:rPr>
        <w:t>ли т.</w:t>
      </w:r>
      <w:r w:rsidR="00251A40" w:rsidRPr="00DD08BC">
        <w:rPr>
          <w:rFonts w:ascii="Verdana" w:hAnsi="Verdana"/>
          <w:lang w:val="bg-BG"/>
        </w:rPr>
        <w:t xml:space="preserve"> 2.9</w:t>
      </w:r>
      <w:r w:rsidR="00705168" w:rsidRPr="00DD08BC">
        <w:rPr>
          <w:rFonts w:ascii="Verdana" w:hAnsi="Verdana"/>
          <w:lang w:val="bg-BG"/>
        </w:rPr>
        <w:t xml:space="preserve"> по-горе.</w:t>
      </w:r>
    </w:p>
    <w:p w14:paraId="0FF2F6F4" w14:textId="09BF04F5" w:rsidR="0035165C" w:rsidRPr="00DD08BC" w:rsidRDefault="000C48BC" w:rsidP="00BE79C1">
      <w:pPr>
        <w:pStyle w:val="BodyText"/>
        <w:numPr>
          <w:ilvl w:val="1"/>
          <w:numId w:val="14"/>
        </w:numPr>
        <w:spacing w:before="120" w:after="120" w:line="240" w:lineRule="auto"/>
        <w:ind w:left="993" w:hanging="709"/>
        <w:rPr>
          <w:rFonts w:ascii="Verdana" w:hAnsi="Verdana"/>
          <w:lang w:val="bg-BG"/>
        </w:rPr>
      </w:pPr>
      <w:r>
        <w:rPr>
          <w:rFonts w:ascii="Verdana" w:hAnsi="Verdana"/>
          <w:lang w:val="bg-BG"/>
        </w:rPr>
        <w:t xml:space="preserve">Декларация от участника, че е вписан в </w:t>
      </w:r>
      <w:r w:rsidR="0035165C" w:rsidRPr="00DD08BC">
        <w:rPr>
          <w:rFonts w:ascii="Verdana" w:hAnsi="Verdana"/>
          <w:lang w:val="bg-BG"/>
        </w:rPr>
        <w:t xml:space="preserve">Централен професионален регистър на строителя, </w:t>
      </w:r>
      <w:r>
        <w:rPr>
          <w:rFonts w:ascii="Verdana" w:hAnsi="Verdana"/>
          <w:lang w:val="bg-BG"/>
        </w:rPr>
        <w:t xml:space="preserve">с </w:t>
      </w:r>
      <w:r w:rsidR="0035165C" w:rsidRPr="00DD08BC">
        <w:rPr>
          <w:rFonts w:ascii="Verdana" w:hAnsi="Verdana"/>
          <w:lang w:val="bg-BG"/>
        </w:rPr>
        <w:t>правото да изпълнява строежи от четвърта група, в</w:t>
      </w:r>
      <w:r w:rsidR="00094954" w:rsidRPr="00DD08BC">
        <w:rPr>
          <w:rFonts w:ascii="Verdana" w:hAnsi="Verdana"/>
          <w:lang w:val="bg-BG"/>
        </w:rPr>
        <w:t xml:space="preserve">тора категория </w:t>
      </w:r>
      <w:r w:rsidR="00094954" w:rsidRPr="00DD08BC">
        <w:rPr>
          <w:rFonts w:ascii="Verdana" w:hAnsi="Verdana"/>
          <w:b/>
          <w:lang w:val="bg-BG"/>
        </w:rPr>
        <w:t>или</w:t>
      </w:r>
      <w:r w:rsidR="00094954" w:rsidRPr="00DD08BC">
        <w:rPr>
          <w:rFonts w:ascii="Verdana" w:hAnsi="Verdana"/>
          <w:lang w:val="bg-BG"/>
        </w:rPr>
        <w:t xml:space="preserve"> декларация от</w:t>
      </w:r>
      <w:r w:rsidR="0035165C" w:rsidRPr="00DD08BC">
        <w:rPr>
          <w:rFonts w:ascii="Verdana" w:hAnsi="Verdana"/>
          <w:lang w:val="bg-BG"/>
        </w:rPr>
        <w:t xml:space="preserve"> участника, че в случай че бъде избран за Изпълнител, преди подписването на договора ще се регистрира в Централен професионален регистър на строителя с право да изпълнява строежи от четвърта група, втора категория, като преди подписването на договора ще представи на Възложителя копие от актуално удостоверение за вписване в Централен професионален регистър на строителя, удостоверяващо правото на участника/изпълнителя да изпълнява строежи от четвърта група, втора категория.</w:t>
      </w:r>
    </w:p>
    <w:p w14:paraId="62F799E5" w14:textId="771CD049" w:rsidR="0035165C" w:rsidRPr="00DD08BC" w:rsidRDefault="000C48BC" w:rsidP="00BE79C1">
      <w:pPr>
        <w:pStyle w:val="BodyText"/>
        <w:numPr>
          <w:ilvl w:val="1"/>
          <w:numId w:val="14"/>
        </w:numPr>
        <w:spacing w:before="120" w:after="120" w:line="240" w:lineRule="auto"/>
        <w:ind w:left="993" w:hanging="709"/>
        <w:rPr>
          <w:rFonts w:ascii="Verdana" w:hAnsi="Verdana" w:cs="Tahoma"/>
          <w:color w:val="000000"/>
          <w:lang w:val="bg-BG"/>
        </w:rPr>
      </w:pPr>
      <w:r>
        <w:rPr>
          <w:rFonts w:ascii="Verdana" w:hAnsi="Verdana"/>
          <w:lang w:val="bg-BG"/>
        </w:rPr>
        <w:t xml:space="preserve">Декларация, че е участникът притежава регистрация по </w:t>
      </w:r>
      <w:r w:rsidR="00664F3C" w:rsidRPr="00DD08BC">
        <w:rPr>
          <w:rFonts w:ascii="Verdana" w:hAnsi="Verdana"/>
          <w:lang w:val="en-US"/>
        </w:rPr>
        <w:t>EN</w:t>
      </w:r>
      <w:r w:rsidR="00664F3C" w:rsidRPr="00DD08BC">
        <w:rPr>
          <w:rFonts w:ascii="Verdana" w:hAnsi="Verdana"/>
          <w:lang w:val="bg-BG"/>
        </w:rPr>
        <w:t xml:space="preserve"> ISO 9001 или еквивалент, издаден от акредитиран орган, с обхват на сертификацията строителство, включващо строителството, предмет на </w:t>
      </w:r>
      <w:r w:rsidR="00664F3C" w:rsidRPr="00DD08BC">
        <w:rPr>
          <w:rFonts w:ascii="Verdana" w:hAnsi="Verdana" w:cs="Tahoma"/>
          <w:color w:val="000000"/>
          <w:lang w:val="bg-BG"/>
        </w:rPr>
        <w:t>поръчката.</w:t>
      </w:r>
    </w:p>
    <w:p w14:paraId="02AA023C" w14:textId="58F47010" w:rsidR="00664F3C" w:rsidRPr="00DD08BC" w:rsidRDefault="000C48BC" w:rsidP="00BE79C1">
      <w:pPr>
        <w:pStyle w:val="BodyText"/>
        <w:numPr>
          <w:ilvl w:val="1"/>
          <w:numId w:val="14"/>
        </w:numPr>
        <w:spacing w:before="120" w:after="120" w:line="240" w:lineRule="auto"/>
        <w:ind w:left="993" w:hanging="709"/>
        <w:rPr>
          <w:rFonts w:ascii="Verdana" w:hAnsi="Verdana" w:cs="Arial"/>
        </w:rPr>
      </w:pPr>
      <w:r>
        <w:rPr>
          <w:rFonts w:ascii="Verdana" w:hAnsi="Verdana" w:cs="Arial"/>
          <w:lang w:val="bg-BG"/>
        </w:rPr>
        <w:t>Декларация, че участникът притежава</w:t>
      </w:r>
      <w:r w:rsidR="00664F3C" w:rsidRPr="00DD08BC">
        <w:rPr>
          <w:rFonts w:ascii="Verdana" w:hAnsi="Verdana" w:cs="Arial"/>
        </w:rPr>
        <w:t xml:space="preserve"> </w:t>
      </w:r>
      <w:r>
        <w:rPr>
          <w:rFonts w:ascii="Verdana" w:hAnsi="Verdana" w:cs="Arial"/>
          <w:lang w:val="bg-BG"/>
        </w:rPr>
        <w:t>регистрация по</w:t>
      </w:r>
      <w:r w:rsidR="00664F3C">
        <w:rPr>
          <w:rFonts w:ascii="Verdana" w:hAnsi="Verdana"/>
          <w:lang w:val="bg-BG"/>
        </w:rPr>
        <w:t xml:space="preserve"> </w:t>
      </w:r>
      <w:r w:rsidR="00664F3C" w:rsidRPr="00DD08BC">
        <w:rPr>
          <w:rFonts w:ascii="Verdana" w:hAnsi="Verdana" w:cs="Arial"/>
          <w:lang w:val="en-US"/>
        </w:rPr>
        <w:t xml:space="preserve">EN </w:t>
      </w:r>
      <w:r w:rsidR="00664F3C" w:rsidRPr="00DD08BC">
        <w:rPr>
          <w:rFonts w:ascii="Verdana" w:hAnsi="Verdana" w:cs="Arial"/>
        </w:rPr>
        <w:t>ISO 14001 или еквивалент, издаден от акредитиран орган, с обхват на сертификацията строителство, включващо строителството, предмет на поръчката.</w:t>
      </w:r>
    </w:p>
    <w:p w14:paraId="7C8D4BF1" w14:textId="0736EEDE" w:rsidR="00664F3C" w:rsidRPr="00DD08BC" w:rsidRDefault="00664F3C"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Декларация от участника, че в случай, че бъде избран за Изпълнител, ще представи действащи сключени договори с</w:t>
      </w:r>
      <w:r w:rsidR="001C0D9D" w:rsidRPr="00DD08BC">
        <w:rPr>
          <w:rFonts w:ascii="Verdana" w:hAnsi="Verdana"/>
          <w:lang w:val="bg-BG"/>
        </w:rPr>
        <w:t xml:space="preserve"> </w:t>
      </w:r>
      <w:r w:rsidR="001C0D9D" w:rsidRPr="00DD08BC">
        <w:rPr>
          <w:rFonts w:ascii="Verdana" w:hAnsi="Verdana"/>
          <w:iCs/>
        </w:rPr>
        <w:t>лице, притежаващо разрешение за депониране на земни маси(код-170506)</w:t>
      </w:r>
      <w:r w:rsidR="00643401" w:rsidRPr="00DD08BC">
        <w:rPr>
          <w:rFonts w:ascii="Verdana" w:hAnsi="Verdana"/>
          <w:iCs/>
          <w:lang w:val="bg-BG"/>
        </w:rPr>
        <w:t xml:space="preserve"> </w:t>
      </w:r>
      <w:r w:rsidR="00643401" w:rsidRPr="00DD08BC">
        <w:rPr>
          <w:rFonts w:ascii="Verdana" w:hAnsi="Verdana" w:cs="Arial"/>
          <w:iCs/>
          <w:shd w:val="clear" w:color="auto" w:fill="FFFFFF"/>
          <w:lang w:val="bg-BG"/>
        </w:rPr>
        <w:t>или участникът ще представи такъв документ за себе си</w:t>
      </w:r>
      <w:r w:rsidR="001C0D9D" w:rsidRPr="00DD08BC">
        <w:rPr>
          <w:rFonts w:ascii="Verdana" w:hAnsi="Verdana"/>
          <w:iCs/>
        </w:rPr>
        <w:t>;</w:t>
      </w:r>
    </w:p>
    <w:p w14:paraId="79E6AD0F" w14:textId="5F85158C" w:rsidR="001C0D9D" w:rsidRPr="00DD08BC" w:rsidRDefault="001C0D9D"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 xml:space="preserve">Декларация от участника, че в случай, че бъде избран за Изпълнител, ще представи действащи сключени договори </w:t>
      </w:r>
      <w:r w:rsidRPr="00DD08BC">
        <w:rPr>
          <w:rFonts w:ascii="Verdana" w:hAnsi="Verdana"/>
          <w:iCs/>
          <w:lang w:val="en-GB"/>
        </w:rPr>
        <w:t>лице</w:t>
      </w:r>
      <w:r w:rsidRPr="00DD08BC">
        <w:rPr>
          <w:rFonts w:ascii="Verdana" w:hAnsi="Verdana"/>
          <w:iCs/>
          <w:lang w:val="bg-BG"/>
        </w:rPr>
        <w:t>(</w:t>
      </w:r>
      <w:r w:rsidRPr="00DD08BC">
        <w:rPr>
          <w:rFonts w:ascii="Verdana" w:hAnsi="Verdana"/>
          <w:iCs/>
          <w:lang w:val="en-GB"/>
        </w:rPr>
        <w:t>a</w:t>
      </w:r>
      <w:r w:rsidRPr="00DD08BC">
        <w:rPr>
          <w:rFonts w:ascii="Verdana" w:hAnsi="Verdana"/>
          <w:iCs/>
          <w:lang w:val="bg-BG"/>
        </w:rPr>
        <w:t>)</w:t>
      </w:r>
      <w:r w:rsidRPr="00DD08BC">
        <w:rPr>
          <w:rFonts w:ascii="Verdana" w:hAnsi="Verdana"/>
          <w:iCs/>
          <w:lang w:val="en-GB"/>
        </w:rPr>
        <w:t>, притежаващо</w:t>
      </w:r>
      <w:r w:rsidRPr="00DD08BC">
        <w:rPr>
          <w:rFonts w:ascii="Verdana" w:hAnsi="Verdana"/>
          <w:iCs/>
          <w:lang w:val="bg-BG"/>
        </w:rPr>
        <w:t>(и)</w:t>
      </w:r>
      <w:r w:rsidRPr="00DD08BC">
        <w:rPr>
          <w:rFonts w:ascii="Verdana" w:hAnsi="Verdana"/>
          <w:iCs/>
          <w:lang w:val="en-GB"/>
        </w:rPr>
        <w:t xml:space="preserve"> документ издаден по реда на ЗУО за третиране</w:t>
      </w:r>
      <w:r w:rsidR="007C47E3" w:rsidRPr="00DD08BC">
        <w:rPr>
          <w:rFonts w:ascii="Verdana" w:hAnsi="Verdana"/>
          <w:iCs/>
          <w:lang w:val="en-GB"/>
        </w:rPr>
        <w:t xml:space="preserve"> </w:t>
      </w:r>
      <w:r w:rsidR="007C47E3" w:rsidRPr="00DD08BC">
        <w:rPr>
          <w:rFonts w:ascii="Verdana" w:hAnsi="Verdana"/>
          <w:iCs/>
          <w:lang w:val="bg-BG"/>
        </w:rPr>
        <w:t>най-малко</w:t>
      </w:r>
      <w:r w:rsidRPr="00DD08BC">
        <w:rPr>
          <w:rFonts w:ascii="Verdana" w:hAnsi="Verdana"/>
          <w:iCs/>
          <w:lang w:val="en-GB"/>
        </w:rPr>
        <w:t xml:space="preserve"> на следните строителни отпадъци: бетон(код-170101); асфалт</w:t>
      </w:r>
      <w:r w:rsidRPr="00DD08BC">
        <w:rPr>
          <w:rFonts w:ascii="Verdana" w:hAnsi="Verdana"/>
          <w:iCs/>
          <w:lang w:val="bg-BG"/>
        </w:rPr>
        <w:t>ови смеси</w:t>
      </w:r>
      <w:r w:rsidRPr="00DD08BC">
        <w:rPr>
          <w:rFonts w:ascii="Verdana" w:hAnsi="Verdana"/>
          <w:iCs/>
          <w:lang w:val="en-GB"/>
        </w:rPr>
        <w:t>(код-170302)</w:t>
      </w:r>
      <w:r w:rsidRPr="00DD08BC">
        <w:rPr>
          <w:rFonts w:ascii="Verdana" w:hAnsi="Verdana"/>
          <w:iCs/>
          <w:lang w:val="bg-BG"/>
        </w:rPr>
        <w:t xml:space="preserve">, включително </w:t>
      </w:r>
      <w:r w:rsidRPr="00DD08BC">
        <w:rPr>
          <w:rFonts w:ascii="Verdana" w:hAnsi="Verdana"/>
          <w:iCs/>
          <w:lang w:val="en-GB"/>
        </w:rPr>
        <w:t xml:space="preserve"> на </w:t>
      </w:r>
      <w:r w:rsidRPr="00DD08BC">
        <w:rPr>
          <w:rFonts w:ascii="Verdana" w:hAnsi="Verdana"/>
          <w:iCs/>
          <w:lang w:val="bg-BG"/>
        </w:rPr>
        <w:t xml:space="preserve">опасни отпадъци: строителни материали съдържащи азбест </w:t>
      </w:r>
      <w:r w:rsidRPr="00DD08BC">
        <w:rPr>
          <w:rFonts w:ascii="Verdana" w:hAnsi="Verdana"/>
          <w:iCs/>
          <w:lang w:val="en-GB"/>
        </w:rPr>
        <w:t>(код-170</w:t>
      </w:r>
      <w:r w:rsidRPr="00DD08BC">
        <w:rPr>
          <w:rFonts w:ascii="Verdana" w:hAnsi="Verdana"/>
          <w:iCs/>
          <w:lang w:val="bg-BG"/>
        </w:rPr>
        <w:t>6</w:t>
      </w:r>
      <w:r w:rsidRPr="00DD08BC">
        <w:rPr>
          <w:rFonts w:ascii="Verdana" w:hAnsi="Verdana"/>
          <w:iCs/>
          <w:lang w:val="en-GB"/>
        </w:rPr>
        <w:t>0</w:t>
      </w:r>
      <w:r w:rsidRPr="00DD08BC">
        <w:rPr>
          <w:rFonts w:ascii="Verdana" w:hAnsi="Verdana"/>
          <w:iCs/>
          <w:lang w:val="bg-BG"/>
        </w:rPr>
        <w:t>5</w:t>
      </w:r>
      <w:r w:rsidRPr="00DD08BC">
        <w:rPr>
          <w:rFonts w:ascii="Verdana" w:hAnsi="Verdana"/>
          <w:iCs/>
          <w:lang w:val="en-GB"/>
        </w:rPr>
        <w:t>)</w:t>
      </w:r>
      <w:r w:rsidRPr="00DD08BC">
        <w:rPr>
          <w:rFonts w:ascii="Verdana" w:hAnsi="Verdana"/>
          <w:iCs/>
          <w:lang w:val="bg-BG"/>
        </w:rPr>
        <w:t xml:space="preserve">, </w:t>
      </w:r>
      <w:r w:rsidRPr="00DD08BC">
        <w:rPr>
          <w:rFonts w:ascii="Verdana" w:hAnsi="Verdana"/>
          <w:iCs/>
          <w:lang w:val="en-GB"/>
        </w:rPr>
        <w:t xml:space="preserve">във връзка </w:t>
      </w:r>
      <w:r w:rsidRPr="00DD08BC">
        <w:rPr>
          <w:rFonts w:ascii="Verdana" w:hAnsi="Verdana"/>
          <w:iCs/>
          <w:lang w:val="bg-BG"/>
        </w:rPr>
        <w:t xml:space="preserve">с изпълнение на изискванията </w:t>
      </w:r>
      <w:r w:rsidRPr="00DD08BC">
        <w:rPr>
          <w:rFonts w:ascii="Verdana" w:hAnsi="Verdana"/>
          <w:iCs/>
          <w:lang w:val="en-GB"/>
        </w:rPr>
        <w:t>на Наредба за управление на строителните отпадъци</w:t>
      </w:r>
      <w:r w:rsidRPr="00DD08BC">
        <w:rPr>
          <w:rFonts w:ascii="Verdana" w:hAnsi="Verdana"/>
          <w:iCs/>
          <w:lang w:val="bg-BG"/>
        </w:rPr>
        <w:t xml:space="preserve"> и за влагане на рециклирани строителни материали</w:t>
      </w:r>
      <w:r w:rsidR="001A6833" w:rsidRPr="00DD08BC">
        <w:rPr>
          <w:rFonts w:ascii="Verdana" w:hAnsi="Verdana"/>
          <w:iCs/>
          <w:lang w:val="bg-BG"/>
        </w:rPr>
        <w:t xml:space="preserve"> </w:t>
      </w:r>
      <w:r w:rsidR="001A6833" w:rsidRPr="00DD08BC">
        <w:rPr>
          <w:rFonts w:ascii="Verdana" w:hAnsi="Verdana" w:cs="Arial"/>
          <w:iCs/>
          <w:shd w:val="clear" w:color="auto" w:fill="FFFFFF"/>
          <w:lang w:val="bg-BG"/>
        </w:rPr>
        <w:t>или участникът ще представи такъв документ за себе си</w:t>
      </w:r>
      <w:r w:rsidRPr="00DD08BC">
        <w:rPr>
          <w:rFonts w:ascii="Verdana" w:hAnsi="Verdana"/>
          <w:iCs/>
          <w:lang w:val="en-GB"/>
        </w:rPr>
        <w:t>.</w:t>
      </w:r>
    </w:p>
    <w:p w14:paraId="37DA76E8" w14:textId="56C4CEC9" w:rsidR="00B0135D" w:rsidRPr="00DD08BC" w:rsidRDefault="00B0135D"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iCs/>
          <w:lang w:val="bg-BG"/>
        </w:rPr>
        <w:t>Декларация от участника</w:t>
      </w:r>
      <w:r w:rsidRPr="00DD08BC">
        <w:rPr>
          <w:rFonts w:ascii="Verdana" w:hAnsi="Verdana"/>
          <w:iCs/>
          <w:lang w:val="en-GB"/>
        </w:rPr>
        <w:t>, че в случай, че бъде избран за изпълнител, преди подписване на договора, ще представи документ</w:t>
      </w:r>
      <w:r w:rsidR="002D1B3E" w:rsidRPr="00DD08BC">
        <w:rPr>
          <w:rFonts w:ascii="Verdana" w:hAnsi="Verdana"/>
          <w:iCs/>
          <w:lang w:val="bg-BG"/>
        </w:rPr>
        <w:t>,</w:t>
      </w:r>
      <w:r w:rsidRPr="00DD08BC">
        <w:rPr>
          <w:rFonts w:ascii="Verdana" w:hAnsi="Verdana"/>
          <w:iCs/>
          <w:lang w:val="en-GB"/>
        </w:rPr>
        <w:t xml:space="preserve"> издаден му по реда на ЗУО</w:t>
      </w:r>
      <w:r w:rsidR="007C47E3" w:rsidRPr="00DD08BC">
        <w:rPr>
          <w:rFonts w:ascii="Verdana" w:hAnsi="Verdana"/>
          <w:iCs/>
          <w:lang w:val="bg-BG"/>
        </w:rPr>
        <w:t xml:space="preserve"> за </w:t>
      </w:r>
      <w:r w:rsidRPr="00DD08BC">
        <w:rPr>
          <w:rFonts w:ascii="Verdana" w:hAnsi="Verdana"/>
          <w:iCs/>
          <w:lang w:val="en-GB"/>
        </w:rPr>
        <w:t>транспортиране</w:t>
      </w:r>
      <w:r w:rsidR="007C47E3" w:rsidRPr="00DD08BC">
        <w:rPr>
          <w:rFonts w:ascii="Verdana" w:hAnsi="Verdana"/>
          <w:iCs/>
          <w:lang w:val="bg-BG"/>
        </w:rPr>
        <w:t xml:space="preserve"> най-малко</w:t>
      </w:r>
      <w:r w:rsidRPr="00DD08BC">
        <w:rPr>
          <w:rFonts w:ascii="Verdana" w:hAnsi="Verdana"/>
          <w:iCs/>
          <w:lang w:val="en-GB"/>
        </w:rPr>
        <w:t xml:space="preserve"> на следните строителни отпадъци: бетон</w:t>
      </w:r>
      <w:r w:rsidRPr="00DD08BC">
        <w:rPr>
          <w:rFonts w:ascii="Verdana" w:hAnsi="Verdana"/>
          <w:iCs/>
          <w:lang w:val="bg-BG"/>
        </w:rPr>
        <w:t xml:space="preserve"> </w:t>
      </w:r>
      <w:r w:rsidRPr="00DD08BC">
        <w:rPr>
          <w:rFonts w:ascii="Verdana" w:hAnsi="Verdana"/>
          <w:iCs/>
          <w:lang w:val="en-GB"/>
        </w:rPr>
        <w:t>(код-170101); асфалтови смеси</w:t>
      </w:r>
      <w:r w:rsidRPr="00DD08BC">
        <w:rPr>
          <w:rFonts w:ascii="Verdana" w:hAnsi="Verdana"/>
          <w:iCs/>
          <w:lang w:val="bg-BG"/>
        </w:rPr>
        <w:t xml:space="preserve"> </w:t>
      </w:r>
      <w:r w:rsidRPr="00DD08BC">
        <w:rPr>
          <w:rFonts w:ascii="Verdana" w:hAnsi="Verdana"/>
          <w:iCs/>
          <w:lang w:val="en-GB"/>
        </w:rPr>
        <w:t>(код-170302); строителни материали съдържащи азбест</w:t>
      </w:r>
      <w:r w:rsidRPr="00DD08BC">
        <w:rPr>
          <w:rFonts w:ascii="Verdana" w:hAnsi="Verdana"/>
          <w:iCs/>
          <w:lang w:val="bg-BG"/>
        </w:rPr>
        <w:t xml:space="preserve"> </w:t>
      </w:r>
      <w:r w:rsidRPr="00DD08BC">
        <w:rPr>
          <w:rFonts w:ascii="Verdana" w:hAnsi="Verdana"/>
          <w:iCs/>
          <w:lang w:val="en-GB"/>
        </w:rPr>
        <w:t>(код-170</w:t>
      </w:r>
      <w:r w:rsidRPr="00DD08BC">
        <w:rPr>
          <w:rFonts w:ascii="Verdana" w:hAnsi="Verdana"/>
          <w:iCs/>
          <w:lang w:val="bg-BG"/>
        </w:rPr>
        <w:t>6</w:t>
      </w:r>
      <w:r w:rsidRPr="00DD08BC">
        <w:rPr>
          <w:rFonts w:ascii="Verdana" w:hAnsi="Verdana"/>
          <w:iCs/>
          <w:lang w:val="en-GB"/>
        </w:rPr>
        <w:t>0</w:t>
      </w:r>
      <w:r w:rsidRPr="00DD08BC">
        <w:rPr>
          <w:rFonts w:ascii="Verdana" w:hAnsi="Verdana"/>
          <w:iCs/>
          <w:lang w:val="bg-BG"/>
        </w:rPr>
        <w:t>5</w:t>
      </w:r>
      <w:r w:rsidRPr="00DD08BC">
        <w:rPr>
          <w:rFonts w:ascii="Verdana" w:hAnsi="Verdana"/>
          <w:iCs/>
          <w:lang w:val="en-GB"/>
        </w:rPr>
        <w:t>) или действащ сключен договор(и) с лице(а)</w:t>
      </w:r>
      <w:r w:rsidR="002D1B3E" w:rsidRPr="00DD08BC">
        <w:rPr>
          <w:rFonts w:ascii="Verdana" w:hAnsi="Verdana"/>
          <w:iCs/>
          <w:lang w:val="bg-BG"/>
        </w:rPr>
        <w:t>,</w:t>
      </w:r>
      <w:r w:rsidRPr="00DD08BC">
        <w:rPr>
          <w:rFonts w:ascii="Verdana" w:hAnsi="Verdana"/>
          <w:iCs/>
          <w:lang w:val="en-GB"/>
        </w:rPr>
        <w:t xml:space="preserve"> притежаващо(и) такъв документ</w:t>
      </w:r>
      <w:r w:rsidR="001A6833" w:rsidRPr="00DD08BC">
        <w:rPr>
          <w:rFonts w:ascii="Verdana" w:hAnsi="Verdana"/>
          <w:iCs/>
          <w:lang w:val="bg-BG"/>
        </w:rPr>
        <w:t xml:space="preserve"> </w:t>
      </w:r>
      <w:r w:rsidR="001A6833" w:rsidRPr="00DD08BC">
        <w:rPr>
          <w:rFonts w:ascii="Verdana" w:hAnsi="Verdana" w:cs="Arial"/>
          <w:iCs/>
          <w:shd w:val="clear" w:color="auto" w:fill="FFFFFF"/>
          <w:lang w:val="bg-BG"/>
        </w:rPr>
        <w:t>или участникът ще представи такъв документ за себе си</w:t>
      </w:r>
      <w:r w:rsidRPr="00DD08BC">
        <w:rPr>
          <w:rFonts w:ascii="Verdana" w:hAnsi="Verdana"/>
          <w:iCs/>
          <w:lang w:val="en-GB"/>
        </w:rPr>
        <w:t>.</w:t>
      </w:r>
    </w:p>
    <w:p w14:paraId="5B714774" w14:textId="6FB5D973" w:rsidR="00B0135D" w:rsidRPr="00DD08BC" w:rsidRDefault="00B0135D" w:rsidP="00B0135D">
      <w:pPr>
        <w:pStyle w:val="p50"/>
        <w:spacing w:before="120" w:line="240" w:lineRule="auto"/>
        <w:ind w:left="390" w:firstLine="0"/>
        <w:rPr>
          <w:rFonts w:ascii="Verdana" w:hAnsi="Verdana"/>
          <w:iCs/>
          <w:color w:val="auto"/>
          <w:sz w:val="20"/>
          <w:szCs w:val="20"/>
          <w:lang w:val="bg-BG"/>
        </w:rPr>
      </w:pPr>
      <w:r w:rsidRPr="00DD08BC">
        <w:rPr>
          <w:rFonts w:ascii="Verdana" w:hAnsi="Verdana"/>
          <w:iCs/>
          <w:color w:val="auto"/>
          <w:sz w:val="20"/>
          <w:szCs w:val="20"/>
          <w:lang w:val="bg-BG"/>
        </w:rPr>
        <w:t>Към сключените договори</w:t>
      </w:r>
      <w:r w:rsidR="001A6833" w:rsidRPr="00DD08BC">
        <w:rPr>
          <w:rFonts w:ascii="Verdana" w:hAnsi="Verdana"/>
          <w:iCs/>
          <w:color w:val="auto"/>
          <w:sz w:val="20"/>
          <w:szCs w:val="20"/>
          <w:lang w:val="bg-BG"/>
        </w:rPr>
        <w:t>, или представените документи за себе си</w:t>
      </w:r>
      <w:r w:rsidRPr="00DD08BC">
        <w:rPr>
          <w:rFonts w:ascii="Verdana" w:hAnsi="Verdana"/>
          <w:iCs/>
          <w:color w:val="auto"/>
          <w:sz w:val="20"/>
          <w:szCs w:val="20"/>
          <w:lang w:val="bg-BG"/>
        </w:rPr>
        <w:t xml:space="preserve"> по т.4.</w:t>
      </w:r>
      <w:r w:rsidR="009C688C" w:rsidRPr="00DD08BC">
        <w:rPr>
          <w:rFonts w:ascii="Verdana" w:hAnsi="Verdana"/>
          <w:iCs/>
          <w:color w:val="auto"/>
          <w:sz w:val="20"/>
          <w:szCs w:val="20"/>
          <w:lang w:val="bg-BG"/>
        </w:rPr>
        <w:t>13</w:t>
      </w:r>
      <w:r w:rsidRPr="00DD08BC">
        <w:rPr>
          <w:rFonts w:ascii="Verdana" w:hAnsi="Verdana"/>
          <w:iCs/>
          <w:color w:val="auto"/>
          <w:sz w:val="20"/>
          <w:szCs w:val="20"/>
          <w:lang w:val="bg-BG"/>
        </w:rPr>
        <w:t>., 4.1</w:t>
      </w:r>
      <w:r w:rsidR="009C688C" w:rsidRPr="00DD08BC">
        <w:rPr>
          <w:rFonts w:ascii="Verdana" w:hAnsi="Verdana"/>
          <w:iCs/>
          <w:color w:val="auto"/>
          <w:sz w:val="20"/>
          <w:szCs w:val="20"/>
          <w:lang w:val="bg-BG"/>
        </w:rPr>
        <w:t>4</w:t>
      </w:r>
      <w:r w:rsidRPr="00DD08BC">
        <w:rPr>
          <w:rFonts w:ascii="Verdana" w:hAnsi="Verdana"/>
          <w:iCs/>
          <w:color w:val="auto"/>
          <w:sz w:val="20"/>
          <w:szCs w:val="20"/>
          <w:lang w:val="bg-BG"/>
        </w:rPr>
        <w:t>. и 4.1</w:t>
      </w:r>
      <w:r w:rsidR="009C688C" w:rsidRPr="00DD08BC">
        <w:rPr>
          <w:rFonts w:ascii="Verdana" w:hAnsi="Verdana"/>
          <w:iCs/>
          <w:color w:val="auto"/>
          <w:sz w:val="20"/>
          <w:szCs w:val="20"/>
          <w:lang w:val="bg-BG"/>
        </w:rPr>
        <w:t>5</w:t>
      </w:r>
      <w:r w:rsidRPr="00DD08BC">
        <w:rPr>
          <w:rFonts w:ascii="Verdana" w:hAnsi="Verdana"/>
          <w:iCs/>
          <w:color w:val="auto"/>
          <w:sz w:val="20"/>
          <w:szCs w:val="20"/>
          <w:lang w:val="bg-BG"/>
        </w:rPr>
        <w:t>. участникът</w:t>
      </w:r>
      <w:r w:rsidR="00D659F4">
        <w:rPr>
          <w:rFonts w:ascii="Verdana" w:hAnsi="Verdana"/>
          <w:iCs/>
          <w:color w:val="auto"/>
          <w:sz w:val="20"/>
          <w:szCs w:val="20"/>
          <w:lang w:val="bg-BG"/>
        </w:rPr>
        <w:t>,</w:t>
      </w:r>
      <w:r w:rsidRPr="00DD08BC">
        <w:rPr>
          <w:rFonts w:ascii="Verdana" w:hAnsi="Verdana"/>
          <w:iCs/>
          <w:color w:val="auto"/>
          <w:sz w:val="20"/>
          <w:szCs w:val="20"/>
          <w:lang w:val="bg-BG"/>
        </w:rPr>
        <w:t xml:space="preserve"> </w:t>
      </w:r>
      <w:r w:rsidR="00FF2687">
        <w:rPr>
          <w:rFonts w:ascii="Verdana" w:hAnsi="Verdana"/>
          <w:iCs/>
          <w:color w:val="auto"/>
          <w:sz w:val="20"/>
          <w:szCs w:val="20"/>
          <w:lang w:val="bg-BG"/>
        </w:rPr>
        <w:t>при подписване на договора</w:t>
      </w:r>
      <w:r w:rsidR="00D659F4">
        <w:rPr>
          <w:rFonts w:ascii="Verdana" w:hAnsi="Verdana"/>
          <w:iCs/>
          <w:color w:val="auto"/>
          <w:sz w:val="20"/>
          <w:szCs w:val="20"/>
          <w:lang w:val="bg-BG"/>
        </w:rPr>
        <w:t>,</w:t>
      </w:r>
      <w:r w:rsidR="00FF2687">
        <w:rPr>
          <w:rFonts w:ascii="Verdana" w:hAnsi="Verdana"/>
          <w:iCs/>
          <w:color w:val="auto"/>
          <w:sz w:val="20"/>
          <w:szCs w:val="20"/>
          <w:lang w:val="bg-BG"/>
        </w:rPr>
        <w:t xml:space="preserve"> </w:t>
      </w:r>
      <w:r w:rsidRPr="00DD08BC">
        <w:rPr>
          <w:rFonts w:ascii="Verdana" w:hAnsi="Verdana"/>
          <w:iCs/>
          <w:color w:val="auto"/>
          <w:sz w:val="20"/>
          <w:szCs w:val="20"/>
          <w:lang w:val="bg-BG"/>
        </w:rPr>
        <w:t>следва да представи и документите издадени по реда на ЗУО за депониране, третиране и транспортиране на съответните</w:t>
      </w:r>
      <w:r w:rsidR="00910EF2" w:rsidRPr="00DD08BC">
        <w:rPr>
          <w:rFonts w:ascii="Verdana" w:hAnsi="Verdana"/>
          <w:iCs/>
          <w:color w:val="auto"/>
          <w:sz w:val="20"/>
          <w:szCs w:val="20"/>
          <w:lang w:val="bg-BG"/>
        </w:rPr>
        <w:t xml:space="preserve"> строителни</w:t>
      </w:r>
      <w:r w:rsidRPr="00DD08BC">
        <w:rPr>
          <w:rFonts w:ascii="Verdana" w:hAnsi="Verdana"/>
          <w:iCs/>
          <w:color w:val="auto"/>
          <w:sz w:val="20"/>
          <w:szCs w:val="20"/>
          <w:lang w:val="bg-BG"/>
        </w:rPr>
        <w:t xml:space="preserve"> отпадъци.</w:t>
      </w:r>
    </w:p>
    <w:p w14:paraId="3CF28569" w14:textId="17A9000F" w:rsidR="00F32DCC" w:rsidRPr="00DD08BC" w:rsidRDefault="00F32DCC"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 xml:space="preserve">Потвърждение за окончателно приключване на строително-монтажните работи на обекта, включително изпитване на проводите и съоръженията и възстановяване на пътните настилки и околно пространство - не по-дълъг срок от </w:t>
      </w:r>
      <w:r w:rsidR="00AD560A" w:rsidRPr="00DD08BC">
        <w:rPr>
          <w:rFonts w:ascii="Verdana" w:hAnsi="Verdana"/>
          <w:lang w:val="bg-BG"/>
        </w:rPr>
        <w:t>45</w:t>
      </w:r>
      <w:r w:rsidRPr="00DD08BC">
        <w:rPr>
          <w:rFonts w:ascii="Verdana" w:hAnsi="Verdana"/>
          <w:lang w:val="bg-BG"/>
        </w:rPr>
        <w:t xml:space="preserve"> работни дни.</w:t>
      </w:r>
    </w:p>
    <w:p w14:paraId="78EAA668" w14:textId="2D8778A0" w:rsidR="00C22D40" w:rsidRPr="00DD08BC" w:rsidRDefault="00C22D40"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Потвърждение за гаранционни срокове на изградените проводи и съоръжения по настоящия договор</w:t>
      </w:r>
      <w:r w:rsidR="002D1B3E" w:rsidRPr="00DD08BC">
        <w:rPr>
          <w:rFonts w:ascii="Verdana" w:hAnsi="Verdana"/>
          <w:lang w:val="bg-BG"/>
        </w:rPr>
        <w:t>,</w:t>
      </w:r>
      <w:r w:rsidRPr="00DD08BC">
        <w:rPr>
          <w:rFonts w:ascii="Verdana" w:hAnsi="Verdana"/>
          <w:lang w:val="bg-BG"/>
        </w:rPr>
        <w:t xml:space="preserve">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w:t>
      </w:r>
    </w:p>
    <w:p w14:paraId="34C8CC24" w14:textId="4C31E9DE" w:rsidR="00C22D40" w:rsidRPr="00DD08BC" w:rsidRDefault="00C22D40"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Потвърждение</w:t>
      </w:r>
      <w:r w:rsidR="00FF2687">
        <w:rPr>
          <w:rFonts w:ascii="Verdana" w:hAnsi="Verdana"/>
          <w:lang w:val="bg-BG"/>
        </w:rPr>
        <w:t>, че ще спазва</w:t>
      </w:r>
      <w:r w:rsidRPr="00DD08BC">
        <w:rPr>
          <w:rFonts w:ascii="Verdana" w:hAnsi="Verdana"/>
          <w:lang w:val="bg-BG"/>
        </w:rPr>
        <w:t xml:space="preserve"> г</w:t>
      </w:r>
      <w:r w:rsidRPr="00DD08BC">
        <w:rPr>
          <w:rFonts w:ascii="Verdana" w:hAnsi="Verdana"/>
          <w:lang w:val="en-GB"/>
        </w:rPr>
        <w:t>аранционни срокове на възстановените пътни настилки</w:t>
      </w:r>
      <w:r w:rsidR="002D1B3E" w:rsidRPr="00DD08BC">
        <w:rPr>
          <w:rFonts w:ascii="Verdana" w:hAnsi="Verdana"/>
          <w:lang w:val="bg-BG"/>
        </w:rPr>
        <w:t>,</w:t>
      </w:r>
      <w:r w:rsidRPr="00DD08BC">
        <w:rPr>
          <w:rFonts w:ascii="Verdana" w:hAnsi="Verdana"/>
          <w:lang w:val="en-GB"/>
        </w:rPr>
        <w:t xml:space="preserve"> съгласно сключен договор </w:t>
      </w:r>
      <w:r w:rsidR="00FF2687">
        <w:rPr>
          <w:rFonts w:ascii="Verdana" w:hAnsi="Verdana"/>
          <w:lang w:val="bg-BG"/>
        </w:rPr>
        <w:t xml:space="preserve">между възложителя и </w:t>
      </w:r>
      <w:r w:rsidRPr="00DD08BC">
        <w:rPr>
          <w:rFonts w:ascii="Verdana" w:hAnsi="Verdana"/>
          <w:lang w:val="en-GB"/>
        </w:rPr>
        <w:t xml:space="preserve">СО </w:t>
      </w:r>
      <w:r w:rsidR="002D1B3E" w:rsidRPr="00DD08BC">
        <w:rPr>
          <w:rFonts w:ascii="Verdana" w:hAnsi="Verdana"/>
          <w:lang w:val="bg-BG"/>
        </w:rPr>
        <w:t xml:space="preserve">- </w:t>
      </w:r>
      <w:r w:rsidRPr="00DD08BC">
        <w:rPr>
          <w:rFonts w:ascii="Verdana" w:hAnsi="Verdana"/>
          <w:lang w:val="en-GB"/>
        </w:rPr>
        <w:t xml:space="preserve">район Нови </w:t>
      </w:r>
      <w:r w:rsidRPr="00DD08BC">
        <w:rPr>
          <w:rFonts w:ascii="Verdana" w:hAnsi="Verdana"/>
          <w:lang w:val="en-GB"/>
        </w:rPr>
        <w:lastRenderedPageBreak/>
        <w:t>Искър</w:t>
      </w:r>
      <w:r w:rsidR="002D1B3E" w:rsidRPr="00DD08BC">
        <w:rPr>
          <w:rFonts w:ascii="Verdana" w:hAnsi="Verdana"/>
          <w:lang w:val="bg-BG"/>
        </w:rPr>
        <w:t>,</w:t>
      </w:r>
      <w:r w:rsidRPr="00DD08BC">
        <w:rPr>
          <w:rFonts w:ascii="Verdana" w:hAnsi="Verdana"/>
          <w:lang w:val="en-GB"/>
        </w:rPr>
        <w:t xml:space="preserve"> на основание чл. 13, ал. 1, чл. 14, ал. 2 във връзка с чл. 12 и чл. 16 от Наредба за изграждане на елементите на техническата инфраструктура и гаранциите при строителството им на територията на Столична община.</w:t>
      </w:r>
    </w:p>
    <w:p w14:paraId="589BBC15" w14:textId="698B440C" w:rsidR="00550361" w:rsidRPr="00DD08BC" w:rsidRDefault="00550361"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rPr>
        <w:t>Когато</w:t>
      </w:r>
      <w:r w:rsidRPr="00DD08BC">
        <w:rPr>
          <w:rFonts w:ascii="Verdana" w:hAnsi="Verdana" w:cs="Tahoma"/>
        </w:rPr>
        <w:t xml:space="preserve"> участникът се позовава на капацитета на трети лица, той трябва да може да докаже, че ще разполага с техните ресурси, </w:t>
      </w:r>
      <w:r w:rsidRPr="00DD08BC">
        <w:rPr>
          <w:rFonts w:ascii="Verdana" w:hAnsi="Verdana" w:cs="Tahoma"/>
          <w:b/>
        </w:rPr>
        <w:t>като представи документи за поетите от третите лица задължения</w:t>
      </w:r>
      <w:r w:rsidRPr="00DD08BC">
        <w:rPr>
          <w:rFonts w:ascii="Verdana" w:hAnsi="Verdana" w:cs="Tahoma"/>
        </w:rPr>
        <w:t>.</w:t>
      </w:r>
    </w:p>
    <w:p w14:paraId="3586C127" w14:textId="04621EFD" w:rsidR="00AB4E0F" w:rsidRPr="00DD08BC" w:rsidRDefault="00AB4E0F" w:rsidP="00BE79C1">
      <w:pPr>
        <w:pStyle w:val="BodyText"/>
        <w:numPr>
          <w:ilvl w:val="1"/>
          <w:numId w:val="14"/>
        </w:numPr>
        <w:spacing w:before="120" w:after="120" w:line="240" w:lineRule="auto"/>
        <w:ind w:left="993" w:hanging="709"/>
        <w:rPr>
          <w:rFonts w:ascii="Verdana" w:hAnsi="Verdana"/>
          <w:lang w:val="bg-BG"/>
        </w:rPr>
      </w:pPr>
      <w:r w:rsidRPr="00DD08BC">
        <w:rPr>
          <w:rFonts w:ascii="Verdana" w:hAnsi="Verdana"/>
          <w:lang w:val="bg-BG"/>
        </w:rPr>
        <w:t>Пълномощно на лицето</w:t>
      </w:r>
      <w:r w:rsidR="002D1B3E" w:rsidRPr="00DD08BC">
        <w:rPr>
          <w:rFonts w:ascii="Verdana" w:hAnsi="Verdana"/>
          <w:lang w:val="bg-BG"/>
        </w:rPr>
        <w:t>,</w:t>
      </w:r>
      <w:r w:rsidRPr="00DD08BC">
        <w:rPr>
          <w:rFonts w:ascii="Verdana" w:hAnsi="Verdana"/>
          <w:lang w:val="bg-BG"/>
        </w:rPr>
        <w:t xml:space="preserve"> подписващо документите в офертата (в случай, че документите не са подписани от лицето, представляващо участника).</w:t>
      </w:r>
    </w:p>
    <w:p w14:paraId="3586C128" w14:textId="77777777" w:rsidR="00706BDE" w:rsidRPr="00DD08BC" w:rsidRDefault="00706BDE" w:rsidP="00BE79C1">
      <w:pPr>
        <w:pStyle w:val="BodyText"/>
        <w:numPr>
          <w:ilvl w:val="1"/>
          <w:numId w:val="14"/>
        </w:numPr>
        <w:spacing w:before="120" w:after="120" w:line="240" w:lineRule="auto"/>
        <w:ind w:left="993" w:hanging="709"/>
        <w:rPr>
          <w:rFonts w:ascii="Verdana" w:hAnsi="Verdana" w:cs="Arial"/>
          <w:lang w:val="bg-BG"/>
        </w:rPr>
      </w:pPr>
      <w:r w:rsidRPr="00DD08BC">
        <w:rPr>
          <w:rFonts w:ascii="Verdana" w:hAnsi="Verdana"/>
          <w:lang w:val="bg-BG"/>
        </w:rPr>
        <w:t>Декларация</w:t>
      </w:r>
      <w:r w:rsidRPr="00DD08BC">
        <w:rPr>
          <w:rFonts w:ascii="Verdana" w:hAnsi="Verdana" w:cs="Arial"/>
          <w:lang w:val="bg-BG"/>
        </w:rPr>
        <w:t xml:space="preserve"> от участника, че в случай, че бъде избран за изпълнител, </w:t>
      </w:r>
      <w:r w:rsidRPr="00DD08BC">
        <w:rPr>
          <w:rFonts w:ascii="Verdana" w:hAnsi="Verdana"/>
          <w:lang w:val="bg-BG"/>
        </w:rPr>
        <w:t xml:space="preserve">ще </w:t>
      </w:r>
      <w:r w:rsidRPr="00DD08BC">
        <w:rPr>
          <w:rFonts w:ascii="Verdana" w:hAnsi="Verdana" w:cs="Arial"/>
          <w:lang w:val="bg-BG"/>
        </w:rPr>
        <w:t>подпише:</w:t>
      </w:r>
    </w:p>
    <w:p w14:paraId="3586C129" w14:textId="02021597" w:rsidR="00706BDE" w:rsidRPr="00DD08BC" w:rsidRDefault="00706BDE" w:rsidP="00BE79C1">
      <w:pPr>
        <w:pStyle w:val="BodyText"/>
        <w:numPr>
          <w:ilvl w:val="2"/>
          <w:numId w:val="14"/>
        </w:numPr>
        <w:spacing w:before="120" w:after="120" w:line="240" w:lineRule="auto"/>
        <w:rPr>
          <w:rFonts w:ascii="Verdana" w:hAnsi="Verdana" w:cs="Arial"/>
          <w:lang w:val="bg-BG"/>
        </w:rPr>
      </w:pPr>
      <w:r w:rsidRPr="00DD08BC">
        <w:rPr>
          <w:rFonts w:ascii="Verdana" w:hAnsi="Verdana"/>
          <w:lang w:val="bg-BG"/>
        </w:rPr>
        <w:t>„Споразумение за съвместно осигуряване на Здравословни и безопасни условия на труд (ЗБУТ)“ (</w:t>
      </w:r>
      <w:r w:rsidR="006E558F" w:rsidRPr="00DD08BC">
        <w:rPr>
          <w:rFonts w:ascii="Verdana" w:hAnsi="Verdana"/>
          <w:lang w:val="bg-BG"/>
        </w:rPr>
        <w:t>по образец от проекто-договора).</w:t>
      </w:r>
    </w:p>
    <w:p w14:paraId="43496215" w14:textId="368FA767" w:rsidR="006E558F" w:rsidRPr="00DD08BC" w:rsidRDefault="006E558F" w:rsidP="00BE79C1">
      <w:pPr>
        <w:pStyle w:val="BodyText"/>
        <w:numPr>
          <w:ilvl w:val="2"/>
          <w:numId w:val="14"/>
        </w:numPr>
        <w:spacing w:before="120" w:after="120" w:line="240" w:lineRule="auto"/>
        <w:rPr>
          <w:rFonts w:ascii="Verdana" w:hAnsi="Verdana" w:cs="Arial"/>
          <w:lang w:val="bg-BG"/>
        </w:rPr>
      </w:pPr>
      <w:r w:rsidRPr="00DD08BC">
        <w:rPr>
          <w:rFonts w:ascii="Verdana" w:hAnsi="Verdana" w:cs="Arial"/>
          <w:lang w:val="bg-BG"/>
        </w:rPr>
        <w:t xml:space="preserve">Споразумение по Околна среда </w:t>
      </w:r>
      <w:r w:rsidRPr="00DD08BC">
        <w:rPr>
          <w:rFonts w:ascii="Verdana" w:hAnsi="Verdana"/>
          <w:lang w:val="bg-BG"/>
        </w:rPr>
        <w:t>(по образец от проекто-договора)</w:t>
      </w:r>
      <w:r w:rsidRPr="00DD08BC">
        <w:rPr>
          <w:rFonts w:ascii="Verdana" w:hAnsi="Verdana" w:cs="Arial"/>
          <w:lang w:val="bg-BG"/>
        </w:rPr>
        <w:t>.</w:t>
      </w:r>
    </w:p>
    <w:p w14:paraId="3586C12A" w14:textId="77777777" w:rsidR="00706BDE" w:rsidRPr="00DD08BC" w:rsidRDefault="00706BDE" w:rsidP="00BE79C1">
      <w:pPr>
        <w:pStyle w:val="BodyText"/>
        <w:numPr>
          <w:ilvl w:val="2"/>
          <w:numId w:val="14"/>
        </w:numPr>
        <w:spacing w:before="120" w:after="120" w:line="240" w:lineRule="auto"/>
        <w:rPr>
          <w:rFonts w:ascii="Verdana" w:hAnsi="Verdana" w:cs="Arial"/>
          <w:lang w:val="bg-BG"/>
        </w:rPr>
      </w:pPr>
      <w:r w:rsidRPr="00DD08BC">
        <w:rPr>
          <w:rFonts w:ascii="Verdana" w:hAnsi="Verdana" w:cs="Arial"/>
          <w:lang w:val="bg-BG"/>
        </w:rPr>
        <w:t xml:space="preserve">Формуляр за компетентност по БЗР на контрактори, декларацията към него и посочените във формуляра документи </w:t>
      </w:r>
      <w:r w:rsidRPr="00DD08BC">
        <w:rPr>
          <w:rFonts w:ascii="Verdana" w:hAnsi="Verdana"/>
          <w:lang w:val="bg-BG"/>
        </w:rPr>
        <w:t>(по образец от проекто-договора)</w:t>
      </w:r>
      <w:r w:rsidRPr="00DD08BC">
        <w:rPr>
          <w:rFonts w:ascii="Verdana" w:hAnsi="Verdana" w:cs="Arial"/>
          <w:lang w:val="bg-BG"/>
        </w:rPr>
        <w:t>.</w:t>
      </w:r>
    </w:p>
    <w:p w14:paraId="10B7DE65" w14:textId="22EF3EA3" w:rsidR="00E31E84" w:rsidRPr="00DD08BC" w:rsidRDefault="00E31E84" w:rsidP="00BE79C1">
      <w:pPr>
        <w:pStyle w:val="BodyText"/>
        <w:numPr>
          <w:ilvl w:val="1"/>
          <w:numId w:val="14"/>
        </w:numPr>
        <w:spacing w:before="120" w:after="120" w:line="240" w:lineRule="auto"/>
        <w:ind w:left="993" w:hanging="709"/>
        <w:rPr>
          <w:rFonts w:ascii="Verdana" w:hAnsi="Verdana" w:cs="Arial"/>
          <w:lang w:val="bg-BG"/>
        </w:rPr>
      </w:pPr>
      <w:r w:rsidRPr="00DD08BC">
        <w:rPr>
          <w:rFonts w:ascii="Verdana" w:hAnsi="Verdana" w:cs="Arial"/>
          <w:lang w:val="bg-BG"/>
        </w:rPr>
        <w:t>Ценово предложение</w:t>
      </w:r>
      <w:r w:rsidRPr="00DD08BC">
        <w:rPr>
          <w:rFonts w:ascii="Verdana" w:hAnsi="Verdana" w:cs="Arial"/>
          <w:b/>
          <w:lang w:val="bg-BG"/>
        </w:rPr>
        <w:t xml:space="preserve"> – </w:t>
      </w:r>
      <w:r w:rsidRPr="00DD08BC">
        <w:rPr>
          <w:rFonts w:ascii="Verdana" w:hAnsi="Verdana" w:cs="Arial"/>
          <w:lang w:val="bg-BG"/>
        </w:rPr>
        <w:t>участникът представя на</w:t>
      </w:r>
      <w:r w:rsidRPr="00DD08BC">
        <w:rPr>
          <w:rFonts w:ascii="Verdana" w:hAnsi="Verdana" w:cs="Arial"/>
          <w:b/>
          <w:lang w:val="bg-BG"/>
        </w:rPr>
        <w:t xml:space="preserve"> хартиен и електронен носител </w:t>
      </w:r>
      <w:r w:rsidRPr="00DD08BC">
        <w:rPr>
          <w:rFonts w:ascii="Verdana" w:hAnsi="Verdana" w:cs="Arial"/>
          <w:lang w:val="bg-BG"/>
        </w:rPr>
        <w:t>(CD, формат Excel</w:t>
      </w:r>
      <w:r w:rsidRPr="00DD08BC">
        <w:rPr>
          <w:rFonts w:ascii="Verdana" w:hAnsi="Verdana" w:cs="Arial"/>
          <w:lang w:val="en-US"/>
        </w:rPr>
        <w:t xml:space="preserve"> </w:t>
      </w:r>
      <w:r w:rsidRPr="00DD08BC">
        <w:rPr>
          <w:rFonts w:ascii="Verdana" w:hAnsi="Verdana" w:cs="Arial"/>
          <w:lang w:val="bg-BG"/>
        </w:rPr>
        <w:t>или еквивалент)</w:t>
      </w:r>
      <w:r w:rsidR="002D1B3E" w:rsidRPr="00DD08BC">
        <w:rPr>
          <w:rFonts w:ascii="Verdana" w:hAnsi="Verdana" w:cs="Arial"/>
          <w:lang w:val="bg-BG"/>
        </w:rPr>
        <w:t>,</w:t>
      </w:r>
      <w:r w:rsidRPr="00DD08BC">
        <w:rPr>
          <w:rFonts w:ascii="Verdana" w:hAnsi="Verdana" w:cs="Arial"/>
          <w:b/>
          <w:lang w:val="bg-BG"/>
        </w:rPr>
        <w:t xml:space="preserve"> </w:t>
      </w:r>
      <w:r w:rsidRPr="00DD08BC">
        <w:rPr>
          <w:rFonts w:ascii="Verdana" w:hAnsi="Verdana" w:cs="Arial"/>
          <w:lang w:val="bg-BG"/>
        </w:rPr>
        <w:t xml:space="preserve">попълнени съобразно изискванията </w:t>
      </w:r>
      <w:r w:rsidR="001C50C0" w:rsidRPr="00DD08BC">
        <w:rPr>
          <w:rFonts w:ascii="Verdana" w:hAnsi="Verdana" w:cs="Arial"/>
          <w:lang w:val="bg-BG"/>
        </w:rPr>
        <w:t xml:space="preserve">на обявата </w:t>
      </w:r>
      <w:r w:rsidRPr="00DD08BC">
        <w:rPr>
          <w:rFonts w:ascii="Verdana" w:hAnsi="Verdana" w:cs="Arial"/>
          <w:lang w:val="bg-BG"/>
        </w:rPr>
        <w:t xml:space="preserve">количествено-стойностни сметки. </w:t>
      </w:r>
      <w:r w:rsidRPr="00DD08BC">
        <w:rPr>
          <w:rFonts w:ascii="Verdana" w:hAnsi="Verdana"/>
          <w:bCs/>
          <w:lang w:val="bg-BG"/>
        </w:rPr>
        <w:t>При противоречие в данните от хартиения и електронния носител, с предимство се ползват тези на хартиения носител</w:t>
      </w:r>
      <w:r w:rsidRPr="00DD08BC">
        <w:rPr>
          <w:rFonts w:ascii="Verdana" w:hAnsi="Verdana" w:cs="Arial"/>
          <w:lang w:val="bg-BG"/>
        </w:rPr>
        <w:t>.</w:t>
      </w:r>
    </w:p>
    <w:p w14:paraId="78DB7AF7" w14:textId="4A53BE19" w:rsidR="00E31E84" w:rsidRPr="00403A51" w:rsidRDefault="00403A51" w:rsidP="00E31E84">
      <w:pPr>
        <w:pStyle w:val="msolistparagraph0"/>
        <w:ind w:left="-12" w:firstLine="425"/>
        <w:jc w:val="both"/>
        <w:rPr>
          <w:rFonts w:ascii="Verdana" w:eastAsia="Times New Roman" w:hAnsi="Verdana"/>
          <w:sz w:val="20"/>
          <w:szCs w:val="20"/>
          <w:lang w:eastAsia="en-US"/>
        </w:rPr>
      </w:pPr>
      <w:r w:rsidRPr="00403A51">
        <w:rPr>
          <w:rFonts w:ascii="Verdana" w:eastAsia="Times New Roman" w:hAnsi="Verdana"/>
          <w:sz w:val="20"/>
          <w:szCs w:val="20"/>
          <w:lang w:val="en-GB" w:eastAsia="en-US"/>
        </w:rPr>
        <w:t>В приложените Количествено-стойностни сметки(КСС „1“ и „2“) към обекта са дадени пределни единични цени на видовете строително-монтажни работи, предмет на договора. Участникът следва да попълни предлаганата от него единична цена за всяка позиция</w:t>
      </w:r>
      <w:r w:rsidRPr="00403A51">
        <w:rPr>
          <w:rFonts w:ascii="Verdana" w:eastAsia="Times New Roman" w:hAnsi="Verdana"/>
          <w:sz w:val="20"/>
          <w:szCs w:val="20"/>
          <w:lang w:eastAsia="en-US"/>
        </w:rPr>
        <w:t xml:space="preserve">, </w:t>
      </w:r>
      <w:r w:rsidRPr="00403A51">
        <w:rPr>
          <w:rFonts w:ascii="Verdana" w:eastAsia="Times New Roman" w:hAnsi="Verdana"/>
          <w:sz w:val="20"/>
          <w:szCs w:val="20"/>
          <w:lang w:val="en-GB" w:eastAsia="en-US"/>
        </w:rPr>
        <w:t>(която трябва да бъде по-малка или равна на пределната единична цена) в колона „Предложена единична цена” от съответното КСС</w:t>
      </w:r>
      <w:r w:rsidR="00E31E84" w:rsidRPr="00403A51">
        <w:rPr>
          <w:rFonts w:ascii="Verdana" w:eastAsia="Times New Roman" w:hAnsi="Verdana"/>
          <w:sz w:val="20"/>
          <w:szCs w:val="20"/>
          <w:lang w:eastAsia="en-US"/>
        </w:rPr>
        <w:t>.</w:t>
      </w:r>
    </w:p>
    <w:p w14:paraId="1709515D" w14:textId="77777777" w:rsidR="00E31E84" w:rsidRPr="00403A51" w:rsidRDefault="00E31E84" w:rsidP="00E31E84">
      <w:pPr>
        <w:pStyle w:val="BodyText"/>
        <w:tabs>
          <w:tab w:val="left" w:pos="567"/>
          <w:tab w:val="left" w:pos="851"/>
        </w:tabs>
        <w:spacing w:after="0" w:line="240" w:lineRule="auto"/>
        <w:ind w:firstLine="425"/>
        <w:rPr>
          <w:rFonts w:ascii="Verdana" w:hAnsi="Verdana" w:cs="Arial"/>
          <w:lang w:val="bg-BG"/>
        </w:rPr>
      </w:pPr>
      <w:r w:rsidRPr="00403A51">
        <w:rPr>
          <w:rFonts w:ascii="Verdana" w:hAnsi="Verdana" w:cs="Arial"/>
          <w:lang w:val="bg-BG"/>
        </w:rPr>
        <w:t>Оферираните цени следва да са съобразени с изискванията, посочени в приложения проект на договор, включително работен проект.</w:t>
      </w:r>
    </w:p>
    <w:p w14:paraId="5B832B89" w14:textId="77777777" w:rsidR="00E31E84" w:rsidRPr="00403A51" w:rsidRDefault="00E31E84" w:rsidP="00E31E84">
      <w:pPr>
        <w:pStyle w:val="BodyText"/>
        <w:tabs>
          <w:tab w:val="left" w:pos="567"/>
          <w:tab w:val="left" w:pos="851"/>
        </w:tabs>
        <w:spacing w:after="0" w:line="240" w:lineRule="auto"/>
        <w:ind w:firstLine="425"/>
        <w:rPr>
          <w:rFonts w:ascii="Verdana" w:hAnsi="Verdana" w:cs="Arial"/>
          <w:lang w:val="bg-BG"/>
        </w:rPr>
      </w:pPr>
      <w:r w:rsidRPr="00403A51">
        <w:rPr>
          <w:rFonts w:ascii="Verdana" w:hAnsi="Verdana" w:cs="Arial"/>
          <w:lang w:val="bg-BG"/>
        </w:rPr>
        <w:t xml:space="preserve">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5229FCF0" w14:textId="56B6B4CF" w:rsidR="00E31E84" w:rsidRPr="00403A51" w:rsidRDefault="00E31E84" w:rsidP="00E31E84">
      <w:pPr>
        <w:pStyle w:val="BodyText"/>
        <w:tabs>
          <w:tab w:val="left" w:pos="567"/>
          <w:tab w:val="left" w:pos="851"/>
        </w:tabs>
        <w:spacing w:after="0" w:line="240" w:lineRule="auto"/>
        <w:ind w:firstLine="425"/>
        <w:rPr>
          <w:rFonts w:ascii="Verdana" w:hAnsi="Verdana" w:cs="Arial"/>
          <w:lang w:val="bg-BG"/>
        </w:rPr>
      </w:pPr>
      <w:r w:rsidRPr="00403A51">
        <w:rPr>
          <w:rFonts w:ascii="Verdana" w:hAnsi="Verdana" w:cs="Arial"/>
          <w:lang w:val="bg-BG"/>
        </w:rPr>
        <w:t xml:space="preserve">Задължително се попълват всички </w:t>
      </w:r>
      <w:r w:rsidR="002243EE" w:rsidRPr="00403A51">
        <w:rPr>
          <w:rFonts w:ascii="Verdana" w:hAnsi="Verdana" w:cs="Arial"/>
          <w:lang w:val="bg-BG"/>
        </w:rPr>
        <w:t>празни клетки</w:t>
      </w:r>
      <w:r w:rsidR="00403A51" w:rsidRPr="00403A51">
        <w:rPr>
          <w:rFonts w:ascii="Verdana" w:hAnsi="Verdana" w:cs="Arial"/>
          <w:lang w:val="bg-BG"/>
        </w:rPr>
        <w:t xml:space="preserve"> </w:t>
      </w:r>
      <w:r w:rsidRPr="00403A51">
        <w:rPr>
          <w:rFonts w:ascii="Verdana" w:hAnsi="Verdana" w:cs="Arial"/>
          <w:lang w:val="bg-BG"/>
        </w:rPr>
        <w:t xml:space="preserve">в </w:t>
      </w:r>
      <w:r w:rsidR="006D65A1" w:rsidRPr="00403A51">
        <w:rPr>
          <w:rFonts w:ascii="Verdana" w:hAnsi="Verdana" w:cs="Arial"/>
          <w:lang w:val="bg-BG"/>
        </w:rPr>
        <w:t>Количествено-стойностните сметки</w:t>
      </w:r>
      <w:r w:rsidRPr="00403A51">
        <w:rPr>
          <w:rFonts w:ascii="Verdana" w:hAnsi="Verdana" w:cs="Arial"/>
          <w:lang w:val="bg-BG"/>
        </w:rPr>
        <w:t>. В случай, че не е попълнен</w:t>
      </w:r>
      <w:r w:rsidR="00403A51">
        <w:rPr>
          <w:rFonts w:ascii="Verdana" w:hAnsi="Verdana" w:cs="Arial"/>
          <w:lang w:val="bg-BG"/>
        </w:rPr>
        <w:t>а</w:t>
      </w:r>
      <w:r w:rsidRPr="00403A51">
        <w:rPr>
          <w:rFonts w:ascii="Verdana" w:hAnsi="Verdana" w:cs="Arial"/>
          <w:lang w:val="bg-BG"/>
        </w:rPr>
        <w:t xml:space="preserve"> ко</w:t>
      </w:r>
      <w:r w:rsidR="00403A51">
        <w:rPr>
          <w:rFonts w:ascii="Verdana" w:hAnsi="Verdana" w:cs="Arial"/>
          <w:lang w:val="bg-BG"/>
        </w:rPr>
        <w:t>ято</w:t>
      </w:r>
      <w:r w:rsidRPr="00403A51">
        <w:rPr>
          <w:rFonts w:ascii="Verdana" w:hAnsi="Verdana" w:cs="Arial"/>
          <w:lang w:val="bg-BG"/>
        </w:rPr>
        <w:t xml:space="preserve"> е да е </w:t>
      </w:r>
      <w:r w:rsidR="00403A51">
        <w:rPr>
          <w:rFonts w:ascii="Verdana" w:hAnsi="Verdana" w:cs="Arial"/>
          <w:lang w:val="bg-BG"/>
        </w:rPr>
        <w:t>празна</w:t>
      </w:r>
      <w:r w:rsidR="002243EE" w:rsidRPr="00403A51">
        <w:rPr>
          <w:rFonts w:ascii="Verdana" w:hAnsi="Verdana" w:cs="Arial"/>
          <w:lang w:val="bg-BG"/>
        </w:rPr>
        <w:t xml:space="preserve"> клетк</w:t>
      </w:r>
      <w:r w:rsidR="00403A51">
        <w:rPr>
          <w:rFonts w:ascii="Verdana" w:hAnsi="Verdana" w:cs="Arial"/>
          <w:lang w:val="bg-BG"/>
        </w:rPr>
        <w:t>а</w:t>
      </w:r>
      <w:r w:rsidR="00403A51" w:rsidRPr="00403A51">
        <w:rPr>
          <w:rFonts w:ascii="Verdana" w:hAnsi="Verdana" w:cs="Arial"/>
          <w:lang w:val="bg-BG"/>
        </w:rPr>
        <w:t xml:space="preserve"> </w:t>
      </w:r>
      <w:r w:rsidRPr="00403A51">
        <w:rPr>
          <w:rFonts w:ascii="Verdana" w:hAnsi="Verdana" w:cs="Arial"/>
          <w:lang w:val="bg-BG"/>
        </w:rPr>
        <w:t xml:space="preserve">от </w:t>
      </w:r>
      <w:r w:rsidR="006D65A1" w:rsidRPr="00403A51">
        <w:rPr>
          <w:rFonts w:ascii="Verdana" w:hAnsi="Verdana" w:cs="Arial"/>
          <w:lang w:val="bg-BG"/>
        </w:rPr>
        <w:t>Количествено-стойностните сметки</w:t>
      </w:r>
      <w:r w:rsidR="002D1B3E" w:rsidRPr="00403A51">
        <w:rPr>
          <w:rFonts w:ascii="Verdana" w:hAnsi="Verdana" w:cs="Arial"/>
          <w:lang w:val="bg-BG"/>
        </w:rPr>
        <w:t>,</w:t>
      </w:r>
      <w:r w:rsidRPr="00403A51">
        <w:rPr>
          <w:rFonts w:ascii="Verdana" w:hAnsi="Verdana" w:cs="Arial"/>
          <w:lang w:val="bg-BG"/>
        </w:rPr>
        <w:t xml:space="preserve"> ще се счита, че участникът не е попълнил коректно </w:t>
      </w:r>
      <w:r w:rsidR="00403A51" w:rsidRPr="00403A51">
        <w:rPr>
          <w:rFonts w:ascii="Verdana" w:hAnsi="Verdana" w:cs="Arial"/>
          <w:lang w:val="bg-BG"/>
        </w:rPr>
        <w:t xml:space="preserve">Количествено-стойностните сметки </w:t>
      </w:r>
      <w:r w:rsidRPr="00403A51">
        <w:rPr>
          <w:rFonts w:ascii="Verdana" w:hAnsi="Verdana" w:cs="Arial"/>
          <w:lang w:val="bg-BG"/>
        </w:rPr>
        <w:t>и предложение</w:t>
      </w:r>
      <w:r w:rsidR="00403A51">
        <w:rPr>
          <w:rFonts w:ascii="Verdana" w:hAnsi="Verdana" w:cs="Arial"/>
          <w:lang w:val="bg-BG"/>
        </w:rPr>
        <w:t>то му</w:t>
      </w:r>
      <w:r w:rsidRPr="00403A51">
        <w:rPr>
          <w:rFonts w:ascii="Verdana" w:hAnsi="Verdana" w:cs="Arial"/>
          <w:lang w:val="bg-BG"/>
        </w:rPr>
        <w:t xml:space="preserve"> няма да бъде оценявано.</w:t>
      </w:r>
    </w:p>
    <w:p w14:paraId="3586C12B" w14:textId="533344B6" w:rsidR="009C0955" w:rsidRPr="00403A51" w:rsidRDefault="00E31E84" w:rsidP="00465755">
      <w:pPr>
        <w:pStyle w:val="BodyText"/>
        <w:spacing w:before="120" w:after="120" w:line="240" w:lineRule="auto"/>
        <w:rPr>
          <w:rFonts w:ascii="Verdana" w:hAnsi="Verdana" w:cs="Arial"/>
          <w:lang w:val="bg-BG"/>
        </w:rPr>
      </w:pPr>
      <w:r w:rsidRPr="00403A51">
        <w:rPr>
          <w:rFonts w:ascii="Verdana" w:hAnsi="Verdana" w:cs="Arial"/>
          <w:lang w:val="bg-BG"/>
        </w:rPr>
        <w:t>Оферираната обща стойност на догово</w:t>
      </w:r>
      <w:r w:rsidR="008342B7" w:rsidRPr="00403A51">
        <w:rPr>
          <w:rFonts w:ascii="Verdana" w:hAnsi="Verdana" w:cs="Arial"/>
          <w:lang w:val="bg-BG"/>
        </w:rPr>
        <w:t xml:space="preserve">ра, за изпълнение на предмета </w:t>
      </w:r>
      <w:r w:rsidRPr="00403A51">
        <w:rPr>
          <w:rFonts w:ascii="Verdana" w:hAnsi="Verdana" w:cs="Arial"/>
          <w:lang w:val="bg-BG"/>
        </w:rPr>
        <w:t xml:space="preserve">не може да </w:t>
      </w:r>
      <w:r w:rsidR="00A01256" w:rsidRPr="00403A51">
        <w:rPr>
          <w:rFonts w:ascii="Verdana" w:hAnsi="Verdana" w:cs="Arial"/>
          <w:lang w:val="bg-BG"/>
        </w:rPr>
        <w:t>бъде</w:t>
      </w:r>
      <w:r w:rsidRPr="00403A51">
        <w:rPr>
          <w:rFonts w:ascii="Verdana" w:hAnsi="Verdana" w:cs="Arial"/>
          <w:lang w:val="bg-BG"/>
        </w:rPr>
        <w:t xml:space="preserve"> по-висока от </w:t>
      </w:r>
      <w:r w:rsidR="005D2D29" w:rsidRPr="00403A51">
        <w:rPr>
          <w:rFonts w:ascii="Verdana" w:hAnsi="Verdana" w:cs="Arial"/>
          <w:lang w:val="en-US"/>
        </w:rPr>
        <w:t>2</w:t>
      </w:r>
      <w:r w:rsidR="005D2D29" w:rsidRPr="00403A51">
        <w:rPr>
          <w:rFonts w:ascii="Verdana" w:hAnsi="Verdana" w:cs="Arial"/>
          <w:lang w:val="en-GB"/>
        </w:rPr>
        <w:t>49</w:t>
      </w:r>
      <w:r w:rsidR="005D2D29" w:rsidRPr="00403A51">
        <w:rPr>
          <w:rFonts w:ascii="Verdana" w:hAnsi="Verdana" w:cs="Arial"/>
          <w:lang w:val="en-US"/>
        </w:rPr>
        <w:t> </w:t>
      </w:r>
      <w:r w:rsidR="005D2D29" w:rsidRPr="00403A51">
        <w:rPr>
          <w:rFonts w:ascii="Verdana" w:hAnsi="Verdana" w:cs="Arial"/>
          <w:lang w:val="en-GB"/>
        </w:rPr>
        <w:t>733,80</w:t>
      </w:r>
      <w:r w:rsidR="00A01256" w:rsidRPr="00403A51">
        <w:rPr>
          <w:rFonts w:ascii="Verdana" w:hAnsi="Verdana" w:cs="Arial"/>
          <w:lang w:val="en-US"/>
        </w:rPr>
        <w:t xml:space="preserve"> </w:t>
      </w:r>
      <w:r w:rsidR="00A01256" w:rsidRPr="00403A51">
        <w:rPr>
          <w:rFonts w:ascii="Verdana" w:hAnsi="Verdana" w:cs="Arial"/>
          <w:lang w:val="en-GB"/>
        </w:rPr>
        <w:t>лева без ДДС, с включени 5% непредвидени разходи</w:t>
      </w:r>
      <w:r w:rsidR="002243EE" w:rsidRPr="00403A51">
        <w:rPr>
          <w:rFonts w:ascii="Verdana" w:hAnsi="Verdana" w:cs="Arial"/>
          <w:lang w:val="bg-BG"/>
        </w:rPr>
        <w:t>.</w:t>
      </w:r>
    </w:p>
    <w:p w14:paraId="3586C147" w14:textId="090ECF0E" w:rsidR="00355D64" w:rsidRPr="00E413B7" w:rsidRDefault="00355D64" w:rsidP="00313E17">
      <w:pPr>
        <w:pStyle w:val="BodyText"/>
        <w:numPr>
          <w:ilvl w:val="0"/>
          <w:numId w:val="46"/>
        </w:numPr>
        <w:spacing w:before="120" w:after="120" w:line="240" w:lineRule="auto"/>
        <w:ind w:left="426" w:hanging="426"/>
        <w:rPr>
          <w:rFonts w:ascii="Verdana" w:hAnsi="Verdana" w:cs="Arial"/>
          <w:lang w:val="bg-BG"/>
        </w:rPr>
      </w:pPr>
      <w:r w:rsidRPr="00E413B7">
        <w:rPr>
          <w:rFonts w:ascii="Verdana" w:hAnsi="Verdana" w:cs="Arial"/>
          <w:b/>
          <w:lang w:val="bg-BG"/>
        </w:rPr>
        <w:t xml:space="preserve">Начин на плащане: </w:t>
      </w:r>
      <w:r w:rsidR="001A6833">
        <w:rPr>
          <w:rFonts w:ascii="Verdana" w:hAnsi="Verdana" w:cs="Arial"/>
          <w:lang w:val="bg-BG"/>
        </w:rPr>
        <w:t>съгласно посоченото в проекто-договора</w:t>
      </w:r>
      <w:r w:rsidR="007F3591" w:rsidRPr="00E97DF5">
        <w:rPr>
          <w:rFonts w:ascii="Verdana" w:hAnsi="Verdana" w:cs="Arial"/>
          <w:lang w:val="bg-BG"/>
        </w:rPr>
        <w:t>.</w:t>
      </w:r>
    </w:p>
    <w:p w14:paraId="3586C148" w14:textId="46862056" w:rsidR="0003501E" w:rsidRPr="00F25377" w:rsidRDefault="00DA567A" w:rsidP="00313E17">
      <w:pPr>
        <w:pStyle w:val="BodyText"/>
        <w:numPr>
          <w:ilvl w:val="0"/>
          <w:numId w:val="46"/>
        </w:numPr>
        <w:spacing w:before="120" w:after="120" w:line="240" w:lineRule="auto"/>
        <w:ind w:left="426" w:hanging="426"/>
        <w:rPr>
          <w:rFonts w:ascii="Verdana" w:hAnsi="Verdana" w:cs="Arial"/>
          <w:lang w:val="bg-BG"/>
        </w:rPr>
      </w:pPr>
      <w:r w:rsidRPr="00E413B7">
        <w:rPr>
          <w:rFonts w:ascii="Verdana" w:hAnsi="Verdana"/>
          <w:bCs/>
          <w:lang w:val="bg-BG"/>
        </w:rPr>
        <w:t>С избрания</w:t>
      </w:r>
      <w:r w:rsidR="00CD416F" w:rsidRPr="00E413B7">
        <w:rPr>
          <w:rFonts w:ascii="Verdana" w:hAnsi="Verdana"/>
          <w:bCs/>
          <w:lang w:val="bg-BG"/>
        </w:rPr>
        <w:t xml:space="preserve"> изпълнител ще бъде сключен писмен договор, предложен от „Софийска вода” АД за изпълнение на предмета на настоящата </w:t>
      </w:r>
      <w:r w:rsidR="001C50C0">
        <w:rPr>
          <w:rFonts w:ascii="Verdana" w:hAnsi="Verdana"/>
          <w:bCs/>
          <w:lang w:val="bg-BG"/>
        </w:rPr>
        <w:t>обява</w:t>
      </w:r>
      <w:r w:rsidR="00C06513" w:rsidRPr="00E413B7">
        <w:rPr>
          <w:rFonts w:ascii="Verdana" w:hAnsi="Verdana"/>
          <w:bCs/>
          <w:lang w:val="bg-BG"/>
        </w:rPr>
        <w:t xml:space="preserve">. </w:t>
      </w:r>
      <w:r w:rsidR="00016710" w:rsidRPr="00E413B7">
        <w:rPr>
          <w:rFonts w:ascii="Verdana" w:hAnsi="Verdana"/>
          <w:bCs/>
          <w:lang w:val="bg-BG"/>
        </w:rPr>
        <w:t>Максималната п</w:t>
      </w:r>
      <w:r w:rsidR="00E82367" w:rsidRPr="00E413B7">
        <w:rPr>
          <w:rFonts w:ascii="Verdana" w:hAnsi="Verdana"/>
          <w:bCs/>
          <w:lang w:val="bg-BG"/>
        </w:rPr>
        <w:t>рогнозна</w:t>
      </w:r>
      <w:r w:rsidR="0003501E" w:rsidRPr="00E413B7">
        <w:rPr>
          <w:rFonts w:ascii="Verdana" w:hAnsi="Verdana"/>
          <w:bCs/>
          <w:lang w:val="bg-BG"/>
        </w:rPr>
        <w:t xml:space="preserve"> </w:t>
      </w:r>
      <w:r w:rsidR="00CD416F" w:rsidRPr="00E413B7">
        <w:rPr>
          <w:rFonts w:ascii="Verdana" w:hAnsi="Verdana"/>
          <w:bCs/>
          <w:lang w:val="bg-BG"/>
        </w:rPr>
        <w:t xml:space="preserve">стойност </w:t>
      </w:r>
      <w:r w:rsidR="00C13602" w:rsidRPr="00E413B7">
        <w:rPr>
          <w:rFonts w:ascii="Verdana" w:hAnsi="Verdana"/>
          <w:bCs/>
          <w:lang w:val="bg-BG"/>
        </w:rPr>
        <w:t xml:space="preserve">е договора </w:t>
      </w:r>
      <w:r w:rsidR="005D2D29" w:rsidRPr="005D2D29">
        <w:rPr>
          <w:rFonts w:ascii="Verdana" w:hAnsi="Verdana"/>
          <w:bCs/>
          <w:lang w:val="en-US"/>
        </w:rPr>
        <w:t>2</w:t>
      </w:r>
      <w:r w:rsidR="005D2D29" w:rsidRPr="005D2D29">
        <w:rPr>
          <w:rFonts w:ascii="Verdana" w:hAnsi="Verdana"/>
          <w:bCs/>
          <w:lang w:val="en-GB"/>
        </w:rPr>
        <w:t>49</w:t>
      </w:r>
      <w:r w:rsidR="005D2D29" w:rsidRPr="005D2D29">
        <w:rPr>
          <w:rFonts w:ascii="Verdana" w:hAnsi="Verdana"/>
          <w:bCs/>
          <w:lang w:val="en-US"/>
        </w:rPr>
        <w:t> </w:t>
      </w:r>
      <w:r w:rsidR="005D2D29" w:rsidRPr="005D2D29">
        <w:rPr>
          <w:rFonts w:ascii="Verdana" w:hAnsi="Verdana"/>
          <w:bCs/>
          <w:lang w:val="en-GB"/>
        </w:rPr>
        <w:t>733,80</w:t>
      </w:r>
      <w:r w:rsidR="00C707C8" w:rsidRPr="00E413B7">
        <w:rPr>
          <w:rFonts w:ascii="Verdana" w:hAnsi="Verdana"/>
          <w:bCs/>
          <w:lang w:val="bg-BG"/>
        </w:rPr>
        <w:t xml:space="preserve"> </w:t>
      </w:r>
      <w:r w:rsidR="004A325B">
        <w:rPr>
          <w:rFonts w:ascii="Verdana" w:hAnsi="Verdana"/>
          <w:bCs/>
          <w:lang w:val="bg-BG"/>
        </w:rPr>
        <w:t>лева</w:t>
      </w:r>
      <w:r w:rsidR="00C13602" w:rsidRPr="00E413B7">
        <w:rPr>
          <w:rFonts w:ascii="Verdana" w:hAnsi="Verdana"/>
          <w:bCs/>
          <w:lang w:val="bg-BG"/>
        </w:rPr>
        <w:t xml:space="preserve"> без </w:t>
      </w:r>
      <w:r w:rsidR="00C13602" w:rsidRPr="008342B7">
        <w:rPr>
          <w:rFonts w:ascii="Verdana" w:hAnsi="Verdana"/>
          <w:bCs/>
          <w:lang w:val="bg-BG"/>
        </w:rPr>
        <w:t>ДДС</w:t>
      </w:r>
      <w:r w:rsidR="008342B7" w:rsidRPr="008342B7">
        <w:rPr>
          <w:rFonts w:ascii="Verdana" w:hAnsi="Verdana"/>
          <w:spacing w:val="0"/>
          <w:lang w:val="en-GB"/>
        </w:rPr>
        <w:t xml:space="preserve"> </w:t>
      </w:r>
      <w:r w:rsidR="008342B7" w:rsidRPr="008342B7">
        <w:rPr>
          <w:rFonts w:ascii="Verdana" w:hAnsi="Verdana"/>
          <w:bCs/>
          <w:lang w:val="en-GB"/>
        </w:rPr>
        <w:t>с включени 5% непредвидени разходи</w:t>
      </w:r>
      <w:r w:rsidR="00C13602" w:rsidRPr="00E413B7">
        <w:rPr>
          <w:rFonts w:ascii="Verdana" w:hAnsi="Verdana"/>
          <w:bCs/>
          <w:lang w:val="bg-BG"/>
        </w:rPr>
        <w:t>.</w:t>
      </w:r>
      <w:r w:rsidR="004B5140" w:rsidRPr="00995752">
        <w:rPr>
          <w:rFonts w:ascii="Verdana" w:hAnsi="Verdana"/>
          <w:bCs/>
          <w:lang w:val="bg-BG"/>
        </w:rPr>
        <w:t xml:space="preserve"> </w:t>
      </w:r>
      <w:r w:rsidR="00370CB2" w:rsidRPr="00E413B7">
        <w:rPr>
          <w:rFonts w:ascii="Verdana" w:hAnsi="Verdana"/>
          <w:bCs/>
          <w:lang w:val="bg-BG"/>
        </w:rPr>
        <w:t>Условията за срок</w:t>
      </w:r>
      <w:r w:rsidR="005A2507">
        <w:rPr>
          <w:rFonts w:ascii="Verdana" w:hAnsi="Verdana"/>
          <w:bCs/>
          <w:lang w:val="bg-BG"/>
        </w:rPr>
        <w:t>а</w:t>
      </w:r>
      <w:r w:rsidR="003E2E15" w:rsidRPr="00E413B7">
        <w:rPr>
          <w:rFonts w:ascii="Verdana" w:hAnsi="Verdana"/>
          <w:bCs/>
          <w:lang w:val="bg-BG"/>
        </w:rPr>
        <w:t xml:space="preserve"> на договора са упоменати в проекто-дого</w:t>
      </w:r>
      <w:r w:rsidR="00370CB2" w:rsidRPr="00E413B7">
        <w:rPr>
          <w:rFonts w:ascii="Verdana" w:hAnsi="Verdana"/>
          <w:bCs/>
          <w:lang w:val="bg-BG"/>
        </w:rPr>
        <w:t>вора</w:t>
      </w:r>
      <w:r w:rsidR="004B5140" w:rsidRPr="00E413B7">
        <w:rPr>
          <w:rFonts w:ascii="Verdana" w:hAnsi="Verdana"/>
          <w:bCs/>
          <w:lang w:val="bg-BG"/>
        </w:rPr>
        <w:t>.</w:t>
      </w:r>
    </w:p>
    <w:p w14:paraId="714975B7" w14:textId="55950F13" w:rsidR="00F25377" w:rsidRPr="00E1248F" w:rsidRDefault="00F25377" w:rsidP="00313E17">
      <w:pPr>
        <w:pStyle w:val="ListParagraph"/>
        <w:numPr>
          <w:ilvl w:val="0"/>
          <w:numId w:val="46"/>
        </w:numPr>
        <w:jc w:val="both"/>
        <w:rPr>
          <w:rFonts w:ascii="Verdana" w:hAnsi="Verdana" w:cs="Tahoma"/>
          <w:color w:val="000000"/>
          <w:sz w:val="20"/>
          <w:szCs w:val="20"/>
        </w:rPr>
      </w:pPr>
      <w:r w:rsidRPr="00E1248F">
        <w:rPr>
          <w:rFonts w:ascii="Verdana" w:hAnsi="Verdana" w:cs="Tahoma"/>
          <w:color w:val="000000"/>
          <w:sz w:val="20"/>
          <w:szCs w:val="20"/>
        </w:rPr>
        <w:t>Сключване и изменение на договор</w:t>
      </w:r>
      <w:r w:rsidR="001B55A6">
        <w:rPr>
          <w:rFonts w:ascii="Verdana" w:hAnsi="Verdana" w:cs="Tahoma"/>
          <w:color w:val="000000"/>
          <w:sz w:val="20"/>
          <w:szCs w:val="20"/>
        </w:rPr>
        <w:t>:</w:t>
      </w:r>
    </w:p>
    <w:p w14:paraId="2A35D243" w14:textId="0825E254" w:rsidR="00F25377" w:rsidRPr="00E1248F" w:rsidRDefault="00F25377" w:rsidP="00313E17">
      <w:pPr>
        <w:pStyle w:val="ListParagraph"/>
        <w:numPr>
          <w:ilvl w:val="1"/>
          <w:numId w:val="46"/>
        </w:numPr>
        <w:jc w:val="both"/>
        <w:rPr>
          <w:rFonts w:ascii="Verdana" w:hAnsi="Verdana" w:cs="Tahoma"/>
          <w:color w:val="000000"/>
          <w:sz w:val="20"/>
          <w:szCs w:val="20"/>
        </w:rPr>
      </w:pPr>
      <w:r w:rsidRPr="00E1248F">
        <w:rPr>
          <w:rStyle w:val="ala159"/>
          <w:rFonts w:ascii="Verdana" w:hAnsi="Verdana" w:cs="Tahoma"/>
          <w:color w:val="000000"/>
          <w:sz w:val="20"/>
          <w:szCs w:val="20"/>
        </w:rPr>
        <w:t>Възложителят сключва договор за обществена поръчка с определения изпълнител в 30-дневен срок от датата на определяне на изпълнителя.</w:t>
      </w:r>
    </w:p>
    <w:p w14:paraId="6DD01F0A" w14:textId="30D0AD70" w:rsidR="00F25377" w:rsidRPr="00E1248F" w:rsidRDefault="00F25377" w:rsidP="00313E17">
      <w:pPr>
        <w:pStyle w:val="ListParagraph"/>
        <w:numPr>
          <w:ilvl w:val="1"/>
          <w:numId w:val="46"/>
        </w:numPr>
        <w:jc w:val="both"/>
        <w:rPr>
          <w:rFonts w:ascii="Verdana" w:hAnsi="Verdana" w:cs="Tahoma"/>
          <w:color w:val="000000"/>
          <w:sz w:val="20"/>
          <w:szCs w:val="20"/>
        </w:rPr>
      </w:pPr>
      <w:r w:rsidRPr="00E1248F">
        <w:rPr>
          <w:rFonts w:ascii="Verdana" w:hAnsi="Verdana" w:cs="Tahoma"/>
          <w:color w:val="000000"/>
          <w:sz w:val="20"/>
          <w:szCs w:val="20"/>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3586C149" w14:textId="77777777" w:rsidR="00CD416F" w:rsidRPr="00E413B7" w:rsidRDefault="00CD416F" w:rsidP="00313E17">
      <w:pPr>
        <w:pStyle w:val="BodyText"/>
        <w:numPr>
          <w:ilvl w:val="0"/>
          <w:numId w:val="46"/>
        </w:numPr>
        <w:spacing w:before="120" w:after="120" w:line="240" w:lineRule="auto"/>
        <w:ind w:left="426" w:hanging="426"/>
        <w:rPr>
          <w:rFonts w:ascii="Verdana" w:hAnsi="Verdana" w:cs="Arial"/>
          <w:lang w:val="bg-BG"/>
        </w:rPr>
      </w:pPr>
      <w:r w:rsidRPr="00E413B7">
        <w:rPr>
          <w:rFonts w:ascii="Verdana" w:hAnsi="Verdana" w:cs="Arial"/>
          <w:lang w:val="bg-BG"/>
        </w:rPr>
        <w:t xml:space="preserve">Преди подписване на договора класираният на първо място участник и определен за изпълнител представя: </w:t>
      </w:r>
    </w:p>
    <w:p w14:paraId="4EFC044E" w14:textId="28ADB39C" w:rsidR="00884A19" w:rsidRPr="00163877" w:rsidRDefault="009C3927" w:rsidP="00313E17">
      <w:pPr>
        <w:pStyle w:val="BodyText"/>
        <w:numPr>
          <w:ilvl w:val="1"/>
          <w:numId w:val="46"/>
        </w:numPr>
        <w:spacing w:before="120" w:after="120"/>
        <w:ind w:left="1134" w:hanging="567"/>
        <w:rPr>
          <w:rFonts w:ascii="Verdana" w:hAnsi="Verdana"/>
          <w:lang w:val="bg-BG" w:eastAsia="bg-BG"/>
        </w:rPr>
      </w:pPr>
      <w:r w:rsidRPr="00163877">
        <w:rPr>
          <w:rFonts w:ascii="Verdana" w:hAnsi="Verdana"/>
          <w:lang w:val="bg-BG" w:eastAsia="bg-BG"/>
        </w:rPr>
        <w:t>В изпълнение на разпоредбите на</w:t>
      </w:r>
      <w:r w:rsidR="00884A19" w:rsidRPr="00163877">
        <w:rPr>
          <w:rFonts w:ascii="Verdana" w:hAnsi="Verdana"/>
          <w:lang w:val="bg-BG" w:eastAsia="bg-BG"/>
        </w:rPr>
        <w:t xml:space="preserve"> чл. 67, ал. 6 ЗОП, </w:t>
      </w:r>
      <w:r w:rsidRPr="00163877">
        <w:rPr>
          <w:rFonts w:ascii="Verdana" w:hAnsi="Verdana"/>
          <w:lang w:val="bg-BG" w:eastAsia="bg-BG"/>
        </w:rPr>
        <w:t>участникът трябва</w:t>
      </w:r>
      <w:r w:rsidR="00884A19" w:rsidRPr="00163877">
        <w:rPr>
          <w:rFonts w:ascii="Verdana" w:hAnsi="Verdana"/>
          <w:lang w:val="bg-BG" w:eastAsia="bg-BG"/>
        </w:rPr>
        <w:t xml:space="preserve"> да предостави актуални документи, удостоверяващи липсата на основанията за отстраняване от процедурата, както и съответствието с поставените критерии </w:t>
      </w:r>
      <w:r w:rsidR="00884A19" w:rsidRPr="00163877">
        <w:rPr>
          <w:rFonts w:ascii="Verdana" w:hAnsi="Verdana"/>
          <w:lang w:val="bg-BG" w:eastAsia="bg-BG"/>
        </w:rPr>
        <w:lastRenderedPageBreak/>
        <w:t>за подбор. Документите се представят и за подизпълнителите</w:t>
      </w:r>
      <w:r w:rsidR="009C688C" w:rsidRPr="00163877">
        <w:rPr>
          <w:rFonts w:ascii="Verdana" w:hAnsi="Verdana"/>
          <w:lang w:val="bg-BG" w:eastAsia="bg-BG"/>
        </w:rPr>
        <w:t xml:space="preserve"> и третите лица, ако има такива</w:t>
      </w:r>
      <w:r w:rsidR="00884A19" w:rsidRPr="00163877">
        <w:rPr>
          <w:rFonts w:ascii="Verdana" w:hAnsi="Verdana"/>
          <w:lang w:val="bg-BG" w:eastAsia="bg-BG"/>
        </w:rPr>
        <w:t>.</w:t>
      </w:r>
    </w:p>
    <w:p w14:paraId="597E0FED" w14:textId="51621B68" w:rsidR="00163877" w:rsidRPr="00163877" w:rsidRDefault="00163877" w:rsidP="00313E17">
      <w:pPr>
        <w:pStyle w:val="ListParagraph"/>
        <w:numPr>
          <w:ilvl w:val="1"/>
          <w:numId w:val="46"/>
        </w:numPr>
        <w:ind w:left="1134" w:hanging="567"/>
        <w:jc w:val="both"/>
        <w:rPr>
          <w:rFonts w:ascii="Verdana" w:hAnsi="Verdana" w:cs="Arial"/>
          <w:spacing w:val="-5"/>
          <w:sz w:val="20"/>
          <w:szCs w:val="20"/>
          <w:lang w:eastAsia="en-US"/>
        </w:rPr>
      </w:pPr>
      <w:r>
        <w:rPr>
          <w:rFonts w:ascii="Verdana" w:hAnsi="Verdana" w:cs="Arial"/>
          <w:spacing w:val="-5"/>
          <w:sz w:val="20"/>
          <w:szCs w:val="20"/>
          <w:lang w:eastAsia="en-US"/>
        </w:rPr>
        <w:t>У</w:t>
      </w:r>
      <w:r w:rsidRPr="00163877">
        <w:rPr>
          <w:rFonts w:ascii="Verdana" w:hAnsi="Verdana" w:cs="Arial"/>
          <w:spacing w:val="-5"/>
          <w:sz w:val="20"/>
          <w:szCs w:val="20"/>
          <w:lang w:eastAsia="en-US"/>
        </w:rPr>
        <w:t>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Pr>
          <w:rFonts w:ascii="Verdana" w:hAnsi="Verdana" w:cs="Arial"/>
          <w:spacing w:val="-5"/>
          <w:sz w:val="20"/>
          <w:szCs w:val="20"/>
          <w:lang w:eastAsia="en-US"/>
        </w:rPr>
        <w:t>.</w:t>
      </w:r>
    </w:p>
    <w:p w14:paraId="353E121B" w14:textId="77777777" w:rsidR="00884A19" w:rsidRPr="00E72F4A" w:rsidRDefault="00884A19" w:rsidP="00313E17">
      <w:pPr>
        <w:pStyle w:val="BodyText"/>
        <w:numPr>
          <w:ilvl w:val="1"/>
          <w:numId w:val="46"/>
        </w:numPr>
        <w:spacing w:before="120" w:after="120"/>
        <w:ind w:left="1134" w:hanging="567"/>
        <w:rPr>
          <w:rFonts w:ascii="Verdana" w:hAnsi="Verdana"/>
          <w:lang w:val="bg-BG" w:eastAsia="bg-BG"/>
        </w:rPr>
      </w:pPr>
      <w:r w:rsidRPr="00E72F4A">
        <w:rPr>
          <w:rFonts w:ascii="Verdana" w:hAnsi="Verdana"/>
          <w:lang w:val="bg-BG" w:eastAsia="bg-BG"/>
        </w:rPr>
        <w:t>Доказване липсата на основания за отстраняване:</w:t>
      </w:r>
    </w:p>
    <w:p w14:paraId="2949739F" w14:textId="77777777" w:rsidR="00884A19" w:rsidRPr="00E72F4A" w:rsidRDefault="00884A19" w:rsidP="00313E17">
      <w:pPr>
        <w:pStyle w:val="BodyText"/>
        <w:numPr>
          <w:ilvl w:val="2"/>
          <w:numId w:val="46"/>
        </w:numPr>
        <w:spacing w:before="120" w:after="120"/>
        <w:rPr>
          <w:rFonts w:ascii="Verdana" w:hAnsi="Verdana"/>
          <w:lang w:val="bg-BG" w:eastAsia="bg-BG"/>
        </w:rPr>
      </w:pPr>
      <w:r w:rsidRPr="00E72F4A">
        <w:rPr>
          <w:rFonts w:ascii="Verdana" w:hAnsi="Verdana"/>
          <w:lang w:val="bg-BG" w:eastAsia="bg-BG"/>
        </w:rPr>
        <w:t>за обстоятелствата по чл. 54, ал. 1, т. 1 ЗОП - свидетелство за съдимост;</w:t>
      </w:r>
    </w:p>
    <w:p w14:paraId="01E55E20" w14:textId="2BEFB047" w:rsidR="00884A19" w:rsidRPr="00E72F4A" w:rsidRDefault="00884A19" w:rsidP="00313E17">
      <w:pPr>
        <w:pStyle w:val="BodyText"/>
        <w:numPr>
          <w:ilvl w:val="2"/>
          <w:numId w:val="46"/>
        </w:numPr>
        <w:spacing w:before="120" w:after="120"/>
        <w:rPr>
          <w:rFonts w:ascii="Verdana" w:hAnsi="Verdana"/>
          <w:lang w:val="bg-BG" w:eastAsia="bg-BG"/>
        </w:rPr>
      </w:pPr>
      <w:r w:rsidRPr="00E72F4A">
        <w:rPr>
          <w:rFonts w:ascii="Verdana" w:hAnsi="Verdana"/>
          <w:lang w:val="bg-BG" w:eastAsia="bg-BG"/>
        </w:rPr>
        <w:t>за обстоятелството по чл. 54, ал. 1, т. 3 ЗОП - удостоверение от органите по приходите и удостоверение от общината по седалището на възложителя и на кандидата или участника</w:t>
      </w:r>
      <w:r w:rsidR="00FF2687">
        <w:rPr>
          <w:rFonts w:ascii="Verdana" w:hAnsi="Verdana"/>
          <w:lang w:val="bg-BG" w:eastAsia="bg-BG"/>
        </w:rPr>
        <w:t>, издадено</w:t>
      </w:r>
      <w:r w:rsidR="005E3A7B">
        <w:rPr>
          <w:rFonts w:ascii="Verdana" w:hAnsi="Verdana"/>
          <w:lang w:val="bg-BG" w:eastAsia="bg-BG"/>
        </w:rPr>
        <w:t>/издадени</w:t>
      </w:r>
      <w:r w:rsidR="00FF2687">
        <w:rPr>
          <w:rFonts w:ascii="Verdana" w:hAnsi="Verdana"/>
          <w:lang w:val="bg-BG" w:eastAsia="bg-BG"/>
        </w:rPr>
        <w:t xml:space="preserve"> не по-късно от 1 месец преди датата на сключване на договора</w:t>
      </w:r>
      <w:r w:rsidRPr="00E72F4A">
        <w:rPr>
          <w:rFonts w:ascii="Verdana" w:hAnsi="Verdana"/>
          <w:lang w:val="bg-BG" w:eastAsia="bg-BG"/>
        </w:rPr>
        <w:t>.</w:t>
      </w:r>
    </w:p>
    <w:p w14:paraId="5758B06A" w14:textId="074779ED" w:rsidR="00884A19" w:rsidRPr="00E72F4A" w:rsidRDefault="00884A19" w:rsidP="00313E17">
      <w:pPr>
        <w:pStyle w:val="BodyText"/>
        <w:numPr>
          <w:ilvl w:val="1"/>
          <w:numId w:val="46"/>
        </w:numPr>
        <w:spacing w:before="120" w:after="120"/>
        <w:ind w:left="1134" w:hanging="567"/>
        <w:rPr>
          <w:rFonts w:ascii="Verdana" w:hAnsi="Verdana"/>
          <w:lang w:val="bg-BG" w:eastAsia="bg-BG"/>
        </w:rPr>
      </w:pPr>
      <w:r w:rsidRPr="00E72F4A">
        <w:rPr>
          <w:rFonts w:ascii="Verdana" w:hAnsi="Verdana"/>
          <w:lang w:val="bg-B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w:t>
      </w:r>
      <w:r w:rsidR="009C3927" w:rsidRPr="00E72F4A">
        <w:rPr>
          <w:rFonts w:ascii="Verdana" w:hAnsi="Verdana"/>
          <w:lang w:val="bg-BG" w:eastAsia="bg-BG"/>
        </w:rPr>
        <w:t>,</w:t>
      </w:r>
      <w:r w:rsidRPr="00E72F4A">
        <w:rPr>
          <w:rFonts w:ascii="Verdana" w:hAnsi="Verdana"/>
          <w:lang w:val="bg-BG" w:eastAsia="bg-BG"/>
        </w:rPr>
        <w:t xml:space="preserve"> съгласно законодателството на държавата, в която обединението е установено.</w:t>
      </w:r>
    </w:p>
    <w:p w14:paraId="23F9B09F" w14:textId="0F6B75EA" w:rsidR="003E2E15" w:rsidRPr="00DF1A7F" w:rsidRDefault="003E2E15" w:rsidP="00313E17">
      <w:pPr>
        <w:pStyle w:val="BodyText"/>
        <w:numPr>
          <w:ilvl w:val="1"/>
          <w:numId w:val="46"/>
        </w:numPr>
        <w:spacing w:before="120" w:after="120" w:line="240" w:lineRule="auto"/>
        <w:ind w:left="1134" w:hanging="567"/>
        <w:rPr>
          <w:rFonts w:ascii="Verdana" w:hAnsi="Verdana"/>
          <w:lang w:val="bg-BG"/>
        </w:rPr>
      </w:pPr>
      <w:r w:rsidRPr="00DF1A7F">
        <w:rPr>
          <w:rFonts w:ascii="Verdana" w:hAnsi="Verdana"/>
          <w:lang w:val="bg-BG" w:eastAsia="bg-BG"/>
        </w:rPr>
        <w:t>Г</w:t>
      </w:r>
      <w:r w:rsidRPr="00DF1A7F">
        <w:rPr>
          <w:rFonts w:ascii="Verdana" w:hAnsi="Verdana" w:cs="Arial"/>
          <w:lang w:val="bg-BG"/>
        </w:rPr>
        <w:t>аранц</w:t>
      </w:r>
      <w:r w:rsidR="007F3591" w:rsidRPr="00DF1A7F">
        <w:rPr>
          <w:rFonts w:ascii="Verdana" w:hAnsi="Verdana" w:cs="Arial"/>
          <w:lang w:val="bg-BG"/>
        </w:rPr>
        <w:t>ията за изпълнение в размер на 5</w:t>
      </w:r>
      <w:r w:rsidRPr="00DF1A7F">
        <w:rPr>
          <w:rFonts w:ascii="Verdana" w:hAnsi="Verdana" w:cs="Arial"/>
          <w:lang w:val="bg-BG"/>
        </w:rPr>
        <w:t xml:space="preserve">% от максималната </w:t>
      </w:r>
      <w:r w:rsidR="00553318">
        <w:rPr>
          <w:rFonts w:ascii="Verdana" w:hAnsi="Verdana" w:cs="Arial"/>
          <w:lang w:val="bg-BG"/>
        </w:rPr>
        <w:t>обща</w:t>
      </w:r>
      <w:r w:rsidRPr="00DF1A7F">
        <w:rPr>
          <w:rFonts w:ascii="Verdana" w:hAnsi="Verdana" w:cs="Arial"/>
          <w:lang w:val="bg-BG"/>
        </w:rPr>
        <w:t xml:space="preserve"> стойност на договора.</w:t>
      </w:r>
      <w:r w:rsidR="00DF1A7F">
        <w:rPr>
          <w:rFonts w:ascii="Verdana" w:hAnsi="Verdana" w:cs="Arial"/>
          <w:lang w:val="bg-BG"/>
        </w:rPr>
        <w:t xml:space="preserve"> Условията са упоменати в договора.</w:t>
      </w:r>
      <w:r w:rsidRPr="00DF1A7F">
        <w:rPr>
          <w:rFonts w:ascii="Verdana" w:hAnsi="Verdana" w:cs="Arial"/>
          <w:lang w:val="bg-BG"/>
        </w:rPr>
        <w:t xml:space="preserve"> Гаранцията </w:t>
      </w:r>
      <w:r w:rsidRPr="00DF1A7F">
        <w:rPr>
          <w:rFonts w:ascii="Verdana" w:hAnsi="Verdana"/>
          <w:lang w:val="bg-BG"/>
        </w:rPr>
        <w:t>се представя както следва:</w:t>
      </w:r>
    </w:p>
    <w:p w14:paraId="55215C33" w14:textId="77777777" w:rsidR="009E5CAE" w:rsidRPr="00475B8B" w:rsidRDefault="009E5CAE" w:rsidP="00313E17">
      <w:pPr>
        <w:keepLines/>
        <w:numPr>
          <w:ilvl w:val="2"/>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 xml:space="preserve">Гаранцията за изпълнение се предоставя в една от следните </w:t>
      </w:r>
      <w:r w:rsidRPr="00475B8B">
        <w:rPr>
          <w:rFonts w:ascii="Verdana" w:hAnsi="Verdana" w:cs="Tahoma"/>
          <w:i/>
          <w:color w:val="000000"/>
          <w:sz w:val="20"/>
          <w:szCs w:val="20"/>
        </w:rPr>
        <w:t>форми</w:t>
      </w:r>
      <w:r w:rsidRPr="00475B8B">
        <w:rPr>
          <w:rFonts w:ascii="Verdana" w:hAnsi="Verdana" w:cs="Tahoma"/>
          <w:color w:val="000000"/>
          <w:sz w:val="20"/>
          <w:szCs w:val="20"/>
        </w:rPr>
        <w:t xml:space="preserve">: </w:t>
      </w:r>
    </w:p>
    <w:p w14:paraId="7BDB0629" w14:textId="77777777" w:rsidR="009E5CAE" w:rsidRPr="00475B8B" w:rsidRDefault="009E5CAE" w:rsidP="00313E17">
      <w:pPr>
        <w:keepLines/>
        <w:numPr>
          <w:ilvl w:val="3"/>
          <w:numId w:val="46"/>
        </w:numPr>
        <w:spacing w:before="120" w:after="120"/>
        <w:jc w:val="both"/>
        <w:rPr>
          <w:rFonts w:ascii="Verdana" w:hAnsi="Verdana"/>
          <w:i/>
          <w:sz w:val="20"/>
          <w:szCs w:val="20"/>
        </w:rPr>
      </w:pPr>
      <w:r w:rsidRPr="00475B8B">
        <w:rPr>
          <w:rFonts w:ascii="Verdana" w:hAnsi="Verdana"/>
          <w:i/>
          <w:sz w:val="20"/>
          <w:szCs w:val="20"/>
        </w:rPr>
        <w:t>Парична</w:t>
      </w:r>
      <w:r w:rsidRPr="00475B8B">
        <w:rPr>
          <w:rFonts w:ascii="Verdana" w:hAnsi="Verdana" w:cs="Tahoma"/>
          <w:i/>
          <w:color w:val="000000"/>
          <w:sz w:val="20"/>
          <w:szCs w:val="20"/>
        </w:rPr>
        <w:t xml:space="preserve"> сума:</w:t>
      </w:r>
    </w:p>
    <w:p w14:paraId="1C8859D8" w14:textId="77777777" w:rsidR="009E5CAE" w:rsidRPr="00475B8B" w:rsidRDefault="009E5CAE" w:rsidP="00313E17">
      <w:pPr>
        <w:keepLines/>
        <w:numPr>
          <w:ilvl w:val="4"/>
          <w:numId w:val="46"/>
        </w:numPr>
        <w:spacing w:before="120" w:after="120"/>
        <w:jc w:val="both"/>
        <w:rPr>
          <w:rFonts w:ascii="Verdana" w:hAnsi="Verdana"/>
          <w:sz w:val="20"/>
          <w:szCs w:val="20"/>
        </w:rPr>
      </w:pPr>
      <w:r w:rsidRPr="00475B8B">
        <w:rPr>
          <w:rFonts w:ascii="Verdana" w:hAnsi="Verdana"/>
          <w:sz w:val="20"/>
          <w:szCs w:val="20"/>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5EB6C31" w14:textId="6CEC867C" w:rsidR="009E5CAE" w:rsidRPr="00475B8B" w:rsidRDefault="009E5CAE" w:rsidP="00313E17">
      <w:pPr>
        <w:keepLines/>
        <w:numPr>
          <w:ilvl w:val="4"/>
          <w:numId w:val="46"/>
        </w:numPr>
        <w:spacing w:before="120" w:after="120"/>
        <w:jc w:val="both"/>
        <w:rPr>
          <w:rFonts w:ascii="Verdana" w:hAnsi="Verdana"/>
          <w:sz w:val="20"/>
          <w:szCs w:val="20"/>
        </w:rPr>
      </w:pPr>
      <w:r w:rsidRPr="00475B8B">
        <w:rPr>
          <w:rFonts w:ascii="Verdana" w:hAnsi="Verdana"/>
          <w:i/>
          <w:sz w:val="20"/>
          <w:szCs w:val="20"/>
        </w:rPr>
        <w:t>Преведена по банков път</w:t>
      </w:r>
      <w:r w:rsidRPr="00475B8B">
        <w:rPr>
          <w:rFonts w:ascii="Verdana" w:hAnsi="Verdana"/>
          <w:sz w:val="20"/>
          <w:szCs w:val="20"/>
        </w:rPr>
        <w:t xml:space="preserve"> на сметка на "Софийска вода" АД: Общинска банка, клон Денкоглу, IBAN: BG07 SOMB 9130 1010 3079 02, BIC: SOMB BGSF, като в основанието се посочва номерът на търга.</w:t>
      </w:r>
    </w:p>
    <w:p w14:paraId="23A25A89" w14:textId="7A821F02" w:rsidR="009E5CAE" w:rsidRPr="00475B8B" w:rsidRDefault="009E5CAE" w:rsidP="00313E17">
      <w:pPr>
        <w:keepLines/>
        <w:numPr>
          <w:ilvl w:val="3"/>
          <w:numId w:val="46"/>
        </w:numPr>
        <w:spacing w:before="120" w:after="120"/>
        <w:jc w:val="both"/>
        <w:rPr>
          <w:rFonts w:ascii="Verdana" w:hAnsi="Verdana"/>
          <w:sz w:val="20"/>
          <w:szCs w:val="20"/>
        </w:rPr>
      </w:pPr>
      <w:r w:rsidRPr="00475B8B">
        <w:rPr>
          <w:rFonts w:ascii="Verdana" w:hAnsi="Verdana" w:cs="Tahoma"/>
          <w:i/>
          <w:color w:val="000000"/>
          <w:sz w:val="20"/>
          <w:szCs w:val="20"/>
        </w:rPr>
        <w:t>Банкова гаранция:</w:t>
      </w:r>
      <w:r w:rsidRPr="00475B8B">
        <w:rPr>
          <w:rFonts w:ascii="Verdana" w:hAnsi="Verdana"/>
          <w:sz w:val="20"/>
          <w:szCs w:val="20"/>
        </w:rPr>
        <w:t xml:space="preserve"> оригинал за съответния предвиден в проекта на договор срок. </w:t>
      </w:r>
    </w:p>
    <w:p w14:paraId="2677FF3B"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i/>
          <w:color w:val="000000"/>
          <w:sz w:val="20"/>
          <w:szCs w:val="20"/>
        </w:rPr>
        <w:t>Застраховка</w:t>
      </w:r>
      <w:r w:rsidRPr="00475B8B">
        <w:rPr>
          <w:rFonts w:ascii="Verdana" w:hAnsi="Verdana" w:cs="Tahoma"/>
          <w:color w:val="000000"/>
          <w:sz w:val="20"/>
          <w:szCs w:val="20"/>
        </w:rPr>
        <w:t>, която обезпечава изпълнението чрез покритие на отговорността на изпълнителя.</w:t>
      </w:r>
    </w:p>
    <w:p w14:paraId="64873C85" w14:textId="77777777" w:rsidR="009E5CAE" w:rsidRPr="00475B8B" w:rsidRDefault="009E5CAE" w:rsidP="00313E17">
      <w:pPr>
        <w:keepLines/>
        <w:numPr>
          <w:ilvl w:val="2"/>
          <w:numId w:val="46"/>
        </w:numPr>
        <w:spacing w:before="120" w:after="120"/>
        <w:jc w:val="both"/>
        <w:rPr>
          <w:rFonts w:ascii="Verdana" w:hAnsi="Verdana" w:cs="Tahoma"/>
          <w:color w:val="000000"/>
          <w:sz w:val="20"/>
          <w:szCs w:val="20"/>
        </w:rPr>
      </w:pPr>
      <w:r w:rsidRPr="00475B8B">
        <w:rPr>
          <w:rFonts w:ascii="Verdana" w:hAnsi="Verdana" w:cs="Tahoma"/>
          <w:i/>
          <w:color w:val="000000"/>
          <w:sz w:val="20"/>
          <w:szCs w:val="20"/>
        </w:rPr>
        <w:t>Изисквания</w:t>
      </w:r>
      <w:r w:rsidRPr="00475B8B">
        <w:rPr>
          <w:rFonts w:ascii="Verdana" w:hAnsi="Verdana" w:cs="Tahoma"/>
          <w:color w:val="000000"/>
          <w:sz w:val="20"/>
          <w:szCs w:val="20"/>
        </w:rPr>
        <w:t xml:space="preserve"> към гаранцията за изпълнение:</w:t>
      </w:r>
    </w:p>
    <w:p w14:paraId="33299C19"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 xml:space="preserve">Участникът, определен за изпълнител, избира сам формата на гаранцията. </w:t>
      </w:r>
    </w:p>
    <w:p w14:paraId="5E56467E"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 xml:space="preserve">При представяне на застраховка или банкова гаранция, същите следва да бъдат </w:t>
      </w:r>
      <w:r w:rsidRPr="00475B8B">
        <w:rPr>
          <w:rFonts w:ascii="Verdana" w:hAnsi="Verdana"/>
          <w:b/>
          <w:bCs/>
          <w:sz w:val="20"/>
          <w:szCs w:val="20"/>
        </w:rPr>
        <w:t>неотменими и безусловни.</w:t>
      </w:r>
    </w:p>
    <w:p w14:paraId="2EDB40B1"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Паричната и банковата гаранция може да се предоставят от името на изпълнителя за сметка на трето лице-гарант.</w:t>
      </w:r>
    </w:p>
    <w:p w14:paraId="2C4D95E0"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77B8878"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В случай на представяне на банкова гаранция от съдружник в обединение, гаранцията следва да обезпечава задълженията на обединението.</w:t>
      </w:r>
    </w:p>
    <w:p w14:paraId="192F321F" w14:textId="77777777" w:rsidR="009E5CAE" w:rsidRPr="00211059" w:rsidRDefault="009E5CAE" w:rsidP="00313E17">
      <w:pPr>
        <w:keepLines/>
        <w:numPr>
          <w:ilvl w:val="3"/>
          <w:numId w:val="46"/>
        </w:numPr>
        <w:spacing w:before="120" w:after="120"/>
        <w:jc w:val="both"/>
        <w:rPr>
          <w:rFonts w:ascii="Verdana" w:hAnsi="Verdana" w:cs="Tahoma"/>
          <w:b/>
          <w:color w:val="000000"/>
          <w:sz w:val="20"/>
          <w:szCs w:val="20"/>
        </w:rPr>
      </w:pPr>
      <w:r w:rsidRPr="00475B8B">
        <w:rPr>
          <w:rFonts w:ascii="Verdana" w:hAnsi="Verdana" w:cs="Tahoma"/>
          <w:color w:val="000000"/>
          <w:sz w:val="20"/>
          <w:szCs w:val="20"/>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475B8B">
        <w:rPr>
          <w:rFonts w:ascii="Verdana" w:hAnsi="Verdana"/>
          <w:color w:val="000000"/>
          <w:sz w:val="20"/>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2A29086"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18F4689"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091D827" w14:textId="77777777" w:rsidR="009E5CAE" w:rsidRPr="00475B8B" w:rsidRDefault="009E5CAE" w:rsidP="00313E17">
      <w:pPr>
        <w:keepLines/>
        <w:numPr>
          <w:ilvl w:val="3"/>
          <w:numId w:val="46"/>
        </w:numPr>
        <w:spacing w:before="120" w:after="120"/>
        <w:jc w:val="both"/>
        <w:rPr>
          <w:rFonts w:ascii="Verdana" w:hAnsi="Verdana" w:cs="Tahoma"/>
          <w:color w:val="000000"/>
          <w:sz w:val="20"/>
          <w:szCs w:val="20"/>
        </w:rPr>
      </w:pPr>
      <w:r w:rsidRPr="00475B8B">
        <w:rPr>
          <w:rFonts w:ascii="Verdana" w:hAnsi="Verdana" w:cs="Tahoma"/>
          <w:color w:val="000000"/>
          <w:sz w:val="20"/>
          <w:szCs w:val="20"/>
        </w:rPr>
        <w:t xml:space="preserve">Условията и сроковете за задържане или освобождаване на гаранцията за изпълнение са уредени в договора за обществена поръчка. </w:t>
      </w:r>
    </w:p>
    <w:p w14:paraId="064F85D5" w14:textId="7AA62219" w:rsidR="00404576" w:rsidRPr="00E413B7" w:rsidRDefault="00404576" w:rsidP="00313E17">
      <w:pPr>
        <w:pStyle w:val="BodyText"/>
        <w:numPr>
          <w:ilvl w:val="1"/>
          <w:numId w:val="46"/>
        </w:numPr>
        <w:spacing w:before="120" w:after="120" w:line="240" w:lineRule="auto"/>
        <w:ind w:left="993" w:hanging="567"/>
        <w:rPr>
          <w:rFonts w:ascii="Verdana" w:hAnsi="Verdana" w:cs="Arial"/>
          <w:lang w:val="bg-BG"/>
        </w:rPr>
      </w:pPr>
      <w:r w:rsidRPr="00E413B7">
        <w:rPr>
          <w:rFonts w:ascii="Verdana" w:hAnsi="Verdana"/>
          <w:lang w:val="bg-BG"/>
        </w:rPr>
        <w:t>Попълнено и подписано Споразумение за съвместно осигуряване на Здравословни и безопасни условия на труд (ЗБУТ)“ (</w:t>
      </w:r>
      <w:r w:rsidR="005A2507">
        <w:rPr>
          <w:rFonts w:ascii="Verdana" w:hAnsi="Verdana"/>
          <w:lang w:val="bg-BG"/>
        </w:rPr>
        <w:t>по образец от проекто-договора).</w:t>
      </w:r>
    </w:p>
    <w:p w14:paraId="75CE968E" w14:textId="58A0FAEE" w:rsidR="005407BC" w:rsidRDefault="005407BC" w:rsidP="00313E17">
      <w:pPr>
        <w:pStyle w:val="BodyText"/>
        <w:numPr>
          <w:ilvl w:val="1"/>
          <w:numId w:val="46"/>
        </w:numPr>
        <w:spacing w:before="120" w:after="120" w:line="240" w:lineRule="auto"/>
        <w:ind w:left="993" w:hanging="567"/>
        <w:rPr>
          <w:rFonts w:ascii="Verdana" w:hAnsi="Verdana" w:cs="Arial"/>
          <w:lang w:val="bg-BG"/>
        </w:rPr>
      </w:pPr>
      <w:r w:rsidRPr="005407BC">
        <w:rPr>
          <w:rFonts w:ascii="Verdana" w:hAnsi="Verdana" w:cs="Arial"/>
          <w:lang w:val="bg-BG"/>
        </w:rPr>
        <w:t>Споразумение по Околна среда (по образец от проекто-договора)</w:t>
      </w:r>
      <w:r>
        <w:rPr>
          <w:rFonts w:ascii="Verdana" w:hAnsi="Verdana" w:cs="Arial"/>
          <w:lang w:val="bg-BG"/>
        </w:rPr>
        <w:t>.</w:t>
      </w:r>
    </w:p>
    <w:p w14:paraId="33CDE105" w14:textId="399A6FE3" w:rsidR="00404576" w:rsidRDefault="00404576" w:rsidP="00313E17">
      <w:pPr>
        <w:pStyle w:val="BodyText"/>
        <w:numPr>
          <w:ilvl w:val="1"/>
          <w:numId w:val="46"/>
        </w:numPr>
        <w:spacing w:before="120" w:after="120" w:line="240" w:lineRule="auto"/>
        <w:ind w:left="993" w:hanging="567"/>
        <w:rPr>
          <w:rFonts w:ascii="Verdana" w:hAnsi="Verdana" w:cs="Arial"/>
          <w:lang w:val="bg-BG"/>
        </w:rPr>
      </w:pPr>
      <w:r w:rsidRPr="00E413B7">
        <w:rPr>
          <w:rFonts w:ascii="Verdana" w:hAnsi="Verdana" w:cs="Arial"/>
          <w:lang w:val="bg-BG"/>
        </w:rPr>
        <w:t xml:space="preserve">Попълнен и подписан Формуляр за компетентност по БЗР на контрактори, декларацията към него и посочените във формуляра документи </w:t>
      </w:r>
      <w:r w:rsidRPr="00E413B7">
        <w:rPr>
          <w:rFonts w:ascii="Verdana" w:hAnsi="Verdana"/>
          <w:lang w:val="bg-BG"/>
        </w:rPr>
        <w:t>(по образец от проекто-договора)</w:t>
      </w:r>
      <w:r w:rsidRPr="00E413B7">
        <w:rPr>
          <w:rFonts w:ascii="Verdana" w:hAnsi="Verdana" w:cs="Arial"/>
          <w:lang w:val="bg-BG"/>
        </w:rPr>
        <w:t>.</w:t>
      </w:r>
    </w:p>
    <w:p w14:paraId="1C2400D0" w14:textId="300DDAB5" w:rsidR="00643401" w:rsidRPr="00DD08BC" w:rsidRDefault="00643401" w:rsidP="00313E17">
      <w:pPr>
        <w:pStyle w:val="BodyText"/>
        <w:numPr>
          <w:ilvl w:val="1"/>
          <w:numId w:val="46"/>
        </w:numPr>
        <w:spacing w:before="120" w:after="120"/>
        <w:ind w:left="993" w:hanging="567"/>
        <w:rPr>
          <w:rFonts w:ascii="Verdana" w:hAnsi="Verdana" w:cs="Arial"/>
          <w:lang w:val="bg-BG"/>
        </w:rPr>
      </w:pPr>
      <w:r w:rsidRPr="00DD08BC">
        <w:rPr>
          <w:rFonts w:ascii="Verdana" w:hAnsi="Verdana" w:cs="Arial"/>
          <w:lang w:val="bg-BG"/>
        </w:rPr>
        <w:t>Действащ сключен договор с лице(а), притежаващо(и) разрешение за депониране на земни маси (код-170506) или участникът представя такъв документ за себе си;</w:t>
      </w:r>
    </w:p>
    <w:p w14:paraId="2C3FFFA2" w14:textId="77777777" w:rsidR="00643401" w:rsidRPr="00DD08BC" w:rsidRDefault="00643401" w:rsidP="00313E17">
      <w:pPr>
        <w:pStyle w:val="BodyText"/>
        <w:numPr>
          <w:ilvl w:val="1"/>
          <w:numId w:val="46"/>
        </w:numPr>
        <w:spacing w:before="120" w:after="120"/>
        <w:ind w:left="993" w:hanging="567"/>
        <w:rPr>
          <w:rFonts w:ascii="Verdana" w:hAnsi="Verdana" w:cs="Arial"/>
          <w:lang w:val="bg-BG"/>
        </w:rPr>
      </w:pPr>
      <w:r w:rsidRPr="00DD08BC">
        <w:rPr>
          <w:rFonts w:ascii="Verdana" w:hAnsi="Verdana" w:cs="Arial"/>
          <w:lang w:val="bg-BG"/>
        </w:rPr>
        <w:t>Действащ сключен договор с лице(a), притежаващо(и) документ, издаден по реда на Закона за управление на отпадъците (ЗУО) за третиране на следните строителни отпадъци: бетон(код-170101); асфалтови смеси (код-170302), включително на опасни отпадъци: строителни материали, съдържащи азбест (код-170605), във връзка с изпълнение на изискванията на Наредба за управление на строителните отпадъци и за влагане на рециклирани строителни материали  или участникът представи такъв документ за себе си;</w:t>
      </w:r>
    </w:p>
    <w:p w14:paraId="2E3EBC0D" w14:textId="587264FB" w:rsidR="00643401" w:rsidRPr="00DD08BC" w:rsidRDefault="00643401" w:rsidP="00313E17">
      <w:pPr>
        <w:pStyle w:val="BodyText"/>
        <w:numPr>
          <w:ilvl w:val="1"/>
          <w:numId w:val="46"/>
        </w:numPr>
        <w:spacing w:before="120" w:after="120"/>
        <w:ind w:left="993" w:hanging="567"/>
        <w:rPr>
          <w:rFonts w:ascii="Verdana" w:hAnsi="Verdana" w:cs="Arial"/>
          <w:lang w:val="bg-BG"/>
        </w:rPr>
      </w:pPr>
      <w:r w:rsidRPr="00DD08BC">
        <w:rPr>
          <w:rFonts w:ascii="Verdana" w:hAnsi="Verdana" w:cs="Arial"/>
          <w:lang w:val="bg-BG"/>
        </w:rPr>
        <w:t>Действащ  сключен договор с лице(а), притежаващо(и) документ, издаден му по реда на ЗУО за транспортиране на следните строителни отпадъци: бетон(код-170101); асфалтови смеси(код-170302); строителни материали, съдържащи азбест(код-170605) или участникът представи такъв документ за себе си.</w:t>
      </w:r>
    </w:p>
    <w:p w14:paraId="4036BB15" w14:textId="4ECEE18C" w:rsidR="008C45C4" w:rsidRPr="00843928" w:rsidRDefault="00643401" w:rsidP="00E758FD">
      <w:pPr>
        <w:pStyle w:val="BodyText"/>
        <w:numPr>
          <w:ilvl w:val="1"/>
          <w:numId w:val="46"/>
        </w:numPr>
        <w:spacing w:before="120" w:after="120" w:line="240" w:lineRule="auto"/>
        <w:ind w:left="993" w:hanging="567"/>
        <w:rPr>
          <w:rFonts w:ascii="Verdana" w:hAnsi="Verdana"/>
          <w:lang w:val="bg-BG"/>
        </w:rPr>
      </w:pPr>
      <w:r w:rsidRPr="00DD08BC">
        <w:rPr>
          <w:rFonts w:ascii="Verdana" w:hAnsi="Verdana" w:cs="Arial"/>
          <w:shd w:val="clear" w:color="auto" w:fill="FFFFFF"/>
          <w:lang w:val="bg-BG"/>
        </w:rPr>
        <w:t>Копие на валидно удостоверение от Централен професионален регистър на строителя с право да изпълнява строежи от четвърта група, втора категория.</w:t>
      </w:r>
      <w:r w:rsidR="001A7CCF" w:rsidRPr="00DD08BC">
        <w:rPr>
          <w:rFonts w:ascii="Verdana" w:hAnsi="Verdana" w:cs="Arial"/>
          <w:shd w:val="clear" w:color="auto" w:fill="FFFFFF"/>
          <w:lang w:val="bg-BG"/>
        </w:rPr>
        <w:t xml:space="preserve"> В случай, че участникът е чуждестранно лице –представя документ (доказва регистрацията си в еквивалентен регистър), съобразно посочената законова разпоредба, в съответствие със законодателството на държавата, в която е установен, като документите/доказателствата следва да са под формата на </w:t>
      </w:r>
      <w:r w:rsidR="00E72F4A" w:rsidRPr="00DD08BC">
        <w:rPr>
          <w:rFonts w:ascii="Verdana" w:hAnsi="Verdana" w:cs="Arial"/>
          <w:shd w:val="clear" w:color="auto" w:fill="FFFFFF"/>
          <w:lang w:val="bg-BG"/>
        </w:rPr>
        <w:t xml:space="preserve">заверено </w:t>
      </w:r>
      <w:r w:rsidR="001A7CCF" w:rsidRPr="00DD08BC">
        <w:rPr>
          <w:rFonts w:ascii="Verdana" w:hAnsi="Verdana" w:cs="Arial"/>
          <w:shd w:val="clear" w:color="auto" w:fill="FFFFFF"/>
          <w:lang w:val="bg-BG"/>
        </w:rPr>
        <w:t>копие, с превод на български език. Когато участникът е обединение или е предвидил участие на подизпълнители, това изискване се отнася само за този/тези член/ове на обединението, съответно подизпълнител, който ще поеме извършването на строителството.</w:t>
      </w:r>
    </w:p>
    <w:p w14:paraId="65487197" w14:textId="78F6DCE0" w:rsidR="00A67814" w:rsidRPr="00DD08BC" w:rsidRDefault="00A67814" w:rsidP="00E758FD">
      <w:pPr>
        <w:pStyle w:val="BodyText"/>
        <w:numPr>
          <w:ilvl w:val="1"/>
          <w:numId w:val="46"/>
        </w:numPr>
        <w:spacing w:before="120" w:after="120" w:line="240" w:lineRule="auto"/>
        <w:ind w:left="993" w:hanging="567"/>
        <w:rPr>
          <w:rFonts w:ascii="Verdana" w:hAnsi="Verdana" w:cs="Arial"/>
          <w:lang w:val="bg-BG"/>
        </w:rPr>
      </w:pPr>
      <w:r>
        <w:rPr>
          <w:rFonts w:ascii="Verdana" w:hAnsi="Verdana" w:cs="Arial"/>
          <w:lang w:val="bg-BG"/>
        </w:rPr>
        <w:lastRenderedPageBreak/>
        <w:t>Заверени копия на сертификати по ИСО</w:t>
      </w:r>
      <w:r w:rsidRPr="00A67814">
        <w:t xml:space="preserve"> </w:t>
      </w:r>
      <w:r w:rsidRPr="00A67814">
        <w:rPr>
          <w:rFonts w:ascii="Verdana" w:hAnsi="Verdana" w:cs="Arial"/>
          <w:lang w:val="bg-BG"/>
        </w:rPr>
        <w:t xml:space="preserve">EN ISO 9001 </w:t>
      </w:r>
      <w:r>
        <w:rPr>
          <w:rFonts w:ascii="Verdana" w:hAnsi="Verdana" w:cs="Arial"/>
          <w:lang w:val="bg-BG"/>
        </w:rPr>
        <w:t>(</w:t>
      </w:r>
      <w:r w:rsidRPr="00A67814">
        <w:rPr>
          <w:rFonts w:ascii="Verdana" w:hAnsi="Verdana" w:cs="Arial"/>
          <w:lang w:val="bg-BG"/>
        </w:rPr>
        <w:t>или еквивалент</w:t>
      </w:r>
      <w:r>
        <w:rPr>
          <w:rFonts w:ascii="Verdana" w:hAnsi="Verdana" w:cs="Arial"/>
          <w:lang w:val="bg-BG"/>
        </w:rPr>
        <w:t xml:space="preserve">) и </w:t>
      </w:r>
      <w:r w:rsidRPr="00A67814">
        <w:rPr>
          <w:rFonts w:ascii="Verdana" w:hAnsi="Verdana" w:cs="Arial"/>
          <w:lang w:val="bg-BG"/>
        </w:rPr>
        <w:t xml:space="preserve">EN ISO 9001 </w:t>
      </w:r>
      <w:r>
        <w:rPr>
          <w:rFonts w:ascii="Verdana" w:hAnsi="Verdana" w:cs="Arial"/>
          <w:lang w:val="bg-BG"/>
        </w:rPr>
        <w:t>(</w:t>
      </w:r>
      <w:r w:rsidRPr="00A67814">
        <w:rPr>
          <w:rFonts w:ascii="Verdana" w:hAnsi="Verdana" w:cs="Arial"/>
          <w:lang w:val="bg-BG"/>
        </w:rPr>
        <w:t>или еквивалент</w:t>
      </w:r>
      <w:r>
        <w:rPr>
          <w:rFonts w:ascii="Verdana" w:hAnsi="Verdana" w:cs="Arial"/>
          <w:lang w:val="bg-BG"/>
        </w:rPr>
        <w:t>)</w:t>
      </w:r>
    </w:p>
    <w:p w14:paraId="3586C14E" w14:textId="2E42B6F9" w:rsidR="00CD416F" w:rsidRPr="00E413B7" w:rsidRDefault="00CD416F" w:rsidP="00313E17">
      <w:pPr>
        <w:pStyle w:val="BodyText"/>
        <w:numPr>
          <w:ilvl w:val="0"/>
          <w:numId w:val="46"/>
        </w:numPr>
        <w:spacing w:before="120" w:after="120" w:line="240" w:lineRule="auto"/>
        <w:ind w:left="426" w:hanging="426"/>
        <w:rPr>
          <w:rFonts w:ascii="Verdana" w:hAnsi="Verdana"/>
          <w:b/>
          <w:bCs/>
          <w:lang w:val="bg-BG"/>
        </w:rPr>
      </w:pPr>
      <w:r w:rsidRPr="00E413B7">
        <w:rPr>
          <w:rFonts w:ascii="Verdana" w:hAnsi="Verdana" w:cs="Arial"/>
          <w:b/>
          <w:lang w:val="bg-BG"/>
        </w:rPr>
        <w:t>Указания за подаване на офертата</w:t>
      </w:r>
      <w:r w:rsidRPr="00E413B7">
        <w:rPr>
          <w:rFonts w:ascii="Verdana" w:hAnsi="Verdana" w:cs="Arial"/>
          <w:lang w:val="bg-BG"/>
        </w:rPr>
        <w:t>: офертите се подават на български език в определ</w:t>
      </w:r>
      <w:r w:rsidR="002A3155">
        <w:rPr>
          <w:rFonts w:ascii="Verdana" w:hAnsi="Verdana" w:cs="Arial"/>
          <w:lang w:val="bg-BG"/>
        </w:rPr>
        <w:t>ения по-горе срок, в непрозрачна</w:t>
      </w:r>
      <w:r w:rsidRPr="00E413B7">
        <w:rPr>
          <w:rFonts w:ascii="Verdana" w:hAnsi="Verdana" w:cs="Arial"/>
          <w:lang w:val="bg-BG"/>
        </w:rPr>
        <w:t xml:space="preserve"> надписан</w:t>
      </w:r>
      <w:r w:rsidR="002A3155">
        <w:rPr>
          <w:rFonts w:ascii="Verdana" w:hAnsi="Verdana" w:cs="Arial"/>
          <w:lang w:val="bg-BG"/>
        </w:rPr>
        <w:t>а</w:t>
      </w:r>
      <w:r w:rsidRPr="00E413B7">
        <w:rPr>
          <w:rFonts w:ascii="Verdana" w:hAnsi="Verdana" w:cs="Arial"/>
          <w:lang w:val="bg-BG"/>
        </w:rPr>
        <w:t xml:space="preserve"> </w:t>
      </w:r>
      <w:r w:rsidR="002A3155">
        <w:rPr>
          <w:rFonts w:ascii="Verdana" w:hAnsi="Verdana" w:cs="Arial"/>
          <w:lang w:val="bg-BG"/>
        </w:rPr>
        <w:t>опаковка</w:t>
      </w:r>
      <w:r w:rsidRPr="00E413B7">
        <w:rPr>
          <w:rFonts w:ascii="Verdana" w:hAnsi="Verdana" w:cs="Arial"/>
          <w:lang w:val="bg-BG"/>
        </w:rPr>
        <w:t xml:space="preserve"> в Деловодството на „Софийска вода” АД, ул. “Бизнес парк” №1, сграда 2А, ж. к. “Младост” 4, София 1766. Работното време на Деловодството на “Софийска вода” АД е от 08:00 до 16:30 часа всеки работен ден.</w:t>
      </w:r>
    </w:p>
    <w:p w14:paraId="3586C14F" w14:textId="28E24CCC" w:rsidR="00CD416F" w:rsidRPr="00E413B7" w:rsidRDefault="00CD416F" w:rsidP="00CD416F">
      <w:pPr>
        <w:pStyle w:val="BodyText"/>
        <w:spacing w:before="120" w:after="120" w:line="240" w:lineRule="auto"/>
        <w:rPr>
          <w:rFonts w:ascii="Verdana" w:hAnsi="Verdana"/>
          <w:b/>
          <w:bCs/>
          <w:lang w:val="bg-BG"/>
        </w:rPr>
      </w:pPr>
      <w:r w:rsidRPr="00E413B7">
        <w:rPr>
          <w:rFonts w:ascii="Verdana" w:hAnsi="Verdana" w:cs="Arial"/>
          <w:lang w:val="bg-BG"/>
        </w:rPr>
        <w:t xml:space="preserve">Върху </w:t>
      </w:r>
      <w:r w:rsidR="002A3155">
        <w:rPr>
          <w:rFonts w:ascii="Verdana" w:hAnsi="Verdana" w:cs="Arial"/>
          <w:lang w:val="bg-BG"/>
        </w:rPr>
        <w:t>опаковката</w:t>
      </w:r>
      <w:r w:rsidRPr="00E413B7">
        <w:rPr>
          <w:rFonts w:ascii="Verdana" w:hAnsi="Verdana" w:cs="Arial"/>
          <w:lang w:val="bg-BG"/>
        </w:rPr>
        <w:t xml:space="preserve"> с офертата участникът посочва наименованието на дружеството, адрес за кореспонденция, телефон, факс, имейл, предмет </w:t>
      </w:r>
      <w:r w:rsidR="00A259D8">
        <w:rPr>
          <w:rFonts w:ascii="Verdana" w:hAnsi="Verdana" w:cs="Arial"/>
          <w:lang w:val="bg-BG"/>
        </w:rPr>
        <w:t xml:space="preserve">и номер </w:t>
      </w:r>
      <w:r w:rsidRPr="00E413B7">
        <w:rPr>
          <w:rFonts w:ascii="Verdana" w:hAnsi="Verdana" w:cs="Arial"/>
          <w:lang w:val="bg-BG"/>
        </w:rPr>
        <w:t xml:space="preserve">на офертата, </w:t>
      </w:r>
      <w:r w:rsidR="00A259D8">
        <w:rPr>
          <w:rFonts w:ascii="Verdana" w:hAnsi="Verdana" w:cs="Arial"/>
          <w:lang w:val="bg-BG"/>
        </w:rPr>
        <w:t>и адресира до</w:t>
      </w:r>
      <w:r w:rsidRPr="00E413B7">
        <w:rPr>
          <w:rFonts w:ascii="Verdana" w:hAnsi="Verdana" w:cs="Arial"/>
          <w:lang w:val="bg-BG"/>
        </w:rPr>
        <w:t xml:space="preserve"> вниманието на </w:t>
      </w:r>
      <w:r w:rsidR="009E5CAE">
        <w:rPr>
          <w:rFonts w:ascii="Verdana" w:hAnsi="Verdana" w:cs="Arial"/>
          <w:lang w:val="bg-BG"/>
        </w:rPr>
        <w:t>Христо Зангов -</w:t>
      </w:r>
      <w:r w:rsidRPr="00E413B7">
        <w:rPr>
          <w:rFonts w:ascii="Verdana" w:hAnsi="Verdana" w:cs="Arial"/>
          <w:lang w:val="bg-BG"/>
        </w:rPr>
        <w:t xml:space="preserve"> старши специалист отдел „Снабдяване”.</w:t>
      </w:r>
    </w:p>
    <w:p w14:paraId="3586C150" w14:textId="6B028695" w:rsidR="00355D64" w:rsidRPr="00E413B7" w:rsidRDefault="003254EA" w:rsidP="00313E17">
      <w:pPr>
        <w:pStyle w:val="BodyText"/>
        <w:numPr>
          <w:ilvl w:val="0"/>
          <w:numId w:val="46"/>
        </w:numPr>
        <w:spacing w:before="120" w:after="120" w:line="240" w:lineRule="auto"/>
        <w:ind w:left="426" w:hanging="426"/>
        <w:rPr>
          <w:rFonts w:ascii="Verdana" w:hAnsi="Verdana" w:cs="Arial"/>
          <w:lang w:val="bg-BG"/>
        </w:rPr>
      </w:pPr>
      <w:r>
        <w:rPr>
          <w:rFonts w:ascii="Verdana" w:hAnsi="Verdana" w:cs="Arial"/>
          <w:lang w:val="bg-BG"/>
        </w:rPr>
        <w:t>Критерии за възлагане - о</w:t>
      </w:r>
      <w:r w:rsidR="00355D64" w:rsidRPr="00E413B7">
        <w:rPr>
          <w:rFonts w:ascii="Verdana" w:hAnsi="Verdana" w:cs="Arial"/>
          <w:lang w:val="bg-BG"/>
        </w:rPr>
        <w:t>ферти</w:t>
      </w:r>
      <w:r w:rsidR="00A51231" w:rsidRPr="00E413B7">
        <w:rPr>
          <w:rFonts w:ascii="Verdana" w:hAnsi="Verdana" w:cs="Arial"/>
          <w:lang w:val="bg-BG"/>
        </w:rPr>
        <w:t>те, отговарящи на изискванията на възложителя</w:t>
      </w:r>
      <w:r w:rsidR="00355D64" w:rsidRPr="00E413B7">
        <w:rPr>
          <w:rFonts w:ascii="Verdana" w:hAnsi="Verdana" w:cs="Arial"/>
          <w:lang w:val="bg-BG"/>
        </w:rPr>
        <w:t xml:space="preserve"> ще бъдат оценени </w:t>
      </w:r>
      <w:r w:rsidR="006123A8" w:rsidRPr="00E413B7">
        <w:rPr>
          <w:rFonts w:ascii="Verdana" w:hAnsi="Verdana" w:cs="Arial"/>
          <w:lang w:val="bg-BG"/>
        </w:rPr>
        <w:t>по критерий</w:t>
      </w:r>
      <w:r w:rsidR="00355D64" w:rsidRPr="00E413B7">
        <w:rPr>
          <w:rFonts w:ascii="Verdana" w:hAnsi="Verdana" w:cs="Arial"/>
          <w:lang w:val="bg-BG"/>
        </w:rPr>
        <w:t xml:space="preserve"> </w:t>
      </w:r>
      <w:r w:rsidR="005A2507">
        <w:rPr>
          <w:rFonts w:ascii="Verdana" w:hAnsi="Verdana" w:cs="Arial"/>
          <w:lang w:val="bg-BG"/>
        </w:rPr>
        <w:t>„</w:t>
      </w:r>
      <w:r w:rsidR="00077F94">
        <w:rPr>
          <w:rFonts w:ascii="Verdana" w:hAnsi="Verdana" w:cs="Arial"/>
          <w:b/>
          <w:lang w:val="bg-BG"/>
        </w:rPr>
        <w:t>най-ниска цена</w:t>
      </w:r>
      <w:r w:rsidR="005A2507">
        <w:rPr>
          <w:rFonts w:ascii="Verdana" w:hAnsi="Verdana" w:cs="Arial"/>
          <w:b/>
          <w:lang w:val="bg-BG"/>
        </w:rPr>
        <w:t>“</w:t>
      </w:r>
      <w:r w:rsidR="00355D64" w:rsidRPr="00E413B7">
        <w:rPr>
          <w:rFonts w:ascii="Verdana" w:hAnsi="Verdana" w:cs="Arial"/>
          <w:lang w:val="bg-BG"/>
        </w:rPr>
        <w:t>.</w:t>
      </w:r>
    </w:p>
    <w:p w14:paraId="1AAC548A" w14:textId="1B48E7D0" w:rsidR="00271574" w:rsidRPr="00271574" w:rsidRDefault="007758EE" w:rsidP="00271574">
      <w:pPr>
        <w:tabs>
          <w:tab w:val="left" w:pos="993"/>
        </w:tabs>
        <w:spacing w:before="120" w:after="120"/>
        <w:jc w:val="both"/>
        <w:rPr>
          <w:rFonts w:ascii="Verdana" w:hAnsi="Verdana"/>
          <w:bCs/>
          <w:sz w:val="20"/>
          <w:szCs w:val="20"/>
          <w:u w:val="single"/>
        </w:rPr>
      </w:pPr>
      <w:r w:rsidRPr="00995752">
        <w:rPr>
          <w:rFonts w:ascii="Verdana" w:hAnsi="Verdana"/>
          <w:bCs/>
          <w:sz w:val="20"/>
          <w:szCs w:val="20"/>
        </w:rPr>
        <w:t>Методика</w:t>
      </w:r>
      <w:r w:rsidRPr="00E413B7">
        <w:rPr>
          <w:rFonts w:ascii="Verdana" w:hAnsi="Verdana"/>
          <w:b/>
          <w:bCs/>
          <w:sz w:val="20"/>
          <w:szCs w:val="20"/>
        </w:rPr>
        <w:t xml:space="preserve"> </w:t>
      </w:r>
      <w:r w:rsidRPr="00995752">
        <w:rPr>
          <w:rFonts w:ascii="Verdana" w:hAnsi="Verdana"/>
          <w:bCs/>
          <w:sz w:val="20"/>
          <w:szCs w:val="20"/>
        </w:rPr>
        <w:t>за оценка:</w:t>
      </w:r>
      <w:r w:rsidRPr="00E413B7">
        <w:rPr>
          <w:rFonts w:ascii="Verdana" w:hAnsi="Verdana"/>
          <w:sz w:val="20"/>
          <w:szCs w:val="20"/>
        </w:rPr>
        <w:t xml:space="preserve"> </w:t>
      </w:r>
      <w:r w:rsidR="00271574" w:rsidRPr="00271574">
        <w:rPr>
          <w:rFonts w:ascii="Verdana" w:hAnsi="Verdana"/>
          <w:bCs/>
          <w:sz w:val="20"/>
          <w:szCs w:val="20"/>
        </w:rPr>
        <w:t>В приложените Количествено-стойностни сметки</w:t>
      </w:r>
      <w:r w:rsidR="00271574">
        <w:rPr>
          <w:rFonts w:ascii="Verdana" w:hAnsi="Verdana"/>
          <w:bCs/>
          <w:sz w:val="20"/>
          <w:szCs w:val="20"/>
        </w:rPr>
        <w:t xml:space="preserve"> </w:t>
      </w:r>
      <w:r w:rsidR="00271574" w:rsidRPr="00271574">
        <w:rPr>
          <w:rFonts w:ascii="Verdana" w:hAnsi="Verdana"/>
          <w:bCs/>
          <w:sz w:val="20"/>
          <w:szCs w:val="20"/>
        </w:rPr>
        <w:t>(КСС „1“ и „2“)</w:t>
      </w:r>
      <w:r w:rsidR="00271574">
        <w:rPr>
          <w:rFonts w:ascii="Verdana" w:hAnsi="Verdana"/>
          <w:bCs/>
          <w:sz w:val="20"/>
          <w:szCs w:val="20"/>
        </w:rPr>
        <w:t>,</w:t>
      </w:r>
      <w:r w:rsidR="00271574" w:rsidRPr="00271574">
        <w:rPr>
          <w:rFonts w:ascii="Verdana" w:hAnsi="Verdana"/>
          <w:bCs/>
          <w:sz w:val="20"/>
          <w:szCs w:val="20"/>
        </w:rPr>
        <w:t xml:space="preserve"> към обекта</w:t>
      </w:r>
      <w:r w:rsidR="00271574">
        <w:rPr>
          <w:rFonts w:ascii="Verdana" w:hAnsi="Verdana"/>
          <w:bCs/>
          <w:sz w:val="20"/>
          <w:szCs w:val="20"/>
        </w:rPr>
        <w:t>,</w:t>
      </w:r>
      <w:r w:rsidR="00271574" w:rsidRPr="00271574">
        <w:rPr>
          <w:rFonts w:ascii="Verdana" w:hAnsi="Verdana"/>
          <w:bCs/>
          <w:sz w:val="20"/>
          <w:szCs w:val="20"/>
        </w:rPr>
        <w:t xml:space="preserve"> са дадени пределни единични цени на видовете строително-монтажни работи, предмет на договора. </w:t>
      </w:r>
      <w:r w:rsidR="00271574" w:rsidRPr="00271574">
        <w:rPr>
          <w:rFonts w:ascii="Verdana" w:hAnsi="Verdana"/>
          <w:bCs/>
          <w:sz w:val="20"/>
          <w:szCs w:val="20"/>
          <w:lang w:val="en-GB"/>
        </w:rPr>
        <w:t>Участникът следва да попълни предлаганата от него единична цена за всяка позиция</w:t>
      </w:r>
      <w:r w:rsidR="00403A51">
        <w:rPr>
          <w:rFonts w:ascii="Verdana" w:hAnsi="Verdana"/>
          <w:bCs/>
          <w:sz w:val="20"/>
          <w:szCs w:val="20"/>
        </w:rPr>
        <w:t>,</w:t>
      </w:r>
      <w:r w:rsidR="00271574">
        <w:rPr>
          <w:rFonts w:ascii="Verdana" w:hAnsi="Verdana"/>
          <w:bCs/>
          <w:sz w:val="20"/>
          <w:szCs w:val="20"/>
        </w:rPr>
        <w:t xml:space="preserve"> </w:t>
      </w:r>
      <w:r w:rsidR="00271574" w:rsidRPr="00271574">
        <w:rPr>
          <w:rFonts w:ascii="Verdana" w:hAnsi="Verdana"/>
          <w:bCs/>
          <w:sz w:val="20"/>
          <w:szCs w:val="20"/>
          <w:lang w:val="en-GB"/>
        </w:rPr>
        <w:t>която трябва да бъде по-</w:t>
      </w:r>
      <w:r w:rsidR="00271574">
        <w:rPr>
          <w:rFonts w:ascii="Verdana" w:hAnsi="Verdana"/>
          <w:bCs/>
          <w:sz w:val="20"/>
          <w:szCs w:val="20"/>
        </w:rPr>
        <w:t>ниска</w:t>
      </w:r>
      <w:r w:rsidR="00271574" w:rsidRPr="00271574">
        <w:rPr>
          <w:rFonts w:ascii="Verdana" w:hAnsi="Verdana"/>
          <w:bCs/>
          <w:sz w:val="20"/>
          <w:szCs w:val="20"/>
          <w:lang w:val="en-GB"/>
        </w:rPr>
        <w:t xml:space="preserve"> или ра</w:t>
      </w:r>
      <w:r w:rsidR="00403A51">
        <w:rPr>
          <w:rFonts w:ascii="Verdana" w:hAnsi="Verdana"/>
          <w:bCs/>
          <w:sz w:val="20"/>
          <w:szCs w:val="20"/>
          <w:lang w:val="en-GB"/>
        </w:rPr>
        <w:t>вна на пределната единична цена</w:t>
      </w:r>
      <w:r w:rsidR="00271574" w:rsidRPr="00271574">
        <w:rPr>
          <w:rFonts w:ascii="Verdana" w:hAnsi="Verdana"/>
          <w:bCs/>
          <w:sz w:val="20"/>
          <w:szCs w:val="20"/>
          <w:lang w:val="en-GB"/>
        </w:rPr>
        <w:t xml:space="preserve"> в колона „Предложена единична цена” от </w:t>
      </w:r>
      <w:r w:rsidR="00C262BE">
        <w:rPr>
          <w:rFonts w:ascii="Verdana" w:hAnsi="Verdana"/>
          <w:bCs/>
          <w:sz w:val="20"/>
          <w:szCs w:val="20"/>
        </w:rPr>
        <w:t>съответната</w:t>
      </w:r>
      <w:r w:rsidR="00C262BE" w:rsidRPr="00271574">
        <w:rPr>
          <w:rFonts w:ascii="Verdana" w:hAnsi="Verdana"/>
          <w:bCs/>
          <w:sz w:val="20"/>
          <w:szCs w:val="20"/>
          <w:lang w:val="en-GB"/>
        </w:rPr>
        <w:t xml:space="preserve"> </w:t>
      </w:r>
      <w:r w:rsidR="00271574" w:rsidRPr="00271574">
        <w:rPr>
          <w:rFonts w:ascii="Verdana" w:hAnsi="Verdana"/>
          <w:bCs/>
          <w:sz w:val="20"/>
          <w:szCs w:val="20"/>
          <w:lang w:val="en-GB"/>
        </w:rPr>
        <w:t>КСС.</w:t>
      </w:r>
      <w:r w:rsidR="00271574" w:rsidRPr="00271574">
        <w:rPr>
          <w:rFonts w:ascii="Verdana" w:hAnsi="Verdana"/>
          <w:bCs/>
          <w:sz w:val="20"/>
          <w:szCs w:val="20"/>
        </w:rPr>
        <w:t xml:space="preserve"> </w:t>
      </w:r>
    </w:p>
    <w:p w14:paraId="6033E0E3" w14:textId="17D394A5" w:rsidR="00271574" w:rsidRPr="00271574" w:rsidRDefault="00271574" w:rsidP="00271574">
      <w:pPr>
        <w:tabs>
          <w:tab w:val="left" w:pos="993"/>
        </w:tabs>
        <w:spacing w:before="120" w:after="120"/>
        <w:jc w:val="both"/>
        <w:rPr>
          <w:rFonts w:ascii="Verdana" w:hAnsi="Verdana"/>
          <w:bCs/>
          <w:sz w:val="20"/>
          <w:szCs w:val="20"/>
        </w:rPr>
      </w:pPr>
      <w:r w:rsidRPr="00271574">
        <w:rPr>
          <w:rFonts w:ascii="Verdana" w:hAnsi="Verdana"/>
          <w:bCs/>
          <w:sz w:val="20"/>
          <w:szCs w:val="20"/>
        </w:rPr>
        <w:t>Обща</w:t>
      </w:r>
      <w:r w:rsidR="005D2268">
        <w:rPr>
          <w:rFonts w:ascii="Verdana" w:hAnsi="Verdana"/>
          <w:bCs/>
          <w:sz w:val="20"/>
          <w:szCs w:val="20"/>
        </w:rPr>
        <w:t>та</w:t>
      </w:r>
      <w:r w:rsidRPr="00271574">
        <w:rPr>
          <w:rFonts w:ascii="Verdana" w:hAnsi="Verdana"/>
          <w:bCs/>
          <w:sz w:val="20"/>
          <w:szCs w:val="20"/>
        </w:rPr>
        <w:t xml:space="preserve"> стойност за всяка КСС ще се получи като се умножи единичната предложена цена по количеството и произведенията се съберат</w:t>
      </w:r>
      <w:r>
        <w:rPr>
          <w:rFonts w:ascii="Verdana" w:hAnsi="Verdana"/>
          <w:bCs/>
          <w:sz w:val="20"/>
          <w:szCs w:val="20"/>
        </w:rPr>
        <w:t xml:space="preserve"> в клетка „Общо за обекта“ за съответната КСС</w:t>
      </w:r>
      <w:r w:rsidRPr="00271574">
        <w:rPr>
          <w:rFonts w:ascii="Verdana" w:hAnsi="Verdana"/>
          <w:bCs/>
          <w:sz w:val="20"/>
          <w:szCs w:val="20"/>
        </w:rPr>
        <w:t xml:space="preserve">. </w:t>
      </w:r>
      <w:r w:rsidR="00C262BE">
        <w:rPr>
          <w:rFonts w:ascii="Verdana" w:hAnsi="Verdana"/>
          <w:bCs/>
          <w:sz w:val="20"/>
          <w:szCs w:val="20"/>
        </w:rPr>
        <w:t xml:space="preserve">Произведенията между единичната предложена цена и количеството трябва да бъдат закръглени с точност до втория знак след десетичната запетая. </w:t>
      </w:r>
      <w:r w:rsidRPr="00271574">
        <w:rPr>
          <w:rFonts w:ascii="Verdana" w:hAnsi="Verdana"/>
          <w:bCs/>
          <w:sz w:val="20"/>
          <w:szCs w:val="20"/>
        </w:rPr>
        <w:t>На оценка подлежи сумата от общите стойности за отделните КСС</w:t>
      </w:r>
      <w:r w:rsidR="005D2268">
        <w:rPr>
          <w:rFonts w:ascii="Verdana" w:hAnsi="Verdana"/>
          <w:bCs/>
          <w:sz w:val="20"/>
          <w:szCs w:val="20"/>
        </w:rPr>
        <w:t>,</w:t>
      </w:r>
      <w:r w:rsidRPr="00271574">
        <w:rPr>
          <w:rFonts w:ascii="Verdana" w:hAnsi="Verdana"/>
          <w:bCs/>
          <w:sz w:val="20"/>
          <w:szCs w:val="20"/>
        </w:rPr>
        <w:t xml:space="preserve"> пренесени в Таблица Рекапитулация</w:t>
      </w:r>
      <w:r>
        <w:rPr>
          <w:rFonts w:ascii="Verdana" w:hAnsi="Verdana"/>
          <w:bCs/>
          <w:sz w:val="20"/>
          <w:szCs w:val="20"/>
        </w:rPr>
        <w:t xml:space="preserve"> </w:t>
      </w:r>
      <w:r w:rsidRPr="00271574">
        <w:rPr>
          <w:rFonts w:ascii="Verdana" w:hAnsi="Verdana"/>
          <w:bCs/>
          <w:sz w:val="20"/>
          <w:szCs w:val="20"/>
        </w:rPr>
        <w:t>(поз</w:t>
      </w:r>
      <w:r w:rsidR="00C262BE">
        <w:rPr>
          <w:rFonts w:ascii="Verdana" w:hAnsi="Verdana"/>
          <w:bCs/>
          <w:sz w:val="20"/>
          <w:szCs w:val="20"/>
        </w:rPr>
        <w:t xml:space="preserve">иция </w:t>
      </w:r>
      <w:r w:rsidRPr="00271574">
        <w:rPr>
          <w:rFonts w:ascii="Verdana" w:hAnsi="Verdana"/>
          <w:bCs/>
          <w:sz w:val="20"/>
          <w:szCs w:val="20"/>
        </w:rPr>
        <w:t>3). Участник с най-ниска обща оферирана стойност (позиция 3 от таблица Рекапитулация) ще бъде класиран на първо място.</w:t>
      </w:r>
    </w:p>
    <w:p w14:paraId="41474B7E" w14:textId="0B3AF79C" w:rsidR="00271574" w:rsidRPr="00271574" w:rsidRDefault="00271574" w:rsidP="00271574">
      <w:pPr>
        <w:tabs>
          <w:tab w:val="left" w:pos="993"/>
        </w:tabs>
        <w:spacing w:before="120" w:after="120"/>
        <w:jc w:val="both"/>
        <w:rPr>
          <w:rFonts w:ascii="Verdana" w:hAnsi="Verdana"/>
          <w:bCs/>
          <w:sz w:val="20"/>
          <w:szCs w:val="20"/>
        </w:rPr>
      </w:pPr>
      <w:r w:rsidRPr="00271574">
        <w:rPr>
          <w:rFonts w:ascii="Verdana" w:hAnsi="Verdana"/>
          <w:bCs/>
          <w:sz w:val="20"/>
          <w:szCs w:val="20"/>
        </w:rPr>
        <w:t xml:space="preserve">Задължително се попълват всички </w:t>
      </w:r>
      <w:r w:rsidR="0065162C">
        <w:rPr>
          <w:rFonts w:ascii="Verdana" w:hAnsi="Verdana"/>
          <w:bCs/>
          <w:sz w:val="20"/>
          <w:szCs w:val="20"/>
        </w:rPr>
        <w:t>празни клетки</w:t>
      </w:r>
      <w:r w:rsidRPr="00271574">
        <w:rPr>
          <w:rFonts w:ascii="Verdana" w:hAnsi="Verdana"/>
          <w:bCs/>
          <w:sz w:val="20"/>
          <w:szCs w:val="20"/>
        </w:rPr>
        <w:t xml:space="preserve"> в КСС. В случай, че не е попълнен</w:t>
      </w:r>
      <w:r w:rsidR="0065162C">
        <w:rPr>
          <w:rFonts w:ascii="Verdana" w:hAnsi="Verdana"/>
          <w:bCs/>
          <w:sz w:val="20"/>
          <w:szCs w:val="20"/>
        </w:rPr>
        <w:t>а, коя</w:t>
      </w:r>
      <w:r w:rsidRPr="00271574">
        <w:rPr>
          <w:rFonts w:ascii="Verdana" w:hAnsi="Verdana"/>
          <w:bCs/>
          <w:sz w:val="20"/>
          <w:szCs w:val="20"/>
        </w:rPr>
        <w:t xml:space="preserve">то </w:t>
      </w:r>
      <w:r w:rsidR="00C262BE">
        <w:rPr>
          <w:rFonts w:ascii="Verdana" w:hAnsi="Verdana"/>
          <w:bCs/>
          <w:sz w:val="20"/>
          <w:szCs w:val="20"/>
        </w:rPr>
        <w:t>и</w:t>
      </w:r>
      <w:r w:rsidR="00C262BE" w:rsidRPr="00271574">
        <w:rPr>
          <w:rFonts w:ascii="Verdana" w:hAnsi="Verdana"/>
          <w:bCs/>
          <w:sz w:val="20"/>
          <w:szCs w:val="20"/>
        </w:rPr>
        <w:t xml:space="preserve"> </w:t>
      </w:r>
      <w:r w:rsidRPr="00271574">
        <w:rPr>
          <w:rFonts w:ascii="Verdana" w:hAnsi="Verdana"/>
          <w:bCs/>
          <w:sz w:val="20"/>
          <w:szCs w:val="20"/>
        </w:rPr>
        <w:t xml:space="preserve">да е </w:t>
      </w:r>
      <w:r w:rsidR="0065162C">
        <w:rPr>
          <w:rFonts w:ascii="Verdana" w:hAnsi="Verdana"/>
          <w:bCs/>
          <w:sz w:val="20"/>
          <w:szCs w:val="20"/>
        </w:rPr>
        <w:t>празна клетка</w:t>
      </w:r>
      <w:r w:rsidRPr="00271574">
        <w:rPr>
          <w:rFonts w:ascii="Verdana" w:hAnsi="Verdana"/>
          <w:bCs/>
          <w:sz w:val="20"/>
          <w:szCs w:val="20"/>
        </w:rPr>
        <w:t xml:space="preserve"> от КСС ще се счита, че Участникът не е попълнил коректно </w:t>
      </w:r>
      <w:r>
        <w:rPr>
          <w:rFonts w:ascii="Verdana" w:hAnsi="Verdana"/>
          <w:bCs/>
          <w:sz w:val="20"/>
          <w:szCs w:val="20"/>
        </w:rPr>
        <w:t>КСС</w:t>
      </w:r>
      <w:r w:rsidRPr="00271574">
        <w:rPr>
          <w:rFonts w:ascii="Verdana" w:hAnsi="Verdana"/>
          <w:bCs/>
          <w:sz w:val="20"/>
          <w:szCs w:val="20"/>
        </w:rPr>
        <w:t xml:space="preserve"> и предложението му няма да бъде оценявано.</w:t>
      </w:r>
    </w:p>
    <w:p w14:paraId="607DA89C" w14:textId="780D7E60" w:rsidR="00937DB1" w:rsidRPr="00E413B7" w:rsidRDefault="00271574" w:rsidP="00271574">
      <w:pPr>
        <w:tabs>
          <w:tab w:val="left" w:pos="993"/>
        </w:tabs>
        <w:spacing w:before="120" w:after="120"/>
        <w:jc w:val="both"/>
        <w:rPr>
          <w:rFonts w:ascii="Verdana" w:hAnsi="Verdana"/>
          <w:i/>
          <w:sz w:val="20"/>
          <w:szCs w:val="20"/>
        </w:rPr>
      </w:pPr>
      <w:r w:rsidRPr="00271574">
        <w:rPr>
          <w:rFonts w:ascii="Verdana" w:hAnsi="Verdana"/>
          <w:bCs/>
          <w:sz w:val="20"/>
          <w:szCs w:val="20"/>
          <w:lang w:val="en-GB"/>
        </w:rPr>
        <w:t>В случай, че в</w:t>
      </w:r>
      <w:r w:rsidRPr="00271574">
        <w:rPr>
          <w:rFonts w:ascii="Verdana" w:hAnsi="Verdana"/>
          <w:bCs/>
          <w:sz w:val="20"/>
          <w:szCs w:val="20"/>
          <w:u w:val="single"/>
          <w:lang w:val="en-GB"/>
        </w:rPr>
        <w:t xml:space="preserve"> колона „Предложена единична цена”</w:t>
      </w:r>
      <w:r w:rsidRPr="00271574">
        <w:rPr>
          <w:rFonts w:ascii="Verdana" w:hAnsi="Verdana"/>
          <w:bCs/>
          <w:sz w:val="20"/>
          <w:szCs w:val="20"/>
          <w:lang w:val="en-GB"/>
        </w:rPr>
        <w:t xml:space="preserve"> </w:t>
      </w:r>
      <w:r w:rsidRPr="00271574">
        <w:rPr>
          <w:rFonts w:ascii="Verdana" w:hAnsi="Verdana"/>
          <w:bCs/>
          <w:sz w:val="20"/>
          <w:szCs w:val="20"/>
          <w:u w:val="single"/>
          <w:lang w:val="en-GB"/>
        </w:rPr>
        <w:t>е попълнена цена по-</w:t>
      </w:r>
      <w:r>
        <w:rPr>
          <w:rFonts w:ascii="Verdana" w:hAnsi="Verdana"/>
          <w:bCs/>
          <w:sz w:val="20"/>
          <w:szCs w:val="20"/>
          <w:u w:val="single"/>
        </w:rPr>
        <w:t>висока</w:t>
      </w:r>
      <w:r w:rsidRPr="00271574">
        <w:rPr>
          <w:rFonts w:ascii="Verdana" w:hAnsi="Verdana"/>
          <w:bCs/>
          <w:sz w:val="20"/>
          <w:szCs w:val="20"/>
          <w:u w:val="single"/>
          <w:lang w:val="en-GB"/>
        </w:rPr>
        <w:t xml:space="preserve"> от посочената в колона „Пределна единична цена”</w:t>
      </w:r>
      <w:r>
        <w:rPr>
          <w:rFonts w:ascii="Verdana" w:hAnsi="Verdana"/>
          <w:bCs/>
          <w:sz w:val="20"/>
          <w:szCs w:val="20"/>
          <w:u w:val="single"/>
        </w:rPr>
        <w:t xml:space="preserve"> за същата позиция</w:t>
      </w:r>
      <w:r w:rsidRPr="00271574">
        <w:rPr>
          <w:rFonts w:ascii="Verdana" w:hAnsi="Verdana"/>
          <w:bCs/>
          <w:sz w:val="20"/>
          <w:szCs w:val="20"/>
          <w:u w:val="single"/>
          <w:lang w:val="en-GB"/>
        </w:rPr>
        <w:t>,</w:t>
      </w:r>
      <w:r w:rsidRPr="00271574">
        <w:rPr>
          <w:rFonts w:ascii="Verdana" w:hAnsi="Verdana"/>
          <w:bCs/>
          <w:sz w:val="20"/>
          <w:szCs w:val="20"/>
          <w:lang w:val="en-GB"/>
        </w:rPr>
        <w:t xml:space="preserve"> </w:t>
      </w:r>
      <w:r w:rsidRPr="00271574">
        <w:rPr>
          <w:rFonts w:ascii="Verdana" w:hAnsi="Verdana"/>
          <w:bCs/>
          <w:sz w:val="20"/>
          <w:szCs w:val="20"/>
          <w:u w:val="single"/>
          <w:lang w:val="en-GB"/>
        </w:rPr>
        <w:t xml:space="preserve">ще се счита, че Участникът не е попълнил коректно </w:t>
      </w:r>
      <w:r w:rsidR="004B1F51">
        <w:rPr>
          <w:rFonts w:ascii="Verdana" w:hAnsi="Verdana"/>
          <w:bCs/>
          <w:sz w:val="20"/>
          <w:szCs w:val="20"/>
          <w:u w:val="single"/>
        </w:rPr>
        <w:t>КСС</w:t>
      </w:r>
      <w:r w:rsidRPr="00271574">
        <w:rPr>
          <w:rFonts w:ascii="Verdana" w:hAnsi="Verdana"/>
          <w:bCs/>
          <w:sz w:val="20"/>
          <w:szCs w:val="20"/>
          <w:u w:val="single"/>
          <w:lang w:val="en-GB"/>
        </w:rPr>
        <w:t xml:space="preserve"> и предложението му няма да бъде оценявано.</w:t>
      </w:r>
      <w:r w:rsidR="00077F94">
        <w:rPr>
          <w:rFonts w:ascii="Verdana" w:hAnsi="Verdana"/>
          <w:bCs/>
          <w:sz w:val="20"/>
          <w:szCs w:val="20"/>
        </w:rPr>
        <w:tab/>
      </w:r>
    </w:p>
    <w:p w14:paraId="3586C155" w14:textId="0CBDD478" w:rsidR="00355D64" w:rsidRPr="00E413B7" w:rsidRDefault="00355D64" w:rsidP="00313E17">
      <w:pPr>
        <w:pStyle w:val="BodyText"/>
        <w:numPr>
          <w:ilvl w:val="0"/>
          <w:numId w:val="46"/>
        </w:numPr>
        <w:spacing w:before="120" w:after="120" w:line="240" w:lineRule="auto"/>
        <w:ind w:left="426" w:hanging="426"/>
        <w:rPr>
          <w:rFonts w:ascii="Verdana" w:hAnsi="Verdana" w:cs="Arial"/>
          <w:lang w:val="bg-BG"/>
        </w:rPr>
      </w:pPr>
      <w:r w:rsidRPr="00E413B7">
        <w:rPr>
          <w:rFonts w:ascii="Verdana" w:hAnsi="Verdana" w:cs="Arial"/>
          <w:lang w:val="bg-BG"/>
        </w:rPr>
        <w:t xml:space="preserve">Оферти, които не отговарят на заложените в </w:t>
      </w:r>
      <w:r w:rsidR="001C50C0">
        <w:rPr>
          <w:rFonts w:ascii="Verdana" w:hAnsi="Verdana" w:cs="Arial"/>
          <w:lang w:val="bg-BG"/>
        </w:rPr>
        <w:t>обявата</w:t>
      </w:r>
      <w:r w:rsidRPr="00E413B7">
        <w:rPr>
          <w:rFonts w:ascii="Verdana" w:hAnsi="Verdana" w:cs="Arial"/>
          <w:lang w:val="bg-BG"/>
        </w:rPr>
        <w:t xml:space="preserve"> изисквания няма да бъдат оценени.</w:t>
      </w:r>
    </w:p>
    <w:p w14:paraId="3586C15C" w14:textId="431678CA" w:rsidR="00355D64" w:rsidRPr="00E413B7" w:rsidRDefault="00355D64" w:rsidP="00355D64">
      <w:pPr>
        <w:rPr>
          <w:rFonts w:ascii="Verdana" w:hAnsi="Verdana" w:cs="Arial"/>
          <w:bCs/>
          <w:iCs/>
          <w:sz w:val="20"/>
          <w:szCs w:val="20"/>
        </w:rPr>
      </w:pPr>
    </w:p>
    <w:p w14:paraId="3586C15D" w14:textId="77777777" w:rsidR="00355D64" w:rsidRPr="00E413B7" w:rsidRDefault="00355D64" w:rsidP="00355D64">
      <w:pPr>
        <w:pStyle w:val="BodyText"/>
        <w:spacing w:after="0" w:line="240" w:lineRule="auto"/>
        <w:ind w:left="720"/>
        <w:rPr>
          <w:rFonts w:ascii="Verdana" w:hAnsi="Verdana" w:cs="Arial"/>
          <w:lang w:val="bg-BG"/>
        </w:rPr>
      </w:pPr>
    </w:p>
    <w:p w14:paraId="3586C15E" w14:textId="77777777" w:rsidR="00DF428B" w:rsidRPr="00E413B7" w:rsidRDefault="00DF428B">
      <w:pPr>
        <w:spacing w:after="160" w:line="259" w:lineRule="auto"/>
        <w:rPr>
          <w:rFonts w:ascii="Verdana" w:hAnsi="Verdana" w:cs="Arial"/>
          <w:sz w:val="20"/>
          <w:szCs w:val="20"/>
        </w:rPr>
        <w:sectPr w:rsidR="00DF428B" w:rsidRPr="00E413B7" w:rsidSect="00E758FD">
          <w:headerReference w:type="default" r:id="rId13"/>
          <w:pgSz w:w="11906" w:h="16838"/>
          <w:pgMar w:top="851" w:right="1418" w:bottom="993" w:left="1418" w:header="425" w:footer="284" w:gutter="0"/>
          <w:cols w:space="708"/>
          <w:docGrid w:linePitch="360"/>
        </w:sectPr>
      </w:pPr>
    </w:p>
    <w:p w14:paraId="3586C16E" w14:textId="77777777" w:rsidR="007C786A" w:rsidRPr="002132A0" w:rsidRDefault="007C786A" w:rsidP="007C786A">
      <w:pPr>
        <w:ind w:left="624"/>
        <w:jc w:val="right"/>
        <w:rPr>
          <w:rFonts w:ascii="Verdana" w:hAnsi="Verdana"/>
          <w:b/>
          <w:bCs/>
          <w:sz w:val="20"/>
          <w:szCs w:val="20"/>
        </w:rPr>
      </w:pPr>
      <w:r w:rsidRPr="002132A0">
        <w:rPr>
          <w:rFonts w:ascii="Verdana" w:hAnsi="Verdana"/>
          <w:b/>
          <w:bCs/>
          <w:sz w:val="20"/>
          <w:szCs w:val="20"/>
        </w:rPr>
        <w:lastRenderedPageBreak/>
        <w:t>Образец</w:t>
      </w:r>
    </w:p>
    <w:p w14:paraId="3586C16F" w14:textId="77777777" w:rsidR="007C786A" w:rsidRPr="002132A0" w:rsidRDefault="007C786A" w:rsidP="007C786A">
      <w:pPr>
        <w:jc w:val="center"/>
        <w:rPr>
          <w:rFonts w:ascii="Verdana" w:hAnsi="Verdana"/>
          <w:b/>
          <w:bCs/>
          <w:sz w:val="20"/>
          <w:szCs w:val="20"/>
        </w:rPr>
      </w:pPr>
    </w:p>
    <w:p w14:paraId="3586C170" w14:textId="77777777" w:rsidR="007C786A" w:rsidRPr="002132A0" w:rsidRDefault="007C786A" w:rsidP="007C786A">
      <w:pPr>
        <w:jc w:val="center"/>
        <w:rPr>
          <w:rFonts w:ascii="Verdana" w:hAnsi="Verdana"/>
          <w:b/>
          <w:bCs/>
          <w:sz w:val="20"/>
          <w:szCs w:val="20"/>
        </w:rPr>
      </w:pPr>
      <w:r w:rsidRPr="002132A0">
        <w:rPr>
          <w:rFonts w:ascii="Verdana" w:hAnsi="Verdana"/>
          <w:b/>
          <w:bCs/>
          <w:sz w:val="20"/>
          <w:szCs w:val="20"/>
        </w:rPr>
        <w:t>ДЕКЛАРАЦИЯ ЗА ПРИЕМАНЕ НА УСЛОВИЯТА В ПРОЕКТА НА ДОГОВОР</w:t>
      </w:r>
    </w:p>
    <w:p w14:paraId="3586C171" w14:textId="77777777" w:rsidR="007C786A" w:rsidRPr="002132A0" w:rsidRDefault="007C786A" w:rsidP="007C786A">
      <w:pPr>
        <w:spacing w:before="120" w:after="120"/>
        <w:rPr>
          <w:rFonts w:ascii="Verdana" w:hAnsi="Verdana"/>
          <w:b/>
          <w:bCs/>
          <w:sz w:val="20"/>
          <w:szCs w:val="20"/>
        </w:rPr>
      </w:pPr>
    </w:p>
    <w:p w14:paraId="3586C172" w14:textId="77777777" w:rsidR="007C786A" w:rsidRPr="002132A0" w:rsidRDefault="007C786A" w:rsidP="007C786A">
      <w:pPr>
        <w:jc w:val="both"/>
        <w:rPr>
          <w:rFonts w:ascii="Verdana" w:hAnsi="Verdana"/>
          <w:bCs/>
          <w:sz w:val="20"/>
          <w:szCs w:val="20"/>
        </w:rPr>
      </w:pPr>
    </w:p>
    <w:p w14:paraId="3586C173" w14:textId="7EDD23EA" w:rsidR="007C786A" w:rsidRPr="00127C93" w:rsidRDefault="00E624D7" w:rsidP="007C786A">
      <w:pPr>
        <w:jc w:val="both"/>
        <w:rPr>
          <w:rFonts w:ascii="Verdana" w:hAnsi="Verdana"/>
          <w:sz w:val="20"/>
          <w:szCs w:val="20"/>
        </w:rPr>
      </w:pPr>
      <w:r w:rsidRPr="002132A0">
        <w:rPr>
          <w:rFonts w:ascii="Verdana" w:hAnsi="Verdana"/>
          <w:sz w:val="20"/>
          <w:szCs w:val="20"/>
        </w:rPr>
        <w:t>Обществена поръчка</w:t>
      </w:r>
      <w:r w:rsidR="002132A0" w:rsidRPr="002132A0">
        <w:rPr>
          <w:rFonts w:ascii="Verdana" w:hAnsi="Verdana"/>
          <w:sz w:val="20"/>
          <w:szCs w:val="20"/>
        </w:rPr>
        <w:t>,</w:t>
      </w:r>
      <w:r w:rsidRPr="002132A0">
        <w:rPr>
          <w:rFonts w:ascii="Verdana" w:hAnsi="Verdana"/>
          <w:sz w:val="20"/>
          <w:szCs w:val="20"/>
        </w:rPr>
        <w:t xml:space="preserve"> възлагана чрез </w:t>
      </w:r>
      <w:r w:rsidR="002132A0" w:rsidRPr="002132A0">
        <w:rPr>
          <w:rFonts w:ascii="Verdana" w:hAnsi="Verdana"/>
          <w:sz w:val="20"/>
          <w:szCs w:val="20"/>
        </w:rPr>
        <w:t xml:space="preserve">събиране на оферти с </w:t>
      </w:r>
      <w:r w:rsidRPr="002132A0">
        <w:rPr>
          <w:rFonts w:ascii="Verdana" w:hAnsi="Verdana"/>
          <w:sz w:val="20"/>
          <w:szCs w:val="20"/>
        </w:rPr>
        <w:t>обява</w:t>
      </w:r>
      <w:r w:rsidR="002132A0" w:rsidRPr="002132A0">
        <w:rPr>
          <w:rFonts w:ascii="Verdana" w:hAnsi="Verdana"/>
          <w:sz w:val="20"/>
          <w:szCs w:val="20"/>
        </w:rPr>
        <w:t>,</w:t>
      </w:r>
      <w:r w:rsidRPr="002132A0">
        <w:rPr>
          <w:rFonts w:ascii="Verdana" w:hAnsi="Verdana"/>
          <w:sz w:val="20"/>
          <w:szCs w:val="20"/>
        </w:rPr>
        <w:t xml:space="preserve"> с предмет </w:t>
      </w:r>
      <w:r w:rsidR="00127C93" w:rsidRPr="00127C93">
        <w:rPr>
          <w:rFonts w:ascii="Verdana" w:hAnsi="Verdana"/>
          <w:sz w:val="20"/>
          <w:szCs w:val="20"/>
        </w:rPr>
        <w:t>„Водоснабдяване и канализация на с. Войняговци, СО - район "Нови Искър": Изграждане на битова канализация и реконструкция на уличен водопровод от етернитови тръби по ул. „Вършец“ от ул. „Стара планина“ до ул. „Росица“ и по ул. „Горска поляна“ от ул. „Вършец“ до ул. „Роза“ – с. Войняговци”</w:t>
      </w:r>
      <w:r w:rsidRPr="00127C93">
        <w:rPr>
          <w:rFonts w:ascii="Verdana" w:hAnsi="Verdana"/>
          <w:sz w:val="20"/>
          <w:szCs w:val="20"/>
        </w:rPr>
        <w:t>.</w:t>
      </w:r>
    </w:p>
    <w:p w14:paraId="3586C174" w14:textId="77777777" w:rsidR="007C786A" w:rsidRPr="002132A0" w:rsidRDefault="007C786A" w:rsidP="007C786A">
      <w:pPr>
        <w:pStyle w:val="Footer"/>
        <w:tabs>
          <w:tab w:val="right" w:pos="9000"/>
        </w:tabs>
        <w:jc w:val="both"/>
        <w:rPr>
          <w:rFonts w:ascii="Verdana" w:hAnsi="Verdana"/>
          <w:b/>
          <w:bCs/>
          <w:spacing w:val="-5"/>
          <w:sz w:val="20"/>
          <w:szCs w:val="20"/>
        </w:rPr>
      </w:pPr>
    </w:p>
    <w:p w14:paraId="3586C175" w14:textId="44A44C4C" w:rsidR="007C786A" w:rsidRPr="002132A0" w:rsidRDefault="007C786A" w:rsidP="007C786A">
      <w:pPr>
        <w:spacing w:after="240"/>
        <w:jc w:val="both"/>
        <w:rPr>
          <w:rFonts w:ascii="Verdana" w:hAnsi="Verdana"/>
          <w:sz w:val="20"/>
          <w:szCs w:val="20"/>
        </w:rPr>
      </w:pPr>
      <w:r w:rsidRPr="002132A0">
        <w:rPr>
          <w:rFonts w:ascii="Verdana" w:hAnsi="Verdana"/>
          <w:sz w:val="20"/>
          <w:szCs w:val="20"/>
        </w:rPr>
        <w:t>С подаването на настоящия документ декларираме, че приемаме условията и ще подпишем, в случай че бъдем избрани Проекто-договора, включ</w:t>
      </w:r>
      <w:r w:rsidR="00F72EC4" w:rsidRPr="002132A0">
        <w:rPr>
          <w:rFonts w:ascii="Verdana" w:hAnsi="Verdana"/>
          <w:sz w:val="20"/>
          <w:szCs w:val="20"/>
        </w:rPr>
        <w:t>ващи разделите</w:t>
      </w:r>
      <w:r w:rsidRPr="002132A0">
        <w:rPr>
          <w:rFonts w:ascii="Verdana" w:hAnsi="Verdana"/>
          <w:sz w:val="20"/>
          <w:szCs w:val="20"/>
        </w:rPr>
        <w:t xml:space="preserve"> и приложенията</w:t>
      </w:r>
      <w:r w:rsidR="00F72EC4" w:rsidRPr="002132A0">
        <w:rPr>
          <w:rFonts w:ascii="Verdana" w:hAnsi="Verdana"/>
          <w:sz w:val="20"/>
          <w:szCs w:val="20"/>
        </w:rPr>
        <w:t xml:space="preserve"> му</w:t>
      </w:r>
      <w:r w:rsidRPr="002132A0">
        <w:rPr>
          <w:rFonts w:ascii="Verdana" w:hAnsi="Verdana"/>
          <w:sz w:val="20"/>
          <w:szCs w:val="20"/>
        </w:rPr>
        <w:t xml:space="preserve">, с които сме се запознали в качеството ни на участник от </w:t>
      </w:r>
      <w:r w:rsidR="0031548E">
        <w:rPr>
          <w:rFonts w:ascii="Verdana" w:hAnsi="Verdana"/>
          <w:sz w:val="20"/>
          <w:szCs w:val="20"/>
        </w:rPr>
        <w:t>обявата</w:t>
      </w:r>
      <w:r w:rsidRPr="002132A0">
        <w:rPr>
          <w:rFonts w:ascii="Verdana" w:hAnsi="Verdana"/>
          <w:sz w:val="20"/>
          <w:szCs w:val="20"/>
        </w:rPr>
        <w:t xml:space="preserve"> и приложенията към нея. </w:t>
      </w:r>
    </w:p>
    <w:p w14:paraId="3586C176" w14:textId="6CFDD505" w:rsidR="007C786A" w:rsidRPr="002132A0" w:rsidRDefault="007C786A" w:rsidP="007C786A">
      <w:pPr>
        <w:spacing w:after="240"/>
        <w:jc w:val="both"/>
        <w:rPr>
          <w:rFonts w:ascii="Verdana" w:hAnsi="Verdana"/>
          <w:sz w:val="20"/>
          <w:szCs w:val="20"/>
        </w:rPr>
      </w:pPr>
      <w:r w:rsidRPr="002132A0">
        <w:rPr>
          <w:rFonts w:ascii="Verdana" w:hAnsi="Verdana"/>
          <w:sz w:val="20"/>
          <w:szCs w:val="20"/>
        </w:rPr>
        <w:t xml:space="preserve">С настоящето предлагаме да извършим дейностите предмет на </w:t>
      </w:r>
      <w:r w:rsidR="00485D37" w:rsidRPr="002132A0">
        <w:rPr>
          <w:rFonts w:ascii="Verdana" w:hAnsi="Verdana"/>
          <w:sz w:val="20"/>
          <w:szCs w:val="20"/>
        </w:rPr>
        <w:t>обявата</w:t>
      </w:r>
      <w:r w:rsidRPr="002132A0">
        <w:rPr>
          <w:rFonts w:ascii="Verdana" w:hAnsi="Verdana"/>
          <w:sz w:val="20"/>
          <w:szCs w:val="20"/>
        </w:rPr>
        <w:t>, на цени, които ще бъдат посочени в офертата ни, в съответствие на условията на проекта на договора включително раздели</w:t>
      </w:r>
      <w:r w:rsidR="0077115D" w:rsidRPr="002132A0">
        <w:rPr>
          <w:rFonts w:ascii="Verdana" w:hAnsi="Verdana"/>
          <w:sz w:val="20"/>
          <w:szCs w:val="20"/>
        </w:rPr>
        <w:t xml:space="preserve">те и </w:t>
      </w:r>
      <w:r w:rsidRPr="002132A0">
        <w:rPr>
          <w:rFonts w:ascii="Verdana" w:hAnsi="Verdana"/>
          <w:sz w:val="20"/>
          <w:szCs w:val="20"/>
        </w:rPr>
        <w:t>приложенията.</w:t>
      </w:r>
    </w:p>
    <w:p w14:paraId="079D8AAA" w14:textId="45D5463B" w:rsidR="001C7400" w:rsidRPr="002132A0" w:rsidRDefault="00021FB2" w:rsidP="007C786A">
      <w:pPr>
        <w:spacing w:before="120" w:after="120"/>
        <w:jc w:val="both"/>
        <w:rPr>
          <w:rFonts w:ascii="Verdana" w:hAnsi="Verdana"/>
          <w:b/>
          <w:sz w:val="20"/>
          <w:szCs w:val="20"/>
        </w:rPr>
      </w:pPr>
      <w:r w:rsidRPr="002132A0">
        <w:rPr>
          <w:rFonts w:ascii="Verdana" w:hAnsi="Verdana"/>
          <w:b/>
          <w:sz w:val="20"/>
          <w:szCs w:val="20"/>
        </w:rPr>
        <w:t xml:space="preserve">Тази оферта остава валидна за срок от </w:t>
      </w:r>
      <w:r w:rsidR="001C7400" w:rsidRPr="002132A0">
        <w:rPr>
          <w:rFonts w:ascii="Verdana" w:hAnsi="Verdana"/>
          <w:b/>
          <w:sz w:val="20"/>
          <w:szCs w:val="20"/>
        </w:rPr>
        <w:t>…………</w:t>
      </w:r>
      <w:r w:rsidR="0006543E" w:rsidRPr="002132A0">
        <w:rPr>
          <w:rFonts w:ascii="Verdana" w:hAnsi="Verdana"/>
          <w:b/>
          <w:sz w:val="20"/>
          <w:szCs w:val="20"/>
        </w:rPr>
        <w:t>…</w:t>
      </w:r>
      <w:r w:rsidR="001C7400" w:rsidRPr="002132A0">
        <w:rPr>
          <w:rFonts w:ascii="Verdana" w:hAnsi="Verdana"/>
          <w:b/>
          <w:sz w:val="20"/>
          <w:szCs w:val="20"/>
        </w:rPr>
        <w:t xml:space="preserve"> дни.</w:t>
      </w:r>
    </w:p>
    <w:p w14:paraId="3586C178" w14:textId="679844E0" w:rsidR="007C786A" w:rsidRPr="002132A0" w:rsidRDefault="001C7400" w:rsidP="007C786A">
      <w:pPr>
        <w:spacing w:before="120" w:after="120"/>
        <w:jc w:val="both"/>
        <w:rPr>
          <w:rFonts w:ascii="Verdana" w:hAnsi="Verdana"/>
          <w:b/>
          <w:sz w:val="20"/>
          <w:szCs w:val="20"/>
        </w:rPr>
      </w:pPr>
      <w:r w:rsidRPr="002132A0">
        <w:rPr>
          <w:rFonts w:ascii="Verdana" w:hAnsi="Verdana"/>
          <w:b/>
          <w:sz w:val="20"/>
          <w:szCs w:val="20"/>
        </w:rPr>
        <w:t xml:space="preserve">Минимален срок </w:t>
      </w:r>
      <w:r w:rsidR="00021FB2" w:rsidRPr="002132A0">
        <w:rPr>
          <w:rFonts w:ascii="Verdana" w:hAnsi="Verdana"/>
          <w:b/>
          <w:sz w:val="20"/>
          <w:szCs w:val="20"/>
        </w:rPr>
        <w:t xml:space="preserve">150 дни, </w:t>
      </w:r>
      <w:r w:rsidR="007C786A" w:rsidRPr="002132A0">
        <w:rPr>
          <w:rFonts w:ascii="Verdana" w:hAnsi="Verdana"/>
          <w:b/>
          <w:sz w:val="20"/>
          <w:szCs w:val="20"/>
        </w:rPr>
        <w:t>считано от датата определена за краен срок за получаване на оферти.</w:t>
      </w:r>
    </w:p>
    <w:p w14:paraId="3586C179" w14:textId="77777777" w:rsidR="007C786A" w:rsidRPr="002132A0" w:rsidRDefault="007C786A" w:rsidP="007C786A">
      <w:pPr>
        <w:spacing w:after="240"/>
        <w:jc w:val="both"/>
        <w:rPr>
          <w:rFonts w:ascii="Verdana" w:hAnsi="Verdana"/>
          <w:sz w:val="20"/>
          <w:szCs w:val="20"/>
        </w:rPr>
      </w:pPr>
    </w:p>
    <w:p w14:paraId="3586C17A" w14:textId="77777777" w:rsidR="007C786A" w:rsidRPr="002132A0" w:rsidRDefault="007C786A" w:rsidP="007C786A">
      <w:pPr>
        <w:spacing w:after="240"/>
        <w:jc w:val="both"/>
        <w:rPr>
          <w:rFonts w:ascii="Verdana" w:hAnsi="Verdana"/>
          <w:sz w:val="20"/>
          <w:szCs w:val="20"/>
        </w:rPr>
      </w:pPr>
      <w:r w:rsidRPr="002132A0">
        <w:rPr>
          <w:rFonts w:ascii="Verdana" w:hAnsi="Verdana"/>
          <w:sz w:val="20"/>
          <w:szCs w:val="20"/>
        </w:rPr>
        <w:t>Име: ..........................................................................</w:t>
      </w:r>
    </w:p>
    <w:p w14:paraId="3586C17B" w14:textId="77777777" w:rsidR="007C786A" w:rsidRPr="002132A0" w:rsidRDefault="007C786A" w:rsidP="007C786A">
      <w:pPr>
        <w:spacing w:after="240"/>
        <w:jc w:val="both"/>
        <w:rPr>
          <w:rFonts w:ascii="Verdana" w:hAnsi="Verdana"/>
          <w:sz w:val="20"/>
          <w:szCs w:val="20"/>
        </w:rPr>
      </w:pPr>
      <w:r w:rsidRPr="002132A0">
        <w:rPr>
          <w:rFonts w:ascii="Verdana" w:hAnsi="Verdana"/>
          <w:sz w:val="20"/>
          <w:szCs w:val="20"/>
        </w:rPr>
        <w:t>в качеството на:</w:t>
      </w:r>
      <w:r w:rsidRPr="002132A0">
        <w:rPr>
          <w:rFonts w:ascii="Verdana" w:hAnsi="Verdana"/>
          <w:sz w:val="20"/>
          <w:szCs w:val="20"/>
        </w:rPr>
        <w:tab/>
        <w:t>......................................................................................</w:t>
      </w:r>
    </w:p>
    <w:p w14:paraId="3586C17C" w14:textId="2330B6A4" w:rsidR="007C786A" w:rsidRPr="002132A0" w:rsidRDefault="007C786A" w:rsidP="007C786A">
      <w:pPr>
        <w:tabs>
          <w:tab w:val="left" w:pos="8931"/>
        </w:tabs>
        <w:spacing w:before="120" w:after="120"/>
        <w:jc w:val="both"/>
        <w:rPr>
          <w:rFonts w:ascii="Verdana" w:hAnsi="Verdana"/>
          <w:sz w:val="20"/>
          <w:szCs w:val="20"/>
        </w:rPr>
      </w:pPr>
      <w:r w:rsidRPr="002132A0">
        <w:rPr>
          <w:rFonts w:ascii="Verdana" w:hAnsi="Verdana"/>
          <w:sz w:val="20"/>
          <w:szCs w:val="20"/>
        </w:rPr>
        <w:t>Фирма</w:t>
      </w:r>
      <w:r w:rsidR="00EA7A00" w:rsidRPr="002132A0">
        <w:rPr>
          <w:rFonts w:ascii="Verdana" w:hAnsi="Verdana"/>
          <w:sz w:val="20"/>
          <w:szCs w:val="20"/>
        </w:rPr>
        <w:t>/участник</w:t>
      </w:r>
      <w:r w:rsidRPr="002132A0">
        <w:rPr>
          <w:rFonts w:ascii="Verdana" w:hAnsi="Verdana"/>
          <w:sz w:val="20"/>
          <w:szCs w:val="20"/>
        </w:rPr>
        <w:t>: ...............................................................................................</w:t>
      </w:r>
    </w:p>
    <w:p w14:paraId="3586C17D" w14:textId="77777777" w:rsidR="007C786A" w:rsidRPr="002132A0" w:rsidRDefault="007C786A" w:rsidP="007C786A">
      <w:pPr>
        <w:tabs>
          <w:tab w:val="left" w:pos="8931"/>
        </w:tabs>
        <w:spacing w:before="120" w:after="120"/>
        <w:rPr>
          <w:rFonts w:ascii="Verdana" w:hAnsi="Verdana"/>
          <w:sz w:val="20"/>
          <w:szCs w:val="20"/>
        </w:rPr>
      </w:pPr>
      <w:r w:rsidRPr="002132A0">
        <w:rPr>
          <w:rFonts w:ascii="Verdana" w:hAnsi="Verdana"/>
          <w:sz w:val="20"/>
          <w:szCs w:val="20"/>
        </w:rPr>
        <w:t>Адрес за кореспонденция: ………………................................................................................</w:t>
      </w:r>
    </w:p>
    <w:p w14:paraId="3586C17E" w14:textId="77777777" w:rsidR="007C786A" w:rsidRPr="002132A0" w:rsidRDefault="007C786A" w:rsidP="007C786A">
      <w:pPr>
        <w:tabs>
          <w:tab w:val="left" w:pos="4253"/>
          <w:tab w:val="left" w:pos="5103"/>
          <w:tab w:val="left" w:pos="8931"/>
        </w:tabs>
        <w:spacing w:before="120" w:after="120"/>
        <w:jc w:val="both"/>
        <w:rPr>
          <w:rFonts w:ascii="Verdana" w:hAnsi="Verdana"/>
          <w:sz w:val="20"/>
          <w:szCs w:val="20"/>
        </w:rPr>
      </w:pPr>
      <w:r w:rsidRPr="002132A0">
        <w:rPr>
          <w:rFonts w:ascii="Verdana" w:hAnsi="Verdana"/>
          <w:sz w:val="20"/>
          <w:szCs w:val="20"/>
        </w:rPr>
        <w:t>Телефон: .....................................</w:t>
      </w:r>
      <w:r w:rsidRPr="002132A0">
        <w:rPr>
          <w:rFonts w:ascii="Verdana" w:hAnsi="Verdana"/>
          <w:sz w:val="20"/>
          <w:szCs w:val="20"/>
        </w:rPr>
        <w:tab/>
        <w:t xml:space="preserve"> Факс: .............................................</w:t>
      </w:r>
      <w:r w:rsidRPr="002132A0">
        <w:rPr>
          <w:rFonts w:ascii="Verdana" w:hAnsi="Verdana"/>
          <w:sz w:val="20"/>
          <w:szCs w:val="20"/>
        </w:rPr>
        <w:tab/>
      </w:r>
    </w:p>
    <w:p w14:paraId="3586C17F" w14:textId="77777777" w:rsidR="007C786A" w:rsidRPr="002132A0" w:rsidRDefault="007C786A" w:rsidP="007C786A">
      <w:pPr>
        <w:spacing w:before="120" w:after="120"/>
        <w:jc w:val="both"/>
        <w:rPr>
          <w:rFonts w:ascii="Verdana" w:hAnsi="Verdana"/>
          <w:sz w:val="20"/>
          <w:szCs w:val="20"/>
        </w:rPr>
      </w:pPr>
      <w:r w:rsidRPr="002132A0">
        <w:rPr>
          <w:rFonts w:ascii="Verdana" w:hAnsi="Verdana"/>
          <w:sz w:val="20"/>
          <w:szCs w:val="20"/>
        </w:rPr>
        <w:t>Електронен адрес:  .....................................</w:t>
      </w:r>
      <w:r w:rsidRPr="002132A0">
        <w:rPr>
          <w:rFonts w:ascii="Verdana" w:hAnsi="Verdana"/>
          <w:sz w:val="20"/>
          <w:szCs w:val="20"/>
        </w:rPr>
        <w:tab/>
      </w:r>
    </w:p>
    <w:p w14:paraId="3586C180" w14:textId="77777777" w:rsidR="007C786A" w:rsidRPr="002132A0" w:rsidRDefault="007C786A" w:rsidP="007C786A">
      <w:pPr>
        <w:tabs>
          <w:tab w:val="left" w:pos="8931"/>
        </w:tabs>
        <w:spacing w:before="120" w:after="120"/>
        <w:jc w:val="both"/>
        <w:rPr>
          <w:rFonts w:ascii="Verdana" w:hAnsi="Verdana"/>
          <w:sz w:val="20"/>
          <w:szCs w:val="20"/>
        </w:rPr>
      </w:pPr>
      <w:r w:rsidRPr="002132A0">
        <w:rPr>
          <w:rFonts w:ascii="Verdana" w:hAnsi="Verdana" w:cs="Arial"/>
          <w:bCs/>
          <w:sz w:val="20"/>
          <w:szCs w:val="20"/>
        </w:rPr>
        <w:t>ЕИК/Булстат:</w:t>
      </w:r>
      <w:r w:rsidRPr="002132A0">
        <w:rPr>
          <w:rFonts w:ascii="Verdana" w:hAnsi="Verdana"/>
          <w:sz w:val="20"/>
          <w:szCs w:val="20"/>
        </w:rPr>
        <w:t xml:space="preserve"> .....................................</w:t>
      </w:r>
      <w:r w:rsidRPr="002132A0">
        <w:rPr>
          <w:rFonts w:ascii="Verdana" w:hAnsi="Verdana"/>
          <w:sz w:val="20"/>
          <w:szCs w:val="20"/>
        </w:rPr>
        <w:tab/>
      </w:r>
    </w:p>
    <w:p w14:paraId="3586C181" w14:textId="77777777" w:rsidR="007C786A" w:rsidRPr="002132A0" w:rsidRDefault="007C786A" w:rsidP="007C786A">
      <w:pPr>
        <w:tabs>
          <w:tab w:val="left" w:pos="8540"/>
          <w:tab w:val="left" w:pos="8931"/>
        </w:tabs>
        <w:spacing w:before="120" w:after="120"/>
        <w:jc w:val="both"/>
        <w:rPr>
          <w:rFonts w:ascii="Verdana" w:hAnsi="Verdana"/>
          <w:sz w:val="20"/>
          <w:szCs w:val="20"/>
        </w:rPr>
      </w:pPr>
      <w:r w:rsidRPr="002132A0">
        <w:rPr>
          <w:rFonts w:ascii="Verdana" w:hAnsi="Verdana"/>
          <w:sz w:val="20"/>
          <w:szCs w:val="20"/>
        </w:rPr>
        <w:t>Седалище и адрес на управление: ………………………………………………….............................................................................................................................................................................................................</w:t>
      </w:r>
    </w:p>
    <w:p w14:paraId="3586C183" w14:textId="720183DB" w:rsidR="007C786A" w:rsidRPr="002132A0" w:rsidRDefault="007C786A" w:rsidP="007C786A">
      <w:pPr>
        <w:tabs>
          <w:tab w:val="left" w:pos="8931"/>
        </w:tabs>
        <w:spacing w:before="120" w:after="120"/>
        <w:jc w:val="both"/>
        <w:rPr>
          <w:rFonts w:ascii="Verdana" w:hAnsi="Verdana" w:cs="Arial"/>
          <w:bCs/>
          <w:sz w:val="20"/>
          <w:szCs w:val="20"/>
        </w:rPr>
      </w:pPr>
      <w:r w:rsidRPr="002132A0">
        <w:rPr>
          <w:rFonts w:ascii="Verdana" w:hAnsi="Verdana" w:cs="Arial"/>
          <w:bCs/>
          <w:sz w:val="20"/>
          <w:szCs w:val="20"/>
        </w:rPr>
        <w:t>BIC: ____________________________________________________</w:t>
      </w:r>
    </w:p>
    <w:p w14:paraId="3586C184" w14:textId="3F2C5C06" w:rsidR="007C786A" w:rsidRPr="002132A0" w:rsidRDefault="007C786A" w:rsidP="007C786A">
      <w:pPr>
        <w:tabs>
          <w:tab w:val="left" w:pos="8931"/>
        </w:tabs>
        <w:spacing w:before="120" w:after="120"/>
        <w:jc w:val="both"/>
        <w:rPr>
          <w:rFonts w:ascii="Verdana" w:hAnsi="Verdana" w:cs="Arial"/>
          <w:bCs/>
          <w:sz w:val="20"/>
          <w:szCs w:val="20"/>
        </w:rPr>
      </w:pPr>
      <w:r w:rsidRPr="002132A0">
        <w:rPr>
          <w:rFonts w:ascii="Verdana" w:hAnsi="Verdana" w:cs="Arial"/>
          <w:bCs/>
          <w:sz w:val="20"/>
          <w:szCs w:val="20"/>
        </w:rPr>
        <w:t>IBAN: _______________________________________________</w:t>
      </w:r>
    </w:p>
    <w:p w14:paraId="3586C185" w14:textId="23D32893" w:rsidR="007C786A" w:rsidRPr="002132A0" w:rsidRDefault="007C786A" w:rsidP="007C786A">
      <w:pPr>
        <w:tabs>
          <w:tab w:val="left" w:pos="8931"/>
        </w:tabs>
        <w:spacing w:before="120" w:after="120"/>
        <w:jc w:val="both"/>
        <w:rPr>
          <w:rFonts w:ascii="Verdana" w:hAnsi="Verdana" w:cs="Arial"/>
          <w:bCs/>
          <w:sz w:val="20"/>
          <w:szCs w:val="20"/>
        </w:rPr>
      </w:pPr>
      <w:r w:rsidRPr="002132A0">
        <w:rPr>
          <w:rFonts w:ascii="Verdana" w:hAnsi="Verdana" w:cs="Arial"/>
          <w:bCs/>
          <w:sz w:val="20"/>
          <w:szCs w:val="20"/>
        </w:rPr>
        <w:t>Обслужваща банка: ______________________________________________</w:t>
      </w:r>
    </w:p>
    <w:p w14:paraId="3586C186" w14:textId="77777777" w:rsidR="007C786A" w:rsidRPr="002132A0" w:rsidRDefault="007C786A" w:rsidP="007C786A">
      <w:pPr>
        <w:rPr>
          <w:rFonts w:ascii="Verdana" w:hAnsi="Verdana"/>
          <w:sz w:val="20"/>
          <w:szCs w:val="20"/>
        </w:rPr>
      </w:pPr>
    </w:p>
    <w:p w14:paraId="3586C187" w14:textId="77777777" w:rsidR="007C786A" w:rsidRPr="002132A0" w:rsidRDefault="007C786A" w:rsidP="007C786A">
      <w:pPr>
        <w:spacing w:after="240"/>
        <w:jc w:val="both"/>
        <w:rPr>
          <w:rFonts w:ascii="Verdana" w:hAnsi="Verdana"/>
          <w:b/>
          <w:sz w:val="20"/>
          <w:szCs w:val="20"/>
        </w:rPr>
      </w:pPr>
      <w:r w:rsidRPr="002132A0">
        <w:rPr>
          <w:rFonts w:ascii="Verdana" w:hAnsi="Verdana"/>
          <w:b/>
          <w:sz w:val="20"/>
          <w:szCs w:val="20"/>
        </w:rPr>
        <w:t>Подпис: ....................................</w:t>
      </w:r>
      <w:r w:rsidRPr="002132A0">
        <w:rPr>
          <w:rFonts w:ascii="Verdana" w:hAnsi="Verdana"/>
          <w:b/>
          <w:sz w:val="20"/>
          <w:szCs w:val="20"/>
        </w:rPr>
        <w:tab/>
        <w:t>Дата:....................................</w:t>
      </w:r>
    </w:p>
    <w:p w14:paraId="3586C188" w14:textId="77777777" w:rsidR="007C786A" w:rsidRPr="00E413B7" w:rsidRDefault="007C786A" w:rsidP="007C786A">
      <w:pPr>
        <w:jc w:val="right"/>
        <w:rPr>
          <w:rFonts w:ascii="Verdana" w:hAnsi="Verdana"/>
          <w:b/>
          <w:bCs/>
          <w:sz w:val="20"/>
          <w:szCs w:val="20"/>
        </w:rPr>
      </w:pPr>
      <w:r w:rsidRPr="002132A0">
        <w:rPr>
          <w:rFonts w:ascii="Verdana" w:hAnsi="Verdana"/>
          <w:b/>
          <w:bCs/>
          <w:iCs/>
          <w:sz w:val="22"/>
          <w:szCs w:val="22"/>
        </w:rPr>
        <w:br w:type="page"/>
      </w:r>
      <w:r w:rsidRPr="00E413B7">
        <w:rPr>
          <w:rFonts w:ascii="Verdana" w:hAnsi="Verdana"/>
          <w:b/>
          <w:bCs/>
          <w:sz w:val="20"/>
          <w:szCs w:val="20"/>
        </w:rPr>
        <w:lastRenderedPageBreak/>
        <w:t>Образец</w:t>
      </w:r>
    </w:p>
    <w:p w14:paraId="3586C189" w14:textId="77777777" w:rsidR="007C786A" w:rsidRPr="00E413B7" w:rsidRDefault="007C786A" w:rsidP="007C786A">
      <w:pPr>
        <w:rPr>
          <w:rFonts w:ascii="Verdana" w:hAnsi="Verdana"/>
          <w:sz w:val="20"/>
          <w:szCs w:val="20"/>
        </w:rPr>
      </w:pPr>
    </w:p>
    <w:p w14:paraId="3586C18A" w14:textId="77777777" w:rsidR="007C786A" w:rsidRPr="00E413B7" w:rsidRDefault="007C786A" w:rsidP="007C786A">
      <w:pPr>
        <w:overflowPunct w:val="0"/>
        <w:autoSpaceDE w:val="0"/>
        <w:autoSpaceDN w:val="0"/>
        <w:adjustRightInd w:val="0"/>
        <w:spacing w:before="120" w:after="120"/>
        <w:ind w:left="-57" w:firstLine="57"/>
        <w:jc w:val="center"/>
        <w:outlineLvl w:val="0"/>
        <w:rPr>
          <w:rFonts w:ascii="Verdana" w:hAnsi="Verdana"/>
          <w:b/>
          <w:sz w:val="20"/>
          <w:szCs w:val="20"/>
        </w:rPr>
      </w:pPr>
      <w:bookmarkStart w:id="0" w:name="%D0%BF%D1%80%D0%B5%D0%B4%D0%BC%D0%B5%D1%"/>
      <w:bookmarkEnd w:id="0"/>
      <w:r w:rsidRPr="00E413B7">
        <w:rPr>
          <w:rFonts w:ascii="Verdana" w:hAnsi="Verdana"/>
          <w:b/>
          <w:sz w:val="20"/>
          <w:szCs w:val="20"/>
        </w:rPr>
        <w:t>Д Е К Л А Р А Ц И Я</w:t>
      </w:r>
    </w:p>
    <w:p w14:paraId="3586C18B" w14:textId="450E9CA0" w:rsidR="007C786A" w:rsidRPr="0006543E" w:rsidRDefault="007C786A" w:rsidP="007C786A">
      <w:pPr>
        <w:spacing w:line="360" w:lineRule="auto"/>
        <w:jc w:val="both"/>
        <w:rPr>
          <w:rFonts w:ascii="Verdana" w:hAnsi="Verdana"/>
          <w:sz w:val="18"/>
          <w:szCs w:val="18"/>
        </w:rPr>
      </w:pPr>
      <w:r w:rsidRPr="00E413B7">
        <w:rPr>
          <w:rFonts w:ascii="Verdana" w:hAnsi="Verdana"/>
          <w:sz w:val="20"/>
          <w:szCs w:val="20"/>
        </w:rPr>
        <w:t xml:space="preserve">Долуподписаният .............................................................................., в качеството си на ............................................................................... на фирма .............................................................., при изпълнение на </w:t>
      </w:r>
      <w:r w:rsidR="00E624D7">
        <w:rPr>
          <w:rFonts w:ascii="Verdana" w:hAnsi="Verdana"/>
          <w:sz w:val="20"/>
          <w:szCs w:val="20"/>
        </w:rPr>
        <w:t xml:space="preserve">обществена поръчка </w:t>
      </w:r>
      <w:r w:rsidR="00E624D7" w:rsidRPr="0006543E">
        <w:rPr>
          <w:rFonts w:ascii="Verdana" w:hAnsi="Verdana"/>
          <w:sz w:val="20"/>
          <w:szCs w:val="20"/>
        </w:rPr>
        <w:t xml:space="preserve">възлагана чрез обява с предмет </w:t>
      </w:r>
      <w:r w:rsidR="00127C93" w:rsidRPr="00127C93">
        <w:rPr>
          <w:rFonts w:ascii="Verdana" w:hAnsi="Verdana"/>
          <w:sz w:val="20"/>
          <w:szCs w:val="20"/>
        </w:rPr>
        <w:t>„Водоснабдяване и канализация на с. Войняговци, СО - район "Нови Искър": Изграждане на битова канализация и реконструкция на уличен водопровод от етернитови тръби по ул. „Вършец“ от ул. „Стара планина“ до ул. „Росица“ и по ул. „Горска поляна“ от ул. „Вършец“ до ул. „Роза“ – с. Войняговци”</w:t>
      </w:r>
      <w:r w:rsidR="00E624D7" w:rsidRPr="0006543E">
        <w:rPr>
          <w:rFonts w:ascii="Verdana" w:hAnsi="Verdana"/>
          <w:sz w:val="20"/>
          <w:szCs w:val="20"/>
        </w:rPr>
        <w:t>.</w:t>
      </w:r>
    </w:p>
    <w:p w14:paraId="3586C18C" w14:textId="77777777" w:rsidR="007C786A" w:rsidRPr="00E413B7" w:rsidRDefault="007C786A" w:rsidP="007C786A">
      <w:pPr>
        <w:pStyle w:val="Footer"/>
        <w:tabs>
          <w:tab w:val="right" w:pos="9000"/>
        </w:tabs>
        <w:jc w:val="both"/>
        <w:rPr>
          <w:rFonts w:ascii="Verdana" w:hAnsi="Verdana"/>
          <w:b/>
          <w:sz w:val="20"/>
          <w:szCs w:val="20"/>
        </w:rPr>
      </w:pPr>
    </w:p>
    <w:p w14:paraId="3586C18D" w14:textId="77777777" w:rsidR="007C786A" w:rsidRPr="00E413B7" w:rsidRDefault="007C786A" w:rsidP="007C786A">
      <w:pPr>
        <w:overflowPunct w:val="0"/>
        <w:autoSpaceDE w:val="0"/>
        <w:autoSpaceDN w:val="0"/>
        <w:adjustRightInd w:val="0"/>
        <w:spacing w:before="120" w:after="120"/>
        <w:ind w:left="-57" w:firstLine="57"/>
        <w:jc w:val="center"/>
        <w:outlineLvl w:val="0"/>
        <w:rPr>
          <w:rFonts w:ascii="Verdana" w:hAnsi="Verdana"/>
          <w:b/>
          <w:sz w:val="20"/>
          <w:szCs w:val="20"/>
        </w:rPr>
      </w:pPr>
      <w:r w:rsidRPr="00E413B7">
        <w:rPr>
          <w:rFonts w:ascii="Verdana" w:hAnsi="Verdana"/>
          <w:b/>
          <w:sz w:val="20"/>
          <w:szCs w:val="20"/>
        </w:rPr>
        <w:t>Д Е К Л А Р И Р А М:</w:t>
      </w:r>
    </w:p>
    <w:p w14:paraId="3586C18E" w14:textId="77777777" w:rsidR="007C786A" w:rsidRPr="00E413B7" w:rsidRDefault="007C786A" w:rsidP="007C786A">
      <w:pPr>
        <w:pStyle w:val="BodyText3"/>
        <w:spacing w:after="0"/>
        <w:rPr>
          <w:rFonts w:ascii="Verdana" w:hAnsi="Verdana"/>
          <w:sz w:val="20"/>
          <w:szCs w:val="20"/>
          <w:lang w:val="bg-BG"/>
        </w:rPr>
      </w:pPr>
      <w:r w:rsidRPr="00E413B7">
        <w:rPr>
          <w:rFonts w:ascii="Verdana" w:hAnsi="Verdana"/>
          <w:sz w:val="20"/>
          <w:szCs w:val="20"/>
          <w:lang w:val="bg-BG"/>
        </w:rPr>
        <w:t xml:space="preserve">Намерение да използвам подизпълнител/и </w:t>
      </w:r>
      <w:r w:rsidRPr="00E413B7">
        <w:rPr>
          <w:rFonts w:ascii="Verdana" w:hAnsi="Verdana"/>
          <w:b/>
          <w:sz w:val="20"/>
          <w:szCs w:val="20"/>
          <w:lang w:val="bg-BG"/>
        </w:rPr>
        <w:t>............................................</w:t>
      </w:r>
    </w:p>
    <w:p w14:paraId="3586C18F" w14:textId="77777777" w:rsidR="007C786A" w:rsidRPr="00E413B7" w:rsidRDefault="007C786A" w:rsidP="007C786A">
      <w:pPr>
        <w:pStyle w:val="p50"/>
        <w:tabs>
          <w:tab w:val="clear" w:pos="760"/>
        </w:tabs>
        <w:spacing w:line="240" w:lineRule="auto"/>
        <w:ind w:left="4248" w:firstLine="708"/>
        <w:rPr>
          <w:rFonts w:ascii="Verdana" w:hAnsi="Verdana"/>
          <w:color w:val="auto"/>
          <w:sz w:val="20"/>
          <w:szCs w:val="20"/>
          <w:lang w:val="bg-BG"/>
        </w:rPr>
      </w:pPr>
      <w:r w:rsidRPr="00E413B7">
        <w:rPr>
          <w:rFonts w:ascii="Verdana" w:hAnsi="Verdana"/>
          <w:color w:val="auto"/>
          <w:sz w:val="20"/>
          <w:szCs w:val="20"/>
          <w:lang w:val="bg-BG"/>
        </w:rPr>
        <w:t>(</w:t>
      </w:r>
      <w:r w:rsidRPr="00E413B7">
        <w:rPr>
          <w:rFonts w:ascii="Verdana" w:hAnsi="Verdana"/>
          <w:b/>
          <w:color w:val="auto"/>
          <w:sz w:val="20"/>
          <w:szCs w:val="20"/>
          <w:vertAlign w:val="subscript"/>
          <w:lang w:val="bg-BG"/>
        </w:rPr>
        <w:t>посочва се ДА или НЕ</w:t>
      </w:r>
      <w:r w:rsidRPr="00E413B7">
        <w:rPr>
          <w:rFonts w:ascii="Verdana" w:hAnsi="Verdana"/>
          <w:color w:val="auto"/>
          <w:sz w:val="20"/>
          <w:szCs w:val="20"/>
          <w:lang w:val="bg-BG"/>
        </w:rPr>
        <w:t>)</w:t>
      </w:r>
    </w:p>
    <w:p w14:paraId="3586C190" w14:textId="77777777" w:rsidR="007C786A" w:rsidRPr="00E413B7" w:rsidRDefault="007C786A" w:rsidP="007C786A">
      <w:pPr>
        <w:pStyle w:val="p50"/>
        <w:tabs>
          <w:tab w:val="clear" w:pos="760"/>
        </w:tabs>
        <w:spacing w:before="60" w:line="240" w:lineRule="auto"/>
        <w:ind w:left="0" w:firstLine="0"/>
        <w:rPr>
          <w:rFonts w:ascii="Verdana" w:hAnsi="Verdana"/>
          <w:b/>
          <w:color w:val="auto"/>
          <w:sz w:val="20"/>
          <w:szCs w:val="20"/>
          <w:lang w:val="bg-BG"/>
        </w:rPr>
      </w:pPr>
      <w:r w:rsidRPr="00E413B7">
        <w:rPr>
          <w:rFonts w:ascii="Verdana" w:hAnsi="Verdana"/>
          <w:b/>
          <w:color w:val="auto"/>
          <w:sz w:val="20"/>
          <w:szCs w:val="20"/>
          <w:lang w:val="bg-BG"/>
        </w:rPr>
        <w:t xml:space="preserve">Забележка: </w:t>
      </w:r>
      <w:r w:rsidRPr="00E413B7">
        <w:rPr>
          <w:rFonts w:ascii="Verdana" w:hAnsi="Verdana"/>
          <w:color w:val="auto"/>
          <w:sz w:val="20"/>
          <w:szCs w:val="20"/>
          <w:lang w:val="bg-BG"/>
        </w:rPr>
        <w:t>Моля попълнете информацията по-долу, в случай че ще използвате подизпълнител/и.</w:t>
      </w:r>
    </w:p>
    <w:p w14:paraId="3586C191" w14:textId="77777777" w:rsidR="007C786A" w:rsidRPr="00E413B7" w:rsidRDefault="007C786A" w:rsidP="007C786A">
      <w:pPr>
        <w:pStyle w:val="p50"/>
        <w:tabs>
          <w:tab w:val="clear" w:pos="760"/>
        </w:tabs>
        <w:spacing w:before="60" w:line="240" w:lineRule="auto"/>
        <w:ind w:left="0" w:firstLine="0"/>
        <w:rPr>
          <w:rFonts w:ascii="Verdana" w:hAnsi="Verdana"/>
          <w:color w:val="auto"/>
          <w:sz w:val="20"/>
          <w:szCs w:val="20"/>
          <w:lang w:val="bg-BG"/>
        </w:rPr>
      </w:pPr>
    </w:p>
    <w:p w14:paraId="3586C192" w14:textId="77777777" w:rsidR="007C786A" w:rsidRPr="00E413B7" w:rsidRDefault="007C786A" w:rsidP="007C786A">
      <w:pPr>
        <w:pStyle w:val="p50"/>
        <w:tabs>
          <w:tab w:val="clear" w:pos="760"/>
        </w:tabs>
        <w:spacing w:before="60" w:line="240" w:lineRule="auto"/>
        <w:ind w:left="0" w:firstLine="0"/>
        <w:rPr>
          <w:rFonts w:ascii="Verdana" w:hAnsi="Verdana"/>
          <w:color w:val="auto"/>
          <w:sz w:val="20"/>
          <w:szCs w:val="20"/>
          <w:lang w:val="bg-BG"/>
        </w:rPr>
      </w:pPr>
      <w:r w:rsidRPr="00E413B7">
        <w:rPr>
          <w:rFonts w:ascii="Verdana" w:hAnsi="Verdana"/>
          <w:color w:val="auto"/>
          <w:sz w:val="20"/>
          <w:szCs w:val="20"/>
          <w:lang w:val="bg-BG"/>
        </w:rPr>
        <w:t>Предвиждам да използвам в горепосочената процедура следните подизпълнители (посочва се: наименование на подизпълнителя, ЕИК/ЕГН):</w:t>
      </w:r>
    </w:p>
    <w:p w14:paraId="3586C193" w14:textId="77777777" w:rsidR="007C786A" w:rsidRPr="00E413B7" w:rsidRDefault="007C786A" w:rsidP="007C786A">
      <w:pPr>
        <w:pStyle w:val="p50"/>
        <w:tabs>
          <w:tab w:val="clear" w:pos="760"/>
        </w:tabs>
        <w:spacing w:before="60" w:line="240" w:lineRule="auto"/>
        <w:ind w:left="0" w:firstLine="0"/>
        <w:rPr>
          <w:rFonts w:ascii="Verdana" w:hAnsi="Verdana"/>
          <w:color w:val="auto"/>
          <w:sz w:val="20"/>
          <w:szCs w:val="20"/>
          <w:lang w:val="bg-BG"/>
        </w:rPr>
      </w:pPr>
      <w:r w:rsidRPr="00E413B7">
        <w:rPr>
          <w:rFonts w:ascii="Verdana" w:hAnsi="Verdana"/>
          <w:color w:val="auto"/>
          <w:sz w:val="20"/>
          <w:szCs w:val="20"/>
          <w:lang w:val="bg-BG"/>
        </w:rPr>
        <w:t>....................................................................................................................................................................................................................................................................................................................................................................................</w:t>
      </w:r>
    </w:p>
    <w:p w14:paraId="3586C194" w14:textId="77777777" w:rsidR="007C786A" w:rsidRPr="00E413B7" w:rsidRDefault="007C786A" w:rsidP="007C786A">
      <w:pPr>
        <w:pStyle w:val="p50"/>
        <w:tabs>
          <w:tab w:val="clear" w:pos="760"/>
        </w:tabs>
        <w:spacing w:before="60" w:line="240" w:lineRule="auto"/>
        <w:ind w:left="0" w:firstLine="0"/>
        <w:rPr>
          <w:rFonts w:ascii="Verdana" w:hAnsi="Verdana"/>
          <w:color w:val="auto"/>
          <w:sz w:val="20"/>
          <w:szCs w:val="20"/>
          <w:lang w:val="bg-BG"/>
        </w:rPr>
      </w:pPr>
    </w:p>
    <w:p w14:paraId="3586C195" w14:textId="77777777" w:rsidR="007C786A" w:rsidRPr="00E413B7" w:rsidRDefault="007C786A" w:rsidP="007C786A">
      <w:pPr>
        <w:pStyle w:val="p50"/>
        <w:tabs>
          <w:tab w:val="clear" w:pos="760"/>
        </w:tabs>
        <w:spacing w:before="60" w:line="240" w:lineRule="auto"/>
        <w:ind w:left="0" w:firstLine="0"/>
        <w:rPr>
          <w:rFonts w:ascii="Verdana" w:hAnsi="Verdana"/>
          <w:color w:val="auto"/>
          <w:sz w:val="20"/>
          <w:szCs w:val="20"/>
          <w:lang w:val="bg-BG"/>
        </w:rPr>
      </w:pPr>
      <w:r w:rsidRPr="00E413B7">
        <w:rPr>
          <w:rFonts w:ascii="Verdana" w:hAnsi="Verdana"/>
          <w:color w:val="auto"/>
          <w:sz w:val="20"/>
          <w:szCs w:val="20"/>
          <w:lang w:val="bg-BG"/>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586C196" w14:textId="77777777" w:rsidR="007C786A" w:rsidRPr="00E413B7" w:rsidRDefault="007C786A" w:rsidP="007C786A">
      <w:pPr>
        <w:pStyle w:val="p50"/>
        <w:tabs>
          <w:tab w:val="clear" w:pos="760"/>
        </w:tabs>
        <w:spacing w:before="60" w:line="240" w:lineRule="auto"/>
        <w:ind w:left="0" w:firstLine="0"/>
        <w:rPr>
          <w:rFonts w:ascii="Verdana" w:hAnsi="Verdana" w:cs="Arial"/>
          <w:color w:val="auto"/>
          <w:sz w:val="20"/>
          <w:szCs w:val="20"/>
          <w:lang w:val="bg-BG"/>
        </w:rPr>
      </w:pPr>
      <w:r w:rsidRPr="00E413B7">
        <w:rPr>
          <w:rFonts w:ascii="Verdana" w:hAnsi="Verdana"/>
          <w:color w:val="auto"/>
          <w:sz w:val="20"/>
          <w:szCs w:val="20"/>
          <w:lang w:val="bg-BG"/>
        </w:rPr>
        <w:t>………………………………………………………………………………………………………………………………......</w:t>
      </w:r>
    </w:p>
    <w:p w14:paraId="3586C197" w14:textId="77777777" w:rsidR="007C786A" w:rsidRPr="00E413B7" w:rsidRDefault="007C786A" w:rsidP="007C786A">
      <w:pPr>
        <w:pStyle w:val="p50"/>
        <w:tabs>
          <w:tab w:val="clear" w:pos="760"/>
        </w:tabs>
        <w:spacing w:before="60" w:line="240" w:lineRule="auto"/>
        <w:ind w:left="0" w:firstLine="0"/>
        <w:rPr>
          <w:rFonts w:ascii="Verdana" w:hAnsi="Verdana"/>
          <w:b/>
          <w:color w:val="auto"/>
          <w:sz w:val="20"/>
          <w:szCs w:val="20"/>
          <w:lang w:val="bg-BG"/>
        </w:rPr>
      </w:pPr>
    </w:p>
    <w:p w14:paraId="3586C199" w14:textId="77777777" w:rsidR="007C786A" w:rsidRPr="00E413B7" w:rsidRDefault="007C786A" w:rsidP="007C786A">
      <w:pPr>
        <w:overflowPunct w:val="0"/>
        <w:autoSpaceDE w:val="0"/>
        <w:autoSpaceDN w:val="0"/>
        <w:adjustRightInd w:val="0"/>
        <w:jc w:val="both"/>
        <w:outlineLvl w:val="0"/>
        <w:rPr>
          <w:rFonts w:ascii="Verdana" w:hAnsi="Verdana"/>
          <w:sz w:val="20"/>
          <w:szCs w:val="20"/>
        </w:rPr>
      </w:pPr>
    </w:p>
    <w:p w14:paraId="3586C19A" w14:textId="77777777" w:rsidR="007C786A" w:rsidRPr="00E413B7" w:rsidRDefault="007C786A" w:rsidP="007C786A">
      <w:pPr>
        <w:overflowPunct w:val="0"/>
        <w:autoSpaceDE w:val="0"/>
        <w:autoSpaceDN w:val="0"/>
        <w:adjustRightInd w:val="0"/>
        <w:jc w:val="both"/>
        <w:outlineLvl w:val="0"/>
        <w:rPr>
          <w:rFonts w:ascii="Verdana" w:hAnsi="Verdana" w:cs="Arial"/>
          <w:b/>
          <w:bCs/>
          <w:sz w:val="20"/>
          <w:szCs w:val="20"/>
        </w:rPr>
      </w:pPr>
      <w:r w:rsidRPr="00E413B7">
        <w:rPr>
          <w:rFonts w:ascii="Verdana" w:hAnsi="Verdana"/>
          <w:b/>
          <w:sz w:val="20"/>
          <w:szCs w:val="20"/>
        </w:rPr>
        <w:t>Дата: ..............</w:t>
      </w:r>
      <w:r w:rsidRPr="00E413B7">
        <w:rPr>
          <w:rFonts w:ascii="Verdana" w:hAnsi="Verdana"/>
          <w:b/>
          <w:sz w:val="20"/>
          <w:szCs w:val="20"/>
        </w:rPr>
        <w:tab/>
      </w:r>
      <w:r w:rsidRPr="00E413B7">
        <w:rPr>
          <w:rFonts w:ascii="Verdana" w:hAnsi="Verdana"/>
          <w:b/>
          <w:sz w:val="20"/>
          <w:szCs w:val="20"/>
        </w:rPr>
        <w:tab/>
      </w:r>
      <w:r w:rsidRPr="00E413B7">
        <w:rPr>
          <w:rFonts w:ascii="Verdana" w:hAnsi="Verdana"/>
          <w:b/>
          <w:sz w:val="20"/>
          <w:szCs w:val="20"/>
        </w:rPr>
        <w:tab/>
      </w:r>
      <w:r w:rsidRPr="00E413B7">
        <w:rPr>
          <w:rFonts w:ascii="Verdana" w:hAnsi="Verdana"/>
          <w:b/>
          <w:sz w:val="20"/>
          <w:szCs w:val="20"/>
        </w:rPr>
        <w:tab/>
      </w:r>
      <w:r w:rsidRPr="00E413B7">
        <w:rPr>
          <w:rFonts w:ascii="Verdana" w:hAnsi="Verdana"/>
          <w:b/>
          <w:sz w:val="20"/>
          <w:szCs w:val="20"/>
        </w:rPr>
        <w:tab/>
        <w:t>Декларатор: ...........................</w:t>
      </w:r>
    </w:p>
    <w:p w14:paraId="3586C19B" w14:textId="77777777" w:rsidR="007C786A" w:rsidRPr="00E413B7" w:rsidRDefault="007C786A" w:rsidP="007C786A">
      <w:pPr>
        <w:overflowPunct w:val="0"/>
        <w:autoSpaceDE w:val="0"/>
        <w:autoSpaceDN w:val="0"/>
        <w:adjustRightInd w:val="0"/>
        <w:spacing w:after="120"/>
        <w:ind w:left="720" w:right="209" w:firstLine="1083"/>
        <w:jc w:val="both"/>
        <w:outlineLvl w:val="0"/>
        <w:rPr>
          <w:rFonts w:ascii="Verdana" w:hAnsi="Verdana"/>
          <w:sz w:val="20"/>
          <w:szCs w:val="20"/>
        </w:rPr>
      </w:pPr>
    </w:p>
    <w:p w14:paraId="3586C19C" w14:textId="77777777" w:rsidR="007C786A" w:rsidRPr="00E413B7" w:rsidRDefault="007C786A" w:rsidP="007C786A">
      <w:pPr>
        <w:overflowPunct w:val="0"/>
        <w:autoSpaceDE w:val="0"/>
        <w:autoSpaceDN w:val="0"/>
        <w:adjustRightInd w:val="0"/>
        <w:spacing w:before="120" w:after="120"/>
        <w:ind w:left="-57" w:firstLine="720"/>
        <w:jc w:val="both"/>
        <w:outlineLvl w:val="0"/>
        <w:rPr>
          <w:rFonts w:ascii="Verdana" w:hAnsi="Verdana" w:cs="Arial"/>
          <w:bCs/>
          <w:sz w:val="20"/>
          <w:szCs w:val="20"/>
        </w:rPr>
      </w:pPr>
    </w:p>
    <w:p w14:paraId="3586C19D" w14:textId="77777777" w:rsidR="007C786A" w:rsidRPr="00E413B7" w:rsidRDefault="007C786A" w:rsidP="007C786A">
      <w:pPr>
        <w:jc w:val="both"/>
        <w:rPr>
          <w:rFonts w:ascii="Verdana" w:hAnsi="Verdana"/>
          <w:sz w:val="20"/>
          <w:szCs w:val="20"/>
        </w:rPr>
      </w:pPr>
      <w:r w:rsidRPr="00E413B7">
        <w:rPr>
          <w:rFonts w:ascii="Verdana" w:hAnsi="Verdana"/>
          <w:sz w:val="20"/>
          <w:szCs w:val="20"/>
        </w:rPr>
        <w:t>Декларацията се попълва от лицата, представляващи участника.</w:t>
      </w:r>
    </w:p>
    <w:p w14:paraId="515B1B88" w14:textId="3E5B2359" w:rsidR="0000107A" w:rsidRDefault="007C786A" w:rsidP="00140276">
      <w:pPr>
        <w:jc w:val="right"/>
        <w:rPr>
          <w:rFonts w:ascii="Verdana" w:hAnsi="Verdana"/>
          <w:sz w:val="20"/>
          <w:szCs w:val="20"/>
        </w:rPr>
      </w:pPr>
      <w:r w:rsidRPr="00E413B7">
        <w:rPr>
          <w:rFonts w:ascii="Verdana" w:hAnsi="Verdana"/>
          <w:b/>
          <w:bCs/>
          <w:sz w:val="20"/>
          <w:szCs w:val="20"/>
        </w:rPr>
        <w:br w:type="page"/>
      </w:r>
    </w:p>
    <w:p w14:paraId="2E3C5ABB" w14:textId="5C718B07" w:rsidR="0000107A" w:rsidRPr="002132A0" w:rsidRDefault="0000107A" w:rsidP="0000107A">
      <w:pPr>
        <w:suppressAutoHyphens/>
        <w:autoSpaceDE w:val="0"/>
        <w:spacing w:before="120" w:after="120"/>
        <w:jc w:val="right"/>
        <w:rPr>
          <w:rFonts w:ascii="Verdana" w:hAnsi="Verdana"/>
          <w:sz w:val="20"/>
          <w:szCs w:val="20"/>
        </w:rPr>
      </w:pPr>
      <w:r w:rsidRPr="002132A0">
        <w:rPr>
          <w:rFonts w:ascii="Verdana" w:hAnsi="Verdana"/>
          <w:sz w:val="20"/>
          <w:szCs w:val="20"/>
        </w:rPr>
        <w:lastRenderedPageBreak/>
        <w:t>Образец</w:t>
      </w:r>
    </w:p>
    <w:p w14:paraId="2E81A930" w14:textId="2F3C0FF1" w:rsidR="00137794" w:rsidRPr="002132A0" w:rsidRDefault="00137794" w:rsidP="00137794">
      <w:pPr>
        <w:suppressAutoHyphens/>
        <w:autoSpaceDE w:val="0"/>
        <w:spacing w:before="120" w:after="120"/>
        <w:jc w:val="center"/>
        <w:rPr>
          <w:rFonts w:ascii="Verdana" w:eastAsia="Arial" w:hAnsi="Verdana"/>
          <w:b/>
          <w:bCs/>
          <w:sz w:val="20"/>
          <w:szCs w:val="20"/>
          <w:lang w:eastAsia="ar-SA"/>
        </w:rPr>
      </w:pPr>
      <w:r w:rsidRPr="002132A0">
        <w:rPr>
          <w:rFonts w:ascii="Verdana" w:eastAsia="Arial" w:hAnsi="Verdana"/>
          <w:b/>
          <w:bCs/>
          <w:sz w:val="20"/>
          <w:szCs w:val="20"/>
          <w:lang w:eastAsia="ar-SA"/>
        </w:rPr>
        <w:t xml:space="preserve">Д Е К Л А Р А Ц И Я </w:t>
      </w:r>
    </w:p>
    <w:p w14:paraId="13A43541" w14:textId="77777777" w:rsidR="00120748" w:rsidRPr="002132A0" w:rsidRDefault="00120748" w:rsidP="00137794">
      <w:pPr>
        <w:suppressAutoHyphens/>
        <w:autoSpaceDE w:val="0"/>
        <w:spacing w:before="120" w:after="120"/>
        <w:jc w:val="center"/>
        <w:rPr>
          <w:rFonts w:ascii="Verdana" w:eastAsia="Arial" w:hAnsi="Verdana"/>
          <w:b/>
          <w:bCs/>
          <w:sz w:val="20"/>
          <w:szCs w:val="20"/>
          <w:lang w:eastAsia="ar-SA"/>
        </w:rPr>
      </w:pPr>
    </w:p>
    <w:p w14:paraId="3C718418" w14:textId="77777777" w:rsidR="00120748" w:rsidRPr="002132A0" w:rsidRDefault="00120748" w:rsidP="00120748">
      <w:pPr>
        <w:spacing w:line="360" w:lineRule="auto"/>
        <w:ind w:left="11" w:hanging="11"/>
        <w:jc w:val="center"/>
        <w:rPr>
          <w:rFonts w:ascii="Verdana" w:hAnsi="Verdana"/>
          <w:b/>
          <w:sz w:val="20"/>
          <w:szCs w:val="20"/>
          <w:lang w:eastAsia="en-US"/>
        </w:rPr>
      </w:pPr>
      <w:r w:rsidRPr="002132A0">
        <w:rPr>
          <w:rFonts w:ascii="Verdana" w:hAnsi="Verdana"/>
          <w:b/>
          <w:sz w:val="20"/>
          <w:szCs w:val="20"/>
          <w:lang w:eastAsia="en-US"/>
        </w:rPr>
        <w:t>по чл. 9</w:t>
      </w:r>
      <w:r w:rsidRPr="002132A0">
        <w:rPr>
          <w:rFonts w:ascii="Verdana" w:hAnsi="Verdana"/>
          <w:b/>
          <w:sz w:val="20"/>
          <w:szCs w:val="20"/>
          <w:lang w:val="en-US" w:eastAsia="en-US"/>
        </w:rPr>
        <w:t>7</w:t>
      </w:r>
      <w:r w:rsidRPr="002132A0">
        <w:rPr>
          <w:rFonts w:ascii="Verdana" w:hAnsi="Verdana"/>
          <w:b/>
          <w:sz w:val="20"/>
          <w:szCs w:val="20"/>
          <w:lang w:eastAsia="en-US"/>
        </w:rPr>
        <w:t xml:space="preserve">, ал. </w:t>
      </w:r>
      <w:r w:rsidRPr="002132A0">
        <w:rPr>
          <w:rFonts w:ascii="Verdana" w:hAnsi="Verdana"/>
          <w:b/>
          <w:sz w:val="20"/>
          <w:szCs w:val="20"/>
          <w:lang w:val="en-US" w:eastAsia="en-US"/>
        </w:rPr>
        <w:t>5</w:t>
      </w:r>
      <w:r w:rsidRPr="002132A0">
        <w:rPr>
          <w:rFonts w:ascii="Verdana" w:hAnsi="Verdana"/>
          <w:b/>
          <w:sz w:val="20"/>
          <w:szCs w:val="20"/>
          <w:lang w:eastAsia="en-US"/>
        </w:rPr>
        <w:t xml:space="preserve"> от ППЗОП</w:t>
      </w:r>
    </w:p>
    <w:p w14:paraId="69E56FD9" w14:textId="77777777" w:rsidR="00120748" w:rsidRPr="002132A0" w:rsidRDefault="00120748" w:rsidP="00120748">
      <w:pPr>
        <w:spacing w:line="360" w:lineRule="auto"/>
        <w:ind w:left="720" w:hanging="11"/>
        <w:jc w:val="center"/>
        <w:rPr>
          <w:rFonts w:ascii="Verdana" w:hAnsi="Verdana"/>
          <w:sz w:val="20"/>
          <w:szCs w:val="20"/>
          <w:lang w:eastAsia="en-US"/>
        </w:rPr>
      </w:pPr>
      <w:r w:rsidRPr="002132A0">
        <w:rPr>
          <w:rFonts w:ascii="Verdana" w:hAnsi="Verdana"/>
          <w:sz w:val="20"/>
          <w:szCs w:val="20"/>
          <w:lang w:eastAsia="en-US"/>
        </w:rPr>
        <w:t>(за обстоятелствата по чл. 54, ал. 1, т. 1, 2 и 7 от ЗОП)</w:t>
      </w:r>
    </w:p>
    <w:p w14:paraId="6B529B91" w14:textId="1B667AB0" w:rsidR="00021FB2" w:rsidRPr="00713C6B" w:rsidRDefault="00021FB2" w:rsidP="00021FB2">
      <w:pPr>
        <w:spacing w:line="360" w:lineRule="auto"/>
        <w:jc w:val="both"/>
        <w:rPr>
          <w:rFonts w:ascii="Verdana" w:hAnsi="Verdana"/>
          <w:sz w:val="20"/>
          <w:szCs w:val="20"/>
        </w:rPr>
      </w:pPr>
      <w:r w:rsidRPr="002132A0">
        <w:rPr>
          <w:rFonts w:ascii="Verdana" w:hAnsi="Verdana"/>
          <w:sz w:val="20"/>
          <w:szCs w:val="20"/>
        </w:rPr>
        <w:t xml:space="preserve">Долуподписаният .............................................................................., в качеството си на ........................................................................ на фирма .............................................................., при изпълнение на </w:t>
      </w:r>
      <w:r w:rsidR="00140276" w:rsidRPr="002132A0">
        <w:rPr>
          <w:rFonts w:ascii="Verdana" w:hAnsi="Verdana"/>
          <w:sz w:val="20"/>
          <w:szCs w:val="20"/>
        </w:rPr>
        <w:t xml:space="preserve">обществена </w:t>
      </w:r>
      <w:r w:rsidR="00140276" w:rsidRPr="00713C6B">
        <w:rPr>
          <w:rFonts w:ascii="Verdana" w:hAnsi="Verdana"/>
          <w:sz w:val="20"/>
          <w:szCs w:val="20"/>
        </w:rPr>
        <w:t xml:space="preserve">поръчка възлагана чрез обява с предмет </w:t>
      </w:r>
      <w:r w:rsidR="00305B63" w:rsidRPr="00305B63">
        <w:rPr>
          <w:rFonts w:ascii="Verdana" w:hAnsi="Verdana"/>
          <w:sz w:val="20"/>
          <w:szCs w:val="20"/>
        </w:rPr>
        <w:t>„</w:t>
      </w:r>
      <w:r w:rsidR="00127C93" w:rsidRPr="00127C93">
        <w:rPr>
          <w:rFonts w:ascii="Verdana" w:hAnsi="Verdana"/>
          <w:sz w:val="20"/>
          <w:szCs w:val="20"/>
        </w:rPr>
        <w:t>„Водоснабдяване и канализация на с. Войняговци, СО - район "Нови Искър": Изграждане на битова канализация и реконструкция на уличен водопровод от етернитови тръби по ул. „Вършец“ от ул. „Стара планина“ до ул. „Росица“ и по ул. „Горска поляна“ от ул. „Вършец“ до ул. „Роза“ – с. Войняговци”</w:t>
      </w:r>
      <w:r w:rsidR="00140276" w:rsidRPr="00713C6B">
        <w:rPr>
          <w:rFonts w:ascii="Verdana" w:hAnsi="Verdana"/>
          <w:sz w:val="20"/>
          <w:szCs w:val="20"/>
        </w:rPr>
        <w:t>.</w:t>
      </w:r>
    </w:p>
    <w:p w14:paraId="5CCEF15C" w14:textId="77777777" w:rsidR="00137794" w:rsidRPr="002132A0" w:rsidRDefault="00137794" w:rsidP="00137794">
      <w:pPr>
        <w:suppressAutoHyphens/>
        <w:autoSpaceDE w:val="0"/>
        <w:jc w:val="center"/>
        <w:rPr>
          <w:rFonts w:ascii="Verdana" w:hAnsi="Verdana"/>
          <w:sz w:val="20"/>
          <w:szCs w:val="20"/>
          <w:lang w:eastAsia="ar-SA"/>
        </w:rPr>
      </w:pPr>
    </w:p>
    <w:p w14:paraId="0A0E39DB" w14:textId="28915074" w:rsidR="00137794" w:rsidRPr="002132A0" w:rsidRDefault="00137794" w:rsidP="00137794">
      <w:pPr>
        <w:suppressAutoHyphens/>
        <w:autoSpaceDE w:val="0"/>
        <w:jc w:val="center"/>
        <w:rPr>
          <w:rFonts w:ascii="Verdana" w:hAnsi="Verdana"/>
          <w:b/>
          <w:bCs/>
          <w:sz w:val="20"/>
          <w:szCs w:val="20"/>
          <w:lang w:eastAsia="ar-SA"/>
        </w:rPr>
      </w:pPr>
      <w:r w:rsidRPr="002132A0">
        <w:rPr>
          <w:rFonts w:ascii="Verdana" w:hAnsi="Verdana"/>
          <w:b/>
          <w:bCs/>
          <w:sz w:val="20"/>
          <w:szCs w:val="20"/>
          <w:lang w:eastAsia="ar-SA"/>
        </w:rPr>
        <w:t>ДЕКЛАРИРАМ, ЧЕ</w:t>
      </w:r>
      <w:r w:rsidR="002A7B5E" w:rsidRPr="002132A0">
        <w:rPr>
          <w:rFonts w:ascii="Verdana" w:hAnsi="Verdana"/>
          <w:b/>
          <w:bCs/>
          <w:sz w:val="20"/>
          <w:szCs w:val="20"/>
          <w:lang w:eastAsia="ar-SA"/>
        </w:rPr>
        <w:t>:</w:t>
      </w:r>
      <w:r w:rsidRPr="002132A0">
        <w:rPr>
          <w:rFonts w:ascii="Verdana" w:hAnsi="Verdana"/>
          <w:b/>
          <w:bCs/>
          <w:sz w:val="20"/>
          <w:szCs w:val="20"/>
          <w:lang w:eastAsia="ar-SA"/>
        </w:rPr>
        <w:t xml:space="preserve"> </w:t>
      </w:r>
    </w:p>
    <w:p w14:paraId="5ECE3B75" w14:textId="77777777" w:rsidR="00137794" w:rsidRPr="002132A0" w:rsidRDefault="00137794" w:rsidP="00137794">
      <w:pPr>
        <w:suppressAutoHyphens/>
        <w:autoSpaceDE w:val="0"/>
        <w:jc w:val="center"/>
        <w:rPr>
          <w:rFonts w:ascii="Verdana" w:hAnsi="Verdana"/>
          <w:sz w:val="20"/>
          <w:szCs w:val="20"/>
          <w:lang w:eastAsia="ar-SA"/>
        </w:rPr>
      </w:pPr>
    </w:p>
    <w:p w14:paraId="28CBDA7C" w14:textId="2DF3A468" w:rsidR="00137794" w:rsidRPr="002132A0" w:rsidRDefault="00137794" w:rsidP="00FC54A9">
      <w:pPr>
        <w:pStyle w:val="ListParagraph"/>
        <w:numPr>
          <w:ilvl w:val="0"/>
          <w:numId w:val="10"/>
        </w:numPr>
        <w:suppressAutoHyphens/>
        <w:autoSpaceDE w:val="0"/>
        <w:spacing w:before="120" w:after="120"/>
        <w:ind w:left="714" w:hanging="357"/>
        <w:contextualSpacing w:val="0"/>
        <w:jc w:val="both"/>
        <w:rPr>
          <w:rFonts w:ascii="Verdana" w:hAnsi="Verdana"/>
          <w:sz w:val="20"/>
          <w:szCs w:val="20"/>
          <w:lang w:eastAsia="ar-SA"/>
        </w:rPr>
      </w:pPr>
      <w:r w:rsidRPr="002132A0">
        <w:rPr>
          <w:rFonts w:ascii="Verdana" w:hAnsi="Verdana"/>
          <w:sz w:val="20"/>
          <w:szCs w:val="20"/>
          <w:lang w:eastAsia="ar-SA"/>
        </w:rPr>
        <w:t xml:space="preserve">Не съм осъден с влязла в сила присъда за: престъпление </w:t>
      </w:r>
      <w:r w:rsidR="002A7B5E" w:rsidRPr="002132A0">
        <w:rPr>
          <w:rFonts w:ascii="Verdana" w:hAnsi="Verdana"/>
          <w:sz w:val="20"/>
          <w:szCs w:val="20"/>
          <w:lang w:eastAsia="ar-SA"/>
        </w:rPr>
        <w:t>по чл.108а,чл. 159а-159г, чл.172, чл.192а, чл.194-217, чл.219-252,чл.253-260, чл.301-307, чл.321, 321а и чл.</w:t>
      </w:r>
      <w:r w:rsidRPr="002132A0">
        <w:rPr>
          <w:rFonts w:ascii="Verdana" w:hAnsi="Verdana"/>
          <w:sz w:val="20"/>
          <w:szCs w:val="20"/>
          <w:lang w:eastAsia="ar-SA"/>
        </w:rPr>
        <w:t>352-353 от Наказателния кодекс</w:t>
      </w:r>
      <w:r w:rsidR="002A7B5E" w:rsidRPr="002132A0">
        <w:rPr>
          <w:rFonts w:ascii="Verdana" w:hAnsi="Verdana"/>
          <w:sz w:val="20"/>
          <w:szCs w:val="20"/>
          <w:lang w:eastAsia="ar-SA"/>
        </w:rPr>
        <w:t>.</w:t>
      </w:r>
    </w:p>
    <w:p w14:paraId="0A68BD60" w14:textId="4564800A" w:rsidR="00A21B7A" w:rsidRPr="002132A0" w:rsidRDefault="00FA3A65" w:rsidP="00FC54A9">
      <w:pPr>
        <w:pStyle w:val="ListParagraph"/>
        <w:numPr>
          <w:ilvl w:val="0"/>
          <w:numId w:val="10"/>
        </w:numPr>
        <w:suppressAutoHyphens/>
        <w:autoSpaceDE w:val="0"/>
        <w:spacing w:before="120" w:after="120"/>
        <w:ind w:left="714" w:hanging="357"/>
        <w:contextualSpacing w:val="0"/>
        <w:jc w:val="both"/>
        <w:rPr>
          <w:rFonts w:ascii="Verdana" w:hAnsi="Verdana"/>
          <w:sz w:val="20"/>
          <w:szCs w:val="20"/>
        </w:rPr>
      </w:pPr>
      <w:r w:rsidRPr="002132A0">
        <w:rPr>
          <w:rFonts w:ascii="Verdana" w:hAnsi="Verdana"/>
          <w:sz w:val="20"/>
          <w:szCs w:val="20"/>
        </w:rPr>
        <w:t>Не съм</w:t>
      </w:r>
      <w:r w:rsidR="0013540A" w:rsidRPr="002132A0">
        <w:rPr>
          <w:rFonts w:ascii="Verdana" w:hAnsi="Verdana"/>
          <w:sz w:val="20"/>
          <w:szCs w:val="20"/>
        </w:rPr>
        <w:t xml:space="preserve"> осъден</w:t>
      </w:r>
      <w:r w:rsidRPr="002132A0">
        <w:rPr>
          <w:rFonts w:ascii="Verdana" w:hAnsi="Verdana"/>
          <w:sz w:val="20"/>
          <w:szCs w:val="20"/>
        </w:rPr>
        <w:t xml:space="preserve"> </w:t>
      </w:r>
      <w:r w:rsidR="0013540A" w:rsidRPr="002132A0">
        <w:rPr>
          <w:rFonts w:ascii="Verdana" w:hAnsi="Verdana"/>
          <w:sz w:val="20"/>
          <w:szCs w:val="20"/>
        </w:rPr>
        <w:t>с</w:t>
      </w:r>
      <w:r w:rsidRPr="002132A0">
        <w:rPr>
          <w:rFonts w:ascii="Verdana" w:hAnsi="Verdana"/>
          <w:sz w:val="20"/>
          <w:szCs w:val="20"/>
        </w:rPr>
        <w:t xml:space="preserve"> </w:t>
      </w:r>
      <w:r w:rsidR="0013540A" w:rsidRPr="002132A0">
        <w:rPr>
          <w:rFonts w:ascii="Verdana" w:hAnsi="Verdana"/>
          <w:sz w:val="20"/>
          <w:szCs w:val="20"/>
        </w:rPr>
        <w:t>влязла</w:t>
      </w:r>
      <w:r w:rsidRPr="002132A0">
        <w:rPr>
          <w:rFonts w:ascii="Verdana" w:hAnsi="Verdana"/>
          <w:sz w:val="20"/>
          <w:szCs w:val="20"/>
        </w:rPr>
        <w:t xml:space="preserve"> </w:t>
      </w:r>
      <w:r w:rsidR="0013540A" w:rsidRPr="002132A0">
        <w:rPr>
          <w:rFonts w:ascii="Verdana" w:hAnsi="Verdana"/>
          <w:sz w:val="20"/>
          <w:szCs w:val="20"/>
        </w:rPr>
        <w:t>в</w:t>
      </w:r>
      <w:r w:rsidRPr="002132A0">
        <w:rPr>
          <w:rFonts w:ascii="Verdana" w:hAnsi="Verdana"/>
          <w:sz w:val="20"/>
          <w:szCs w:val="20"/>
        </w:rPr>
        <w:t xml:space="preserve"> </w:t>
      </w:r>
      <w:r w:rsidR="0013540A" w:rsidRPr="002132A0">
        <w:rPr>
          <w:rFonts w:ascii="Verdana" w:hAnsi="Verdana"/>
          <w:sz w:val="20"/>
          <w:szCs w:val="20"/>
        </w:rPr>
        <w:t>сила</w:t>
      </w:r>
      <w:r w:rsidRPr="002132A0">
        <w:rPr>
          <w:rFonts w:ascii="Verdana" w:hAnsi="Verdana"/>
          <w:sz w:val="20"/>
          <w:szCs w:val="20"/>
        </w:rPr>
        <w:t xml:space="preserve"> </w:t>
      </w:r>
      <w:r w:rsidR="0013540A" w:rsidRPr="002132A0">
        <w:rPr>
          <w:rFonts w:ascii="Verdana" w:hAnsi="Verdana"/>
          <w:sz w:val="20"/>
          <w:szCs w:val="20"/>
        </w:rPr>
        <w:t>присъда,</w:t>
      </w:r>
      <w:r w:rsidRPr="002132A0">
        <w:rPr>
          <w:rFonts w:ascii="Verdana" w:hAnsi="Verdana"/>
          <w:sz w:val="20"/>
          <w:szCs w:val="20"/>
        </w:rPr>
        <w:t xml:space="preserve"> </w:t>
      </w:r>
      <w:r w:rsidR="0013540A" w:rsidRPr="002132A0">
        <w:rPr>
          <w:rFonts w:ascii="Verdana" w:hAnsi="Verdana"/>
          <w:sz w:val="20"/>
          <w:szCs w:val="20"/>
        </w:rPr>
        <w:t>освен</w:t>
      </w:r>
      <w:r w:rsidRPr="002132A0">
        <w:rPr>
          <w:rFonts w:ascii="Verdana" w:hAnsi="Verdana"/>
          <w:sz w:val="20"/>
          <w:szCs w:val="20"/>
        </w:rPr>
        <w:t xml:space="preserve"> </w:t>
      </w:r>
      <w:r w:rsidR="0013540A" w:rsidRPr="002132A0">
        <w:rPr>
          <w:rFonts w:ascii="Verdana" w:hAnsi="Verdana"/>
          <w:sz w:val="20"/>
          <w:szCs w:val="20"/>
        </w:rPr>
        <w:t>ако</w:t>
      </w:r>
      <w:r w:rsidRPr="002132A0">
        <w:rPr>
          <w:rFonts w:ascii="Verdana" w:hAnsi="Verdana"/>
          <w:sz w:val="20"/>
          <w:szCs w:val="20"/>
        </w:rPr>
        <w:t xml:space="preserve"> </w:t>
      </w:r>
      <w:r w:rsidR="00F567E4" w:rsidRPr="002132A0">
        <w:rPr>
          <w:rFonts w:ascii="Verdana" w:hAnsi="Verdana"/>
          <w:sz w:val="20"/>
          <w:szCs w:val="20"/>
        </w:rPr>
        <w:t>съм</w:t>
      </w:r>
      <w:r w:rsidRPr="002132A0">
        <w:rPr>
          <w:rFonts w:ascii="Verdana" w:hAnsi="Verdana"/>
          <w:sz w:val="20"/>
          <w:szCs w:val="20"/>
        </w:rPr>
        <w:t xml:space="preserve"> </w:t>
      </w:r>
      <w:r w:rsidR="0013540A" w:rsidRPr="002132A0">
        <w:rPr>
          <w:rFonts w:ascii="Verdana" w:hAnsi="Verdana"/>
          <w:sz w:val="20"/>
          <w:szCs w:val="20"/>
        </w:rPr>
        <w:t>реабилитиран,</w:t>
      </w:r>
      <w:r w:rsidRPr="002132A0">
        <w:rPr>
          <w:rFonts w:ascii="Verdana" w:hAnsi="Verdana"/>
          <w:sz w:val="20"/>
          <w:szCs w:val="20"/>
        </w:rPr>
        <w:t xml:space="preserve"> </w:t>
      </w:r>
      <w:r w:rsidR="0013540A" w:rsidRPr="002132A0">
        <w:rPr>
          <w:rFonts w:ascii="Verdana" w:hAnsi="Verdana"/>
          <w:sz w:val="20"/>
          <w:szCs w:val="20"/>
        </w:rPr>
        <w:t>за</w:t>
      </w:r>
      <w:r w:rsidRPr="002132A0">
        <w:rPr>
          <w:rFonts w:ascii="Verdana" w:hAnsi="Verdana"/>
          <w:sz w:val="20"/>
          <w:szCs w:val="20"/>
        </w:rPr>
        <w:t xml:space="preserve"> </w:t>
      </w:r>
      <w:r w:rsidR="0013540A" w:rsidRPr="002132A0">
        <w:rPr>
          <w:rFonts w:ascii="Verdana" w:hAnsi="Verdana"/>
          <w:sz w:val="20"/>
          <w:szCs w:val="20"/>
        </w:rPr>
        <w:t>престъпление,</w:t>
      </w:r>
      <w:r w:rsidR="00F567E4" w:rsidRPr="002132A0">
        <w:rPr>
          <w:rFonts w:ascii="Verdana" w:hAnsi="Verdana"/>
          <w:sz w:val="20"/>
          <w:szCs w:val="20"/>
        </w:rPr>
        <w:t xml:space="preserve"> </w:t>
      </w:r>
      <w:r w:rsidR="0013540A" w:rsidRPr="002132A0">
        <w:rPr>
          <w:rFonts w:ascii="Verdana" w:hAnsi="Verdana"/>
          <w:sz w:val="20"/>
          <w:szCs w:val="20"/>
        </w:rPr>
        <w:t xml:space="preserve">аналогично на тези по т.1, в друга </w:t>
      </w:r>
      <w:r w:rsidR="00CA37A5" w:rsidRPr="002132A0">
        <w:rPr>
          <w:rFonts w:ascii="Verdana" w:hAnsi="Verdana"/>
          <w:sz w:val="20"/>
          <w:szCs w:val="20"/>
        </w:rPr>
        <w:t>държава членка или трета страна.</w:t>
      </w:r>
      <w:r w:rsidR="00A21B7A" w:rsidRPr="002132A0">
        <w:rPr>
          <w:rFonts w:ascii="Verdana" w:hAnsi="Verdana"/>
          <w:sz w:val="20"/>
          <w:szCs w:val="20"/>
        </w:rPr>
        <w:t xml:space="preserve"> </w:t>
      </w:r>
    </w:p>
    <w:p w14:paraId="154A623E" w14:textId="2ADBA28C" w:rsidR="00A21B7A" w:rsidRPr="002132A0" w:rsidRDefault="00A21B7A" w:rsidP="00FC54A9">
      <w:pPr>
        <w:pStyle w:val="ListParagraph"/>
        <w:numPr>
          <w:ilvl w:val="0"/>
          <w:numId w:val="10"/>
        </w:numPr>
        <w:suppressAutoHyphens/>
        <w:autoSpaceDE w:val="0"/>
        <w:spacing w:before="120" w:after="120"/>
        <w:ind w:left="714" w:hanging="357"/>
        <w:contextualSpacing w:val="0"/>
        <w:jc w:val="both"/>
        <w:rPr>
          <w:rFonts w:ascii="Verdana" w:hAnsi="Verdana"/>
          <w:sz w:val="20"/>
          <w:szCs w:val="20"/>
        </w:rPr>
      </w:pPr>
      <w:r w:rsidRPr="002132A0">
        <w:rPr>
          <w:rFonts w:ascii="Verdana" w:hAnsi="Verdana"/>
          <w:sz w:val="20"/>
          <w:szCs w:val="20"/>
        </w:rPr>
        <w:t>Не е налице конфликт на интереси, съобразно §2, т.21 от Допълнителни разпоредби от ЗОП, който не може да бъде отстранен.</w:t>
      </w:r>
    </w:p>
    <w:p w14:paraId="56BD6CC7" w14:textId="77777777" w:rsidR="00F33B94" w:rsidRPr="002132A0" w:rsidRDefault="00F33B94" w:rsidP="00FC54A9">
      <w:pPr>
        <w:pStyle w:val="ListParagraph"/>
        <w:numPr>
          <w:ilvl w:val="0"/>
          <w:numId w:val="10"/>
        </w:numPr>
        <w:suppressAutoHyphens/>
        <w:autoSpaceDE w:val="0"/>
        <w:spacing w:before="120" w:after="120"/>
        <w:ind w:left="714" w:hanging="357"/>
        <w:contextualSpacing w:val="0"/>
        <w:jc w:val="both"/>
        <w:rPr>
          <w:rFonts w:ascii="Verdana" w:hAnsi="Verdana"/>
          <w:sz w:val="20"/>
          <w:szCs w:val="20"/>
          <w:lang w:eastAsia="ar-SA"/>
        </w:rPr>
      </w:pPr>
      <w:r w:rsidRPr="002132A0">
        <w:rPr>
          <w:rFonts w:ascii="Verdana" w:hAnsi="Verdana"/>
          <w:sz w:val="20"/>
          <w:szCs w:val="20"/>
        </w:rPr>
        <w:t>Задължавам</w:t>
      </w:r>
      <w:r w:rsidRPr="002132A0">
        <w:rPr>
          <w:rFonts w:ascii="Verdana"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B9B4B0F" w14:textId="70C0410A" w:rsidR="00137794" w:rsidRPr="002132A0" w:rsidRDefault="00137794" w:rsidP="00FC54A9">
      <w:pPr>
        <w:pStyle w:val="ListParagraph"/>
        <w:numPr>
          <w:ilvl w:val="0"/>
          <w:numId w:val="10"/>
        </w:numPr>
        <w:suppressAutoHyphens/>
        <w:autoSpaceDE w:val="0"/>
        <w:spacing w:before="120" w:after="120"/>
        <w:ind w:left="714" w:hanging="357"/>
        <w:contextualSpacing w:val="0"/>
        <w:jc w:val="both"/>
        <w:rPr>
          <w:rFonts w:ascii="Verdana" w:hAnsi="Verdana"/>
          <w:sz w:val="20"/>
          <w:szCs w:val="20"/>
          <w:lang w:eastAsia="ar-SA"/>
        </w:rPr>
      </w:pPr>
      <w:r w:rsidRPr="002132A0">
        <w:rPr>
          <w:rFonts w:ascii="Verdana" w:hAnsi="Verdana"/>
          <w:sz w:val="20"/>
          <w:szCs w:val="20"/>
        </w:rPr>
        <w:t>Изв</w:t>
      </w:r>
      <w:r w:rsidR="00617388" w:rsidRPr="002132A0">
        <w:rPr>
          <w:rFonts w:ascii="Verdana" w:hAnsi="Verdana"/>
          <w:sz w:val="20"/>
          <w:szCs w:val="20"/>
        </w:rPr>
        <w:t>естна</w:t>
      </w:r>
      <w:r w:rsidR="00617388" w:rsidRPr="002132A0">
        <w:rPr>
          <w:rFonts w:ascii="Verdana" w:hAnsi="Verdana"/>
          <w:sz w:val="20"/>
          <w:szCs w:val="20"/>
          <w:lang w:eastAsia="ar-SA"/>
        </w:rPr>
        <w:t xml:space="preserve"> ми е отговорността по чл.</w:t>
      </w:r>
      <w:r w:rsidRPr="002132A0">
        <w:rPr>
          <w:rFonts w:ascii="Verdana" w:hAnsi="Verdana"/>
          <w:sz w:val="20"/>
          <w:szCs w:val="20"/>
          <w:lang w:eastAsia="ar-SA"/>
        </w:rPr>
        <w:t xml:space="preserve">313 от Наказателния кодекс за посочване на неверни данни. </w:t>
      </w:r>
    </w:p>
    <w:p w14:paraId="2F9B428F" w14:textId="77777777" w:rsidR="00137794" w:rsidRPr="002132A0" w:rsidRDefault="00137794" w:rsidP="00137794">
      <w:pPr>
        <w:suppressAutoHyphens/>
        <w:autoSpaceDE w:val="0"/>
        <w:ind w:left="360" w:hanging="360"/>
        <w:rPr>
          <w:rFonts w:ascii="Verdana" w:hAnsi="Verdana"/>
          <w:sz w:val="20"/>
          <w:szCs w:val="20"/>
          <w:lang w:eastAsia="ar-SA"/>
        </w:rPr>
      </w:pPr>
    </w:p>
    <w:p w14:paraId="504EFC0E" w14:textId="77777777" w:rsidR="00A53243" w:rsidRPr="002132A0" w:rsidRDefault="00A53243" w:rsidP="00A53243">
      <w:pPr>
        <w:spacing w:line="360" w:lineRule="auto"/>
        <w:jc w:val="both"/>
        <w:rPr>
          <w:rFonts w:ascii="Verdana" w:hAnsi="Verdana"/>
          <w:bCs/>
          <w:sz w:val="20"/>
          <w:szCs w:val="20"/>
        </w:rPr>
      </w:pPr>
      <w:r w:rsidRPr="002132A0">
        <w:rPr>
          <w:rFonts w:ascii="Verdana" w:hAnsi="Verdana"/>
          <w:b/>
          <w:sz w:val="20"/>
          <w:szCs w:val="20"/>
        </w:rPr>
        <w:t>Дата: ..............</w:t>
      </w:r>
      <w:r w:rsidRPr="002132A0">
        <w:rPr>
          <w:rFonts w:ascii="Verdana" w:hAnsi="Verdana"/>
          <w:b/>
          <w:sz w:val="20"/>
          <w:szCs w:val="20"/>
        </w:rPr>
        <w:tab/>
      </w:r>
      <w:r w:rsidRPr="002132A0">
        <w:rPr>
          <w:rFonts w:ascii="Verdana" w:hAnsi="Verdana"/>
          <w:b/>
          <w:sz w:val="20"/>
          <w:szCs w:val="20"/>
        </w:rPr>
        <w:tab/>
      </w:r>
      <w:r w:rsidRPr="002132A0">
        <w:rPr>
          <w:rFonts w:ascii="Verdana" w:hAnsi="Verdana"/>
          <w:b/>
          <w:sz w:val="20"/>
          <w:szCs w:val="20"/>
        </w:rPr>
        <w:tab/>
      </w:r>
      <w:r w:rsidRPr="002132A0">
        <w:rPr>
          <w:rFonts w:ascii="Verdana" w:hAnsi="Verdana"/>
          <w:b/>
          <w:sz w:val="20"/>
          <w:szCs w:val="20"/>
        </w:rPr>
        <w:tab/>
      </w:r>
      <w:r w:rsidRPr="002132A0">
        <w:rPr>
          <w:rFonts w:ascii="Verdana" w:hAnsi="Verdana"/>
          <w:b/>
          <w:sz w:val="20"/>
          <w:szCs w:val="20"/>
        </w:rPr>
        <w:tab/>
        <w:t>Декларатор: ...........................</w:t>
      </w:r>
    </w:p>
    <w:p w14:paraId="3BAE6C94" w14:textId="77777777" w:rsidR="00F33FB9" w:rsidRPr="002132A0" w:rsidRDefault="00F33FB9" w:rsidP="00F33FB9">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sz w:val="20"/>
          <w:szCs w:val="20"/>
        </w:rPr>
      </w:pPr>
    </w:p>
    <w:p w14:paraId="6B7CB9C3" w14:textId="2426EE54" w:rsidR="00F33FB9" w:rsidRPr="002132A0" w:rsidRDefault="00F33FB9" w:rsidP="00F33FB9">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i/>
          <w:sz w:val="20"/>
          <w:szCs w:val="20"/>
        </w:rPr>
      </w:pPr>
      <w:r w:rsidRPr="002132A0">
        <w:rPr>
          <w:rFonts w:ascii="Verdana" w:hAnsi="Verdana"/>
          <w:i/>
          <w:sz w:val="20"/>
          <w:szCs w:val="20"/>
        </w:rPr>
        <w:t xml:space="preserve">Декларацията за липсата на обстоятелствата по чл.54, ал.1, т.1, 2 и 7 </w:t>
      </w:r>
      <w:r w:rsidR="00FA52C7" w:rsidRPr="002132A0">
        <w:rPr>
          <w:rFonts w:ascii="Verdana" w:hAnsi="Verdana"/>
          <w:i/>
          <w:sz w:val="20"/>
          <w:szCs w:val="20"/>
        </w:rPr>
        <w:t xml:space="preserve">от </w:t>
      </w:r>
      <w:r w:rsidRPr="002132A0">
        <w:rPr>
          <w:rFonts w:ascii="Verdana" w:hAnsi="Verdana"/>
          <w:i/>
          <w:sz w:val="20"/>
          <w:szCs w:val="20"/>
        </w:rPr>
        <w:t>ЗОП се подписва от лицата, които представляват участника.</w:t>
      </w:r>
    </w:p>
    <w:p w14:paraId="43217DC3" w14:textId="77777777" w:rsidR="0000107A" w:rsidRPr="004D40C7" w:rsidRDefault="0000107A">
      <w:pPr>
        <w:spacing w:after="160" w:line="259" w:lineRule="auto"/>
        <w:rPr>
          <w:rFonts w:ascii="Verdana" w:hAnsi="Verdana"/>
          <w:color w:val="538135" w:themeColor="accent6" w:themeShade="BF"/>
          <w:sz w:val="20"/>
          <w:szCs w:val="20"/>
        </w:rPr>
      </w:pPr>
      <w:r w:rsidRPr="004D40C7">
        <w:rPr>
          <w:rFonts w:ascii="Verdana" w:hAnsi="Verdana"/>
          <w:color w:val="538135" w:themeColor="accent6" w:themeShade="BF"/>
          <w:sz w:val="20"/>
          <w:szCs w:val="20"/>
        </w:rPr>
        <w:br w:type="page"/>
      </w:r>
    </w:p>
    <w:p w14:paraId="1F3A0ABD" w14:textId="77A9AB67" w:rsidR="0000107A" w:rsidRPr="002132A0" w:rsidRDefault="0000107A" w:rsidP="006A3C6F">
      <w:pPr>
        <w:suppressAutoHyphens/>
        <w:autoSpaceDE w:val="0"/>
        <w:jc w:val="right"/>
        <w:rPr>
          <w:rFonts w:ascii="Verdana" w:hAnsi="Verdana"/>
          <w:sz w:val="20"/>
          <w:szCs w:val="20"/>
        </w:rPr>
      </w:pPr>
      <w:r w:rsidRPr="002132A0">
        <w:rPr>
          <w:rFonts w:ascii="Verdana" w:hAnsi="Verdana"/>
          <w:sz w:val="20"/>
          <w:szCs w:val="20"/>
        </w:rPr>
        <w:lastRenderedPageBreak/>
        <w:t>Образец</w:t>
      </w:r>
    </w:p>
    <w:p w14:paraId="10BAA571" w14:textId="77777777" w:rsidR="0000107A" w:rsidRPr="002132A0" w:rsidRDefault="0000107A" w:rsidP="0000107A">
      <w:pPr>
        <w:suppressAutoHyphens/>
        <w:autoSpaceDE w:val="0"/>
        <w:spacing w:before="120" w:after="120"/>
        <w:jc w:val="center"/>
        <w:rPr>
          <w:rFonts w:ascii="Verdana" w:eastAsia="Arial" w:hAnsi="Verdana"/>
          <w:b/>
          <w:bCs/>
          <w:sz w:val="20"/>
          <w:szCs w:val="20"/>
          <w:lang w:eastAsia="ar-SA"/>
        </w:rPr>
      </w:pPr>
      <w:r w:rsidRPr="002132A0">
        <w:rPr>
          <w:rFonts w:ascii="Verdana" w:eastAsia="Arial" w:hAnsi="Verdana"/>
          <w:b/>
          <w:bCs/>
          <w:sz w:val="20"/>
          <w:szCs w:val="20"/>
          <w:lang w:eastAsia="ar-SA"/>
        </w:rPr>
        <w:t xml:space="preserve">Д Е К Л А Р А Ц И Я </w:t>
      </w:r>
    </w:p>
    <w:p w14:paraId="56A87EAC" w14:textId="77777777" w:rsidR="00CF3E55" w:rsidRPr="002132A0" w:rsidRDefault="00CF3E55" w:rsidP="00CF3E55">
      <w:pPr>
        <w:spacing w:line="360" w:lineRule="auto"/>
        <w:ind w:left="11" w:hanging="11"/>
        <w:jc w:val="center"/>
        <w:rPr>
          <w:rFonts w:ascii="Verdana" w:hAnsi="Verdana"/>
          <w:b/>
          <w:sz w:val="20"/>
          <w:szCs w:val="20"/>
          <w:lang w:eastAsia="en-US"/>
        </w:rPr>
      </w:pPr>
      <w:r w:rsidRPr="002132A0">
        <w:rPr>
          <w:rFonts w:ascii="Verdana" w:hAnsi="Verdana"/>
          <w:b/>
          <w:sz w:val="20"/>
          <w:szCs w:val="20"/>
          <w:lang w:eastAsia="en-US"/>
        </w:rPr>
        <w:t>по чл. 97, ал. 5 от ППЗОП</w:t>
      </w:r>
    </w:p>
    <w:p w14:paraId="19106787" w14:textId="77777777" w:rsidR="00CF3E55" w:rsidRPr="002132A0" w:rsidRDefault="00CF3E55" w:rsidP="00CF3E55">
      <w:pPr>
        <w:spacing w:line="360" w:lineRule="auto"/>
        <w:ind w:left="720" w:hanging="11"/>
        <w:jc w:val="center"/>
        <w:rPr>
          <w:rFonts w:ascii="Verdana" w:hAnsi="Verdana"/>
          <w:sz w:val="20"/>
          <w:szCs w:val="20"/>
          <w:lang w:eastAsia="en-US"/>
        </w:rPr>
      </w:pPr>
      <w:r w:rsidRPr="002132A0">
        <w:rPr>
          <w:rFonts w:ascii="Verdana" w:hAnsi="Verdana"/>
          <w:sz w:val="20"/>
          <w:szCs w:val="20"/>
          <w:lang w:eastAsia="en-US"/>
        </w:rPr>
        <w:t>(за обстоятелствата по чл. 54, ал. 1, т. 3-5 от ЗОП)</w:t>
      </w:r>
    </w:p>
    <w:p w14:paraId="3F4B94FC" w14:textId="26987BE6" w:rsidR="0000107A" w:rsidRPr="00713C6B" w:rsidRDefault="0000107A" w:rsidP="00140276">
      <w:pPr>
        <w:spacing w:line="360" w:lineRule="auto"/>
        <w:jc w:val="both"/>
        <w:rPr>
          <w:rFonts w:ascii="Verdana" w:hAnsi="Verdana"/>
          <w:sz w:val="20"/>
          <w:szCs w:val="20"/>
        </w:rPr>
      </w:pPr>
      <w:r w:rsidRPr="002132A0">
        <w:rPr>
          <w:rFonts w:ascii="Verdana" w:hAnsi="Verdana"/>
          <w:sz w:val="20"/>
          <w:szCs w:val="20"/>
        </w:rPr>
        <w:t xml:space="preserve">Долуподписаният .............................................................................., в качеството си на ........................................................................ на фирма .............................................................., при изпълнение на </w:t>
      </w:r>
      <w:r w:rsidR="00140276" w:rsidRPr="002132A0">
        <w:rPr>
          <w:rFonts w:ascii="Verdana" w:hAnsi="Verdana"/>
          <w:sz w:val="20"/>
          <w:szCs w:val="20"/>
        </w:rPr>
        <w:t xml:space="preserve">обществена </w:t>
      </w:r>
      <w:r w:rsidR="00140276" w:rsidRPr="00713C6B">
        <w:rPr>
          <w:rFonts w:ascii="Verdana" w:hAnsi="Verdana"/>
          <w:sz w:val="20"/>
          <w:szCs w:val="20"/>
        </w:rPr>
        <w:t xml:space="preserve">поръчка възлагана чрез обява с предмет </w:t>
      </w:r>
      <w:r w:rsidR="00127C93" w:rsidRPr="00127C93">
        <w:rPr>
          <w:rFonts w:ascii="Verdana" w:hAnsi="Verdana"/>
          <w:sz w:val="20"/>
          <w:szCs w:val="20"/>
        </w:rPr>
        <w:t>„Водоснабдяване и канализация на с. Войняговци, СО - район "Нови Искър": Изграждане на битова канализация и реконструкция на уличен водопровод от етернитови тръби по ул. „Вършец“ от ул. „Стара планина“ до ул. „Росица“ и по ул. „Горска поляна“ от ул. „Вършец“ до ул. „Роза“ – с. Войняговци”</w:t>
      </w:r>
      <w:r w:rsidR="00140276" w:rsidRPr="00713C6B">
        <w:rPr>
          <w:rFonts w:ascii="Verdana" w:hAnsi="Verdana"/>
          <w:sz w:val="20"/>
          <w:szCs w:val="20"/>
        </w:rPr>
        <w:t>.</w:t>
      </w:r>
    </w:p>
    <w:p w14:paraId="519F5EFD" w14:textId="42CBE1AB" w:rsidR="0000107A" w:rsidRPr="002132A0" w:rsidRDefault="0000107A" w:rsidP="0000107A">
      <w:pPr>
        <w:suppressAutoHyphens/>
        <w:autoSpaceDE w:val="0"/>
        <w:jc w:val="center"/>
        <w:rPr>
          <w:rFonts w:ascii="Verdana" w:hAnsi="Verdana"/>
          <w:b/>
          <w:bCs/>
          <w:sz w:val="20"/>
          <w:szCs w:val="20"/>
          <w:lang w:eastAsia="ar-SA"/>
        </w:rPr>
      </w:pPr>
      <w:r w:rsidRPr="002132A0">
        <w:rPr>
          <w:rFonts w:ascii="Verdana" w:hAnsi="Verdana"/>
          <w:b/>
          <w:bCs/>
          <w:sz w:val="20"/>
          <w:szCs w:val="20"/>
          <w:lang w:eastAsia="ar-SA"/>
        </w:rPr>
        <w:t>ДЕКЛАРИРАМ, ЧЕ</w:t>
      </w:r>
      <w:r w:rsidR="00816AD3" w:rsidRPr="002132A0">
        <w:rPr>
          <w:rFonts w:ascii="Verdana" w:eastAsia="Calibri" w:hAnsi="Verdana"/>
          <w:b/>
          <w:sz w:val="20"/>
          <w:szCs w:val="20"/>
        </w:rPr>
        <w:t xml:space="preserve"> ПРЕДСТАВЛЯВАНИЯТ ОТ МЕН УЧАСТНИК</w:t>
      </w:r>
      <w:r w:rsidR="00816AD3" w:rsidRPr="002132A0">
        <w:rPr>
          <w:rFonts w:ascii="Verdana" w:hAnsi="Verdana"/>
          <w:b/>
          <w:bCs/>
          <w:sz w:val="20"/>
          <w:szCs w:val="20"/>
          <w:lang w:eastAsia="ar-SA"/>
        </w:rPr>
        <w:t xml:space="preserve">: </w:t>
      </w:r>
    </w:p>
    <w:p w14:paraId="6A0BE8C6" w14:textId="46CFCA35" w:rsidR="0000107A" w:rsidRPr="002132A0" w:rsidRDefault="0000107A" w:rsidP="0000107A">
      <w:pPr>
        <w:suppressAutoHyphens/>
        <w:autoSpaceDE w:val="0"/>
        <w:jc w:val="center"/>
        <w:rPr>
          <w:rFonts w:ascii="Verdana" w:hAnsi="Verdana"/>
          <w:sz w:val="20"/>
          <w:szCs w:val="20"/>
          <w:lang w:eastAsia="ar-SA"/>
        </w:rPr>
      </w:pPr>
    </w:p>
    <w:p w14:paraId="34BE266E" w14:textId="77777777" w:rsidR="00127C93" w:rsidRPr="00C64404" w:rsidRDefault="00127C93" w:rsidP="00127C93">
      <w:pPr>
        <w:pStyle w:val="20"/>
        <w:numPr>
          <w:ilvl w:val="0"/>
          <w:numId w:val="11"/>
        </w:numPr>
        <w:shd w:val="clear" w:color="auto" w:fill="auto"/>
        <w:spacing w:before="120" w:after="120" w:line="240" w:lineRule="auto"/>
        <w:ind w:left="0" w:firstLine="0"/>
        <w:rPr>
          <w:rFonts w:ascii="Verdana" w:hAnsi="Verdana"/>
          <w:sz w:val="20"/>
          <w:szCs w:val="20"/>
        </w:rPr>
      </w:pPr>
      <w:r w:rsidRPr="00C64404">
        <w:rPr>
          <w:rFonts w:ascii="Verdana" w:hAnsi="Verdana"/>
          <w:b/>
          <w:sz w:val="20"/>
          <w:szCs w:val="20"/>
        </w:rPr>
        <w:t>ИМА/НЯМА</w:t>
      </w:r>
      <w:r w:rsidRPr="00C64404">
        <w:rPr>
          <w:rFonts w:ascii="Verdana" w:hAnsi="Verdana"/>
          <w:sz w:val="20"/>
          <w:szCs w:val="20"/>
        </w:rPr>
        <w:t xml:space="preserve"> (невярното се зачертава)</w:t>
      </w:r>
    </w:p>
    <w:p w14:paraId="7DD516FC" w14:textId="77777777" w:rsidR="00127C93" w:rsidRPr="00C64404" w:rsidRDefault="00127C93" w:rsidP="00127C93">
      <w:pPr>
        <w:pStyle w:val="20"/>
        <w:shd w:val="clear" w:color="auto" w:fill="auto"/>
        <w:spacing w:before="120" w:after="120" w:line="240" w:lineRule="auto"/>
        <w:rPr>
          <w:rFonts w:ascii="Verdana" w:hAnsi="Verdana"/>
          <w:sz w:val="20"/>
          <w:szCs w:val="20"/>
        </w:rPr>
      </w:pPr>
      <w:r w:rsidRPr="00C64404">
        <w:rPr>
          <w:rFonts w:ascii="Verdana"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72DFB742" w14:textId="77777777" w:rsidR="00127C93" w:rsidRPr="00C64404" w:rsidRDefault="00127C93" w:rsidP="00127C93">
      <w:pPr>
        <w:pStyle w:val="20"/>
        <w:shd w:val="clear" w:color="auto" w:fill="auto"/>
        <w:spacing w:before="120" w:after="120" w:line="240" w:lineRule="auto"/>
        <w:rPr>
          <w:rFonts w:ascii="Verdana" w:hAnsi="Verdana"/>
          <w:sz w:val="20"/>
          <w:szCs w:val="20"/>
        </w:rPr>
      </w:pPr>
      <w:r w:rsidRPr="00C64404">
        <w:rPr>
          <w:rFonts w:ascii="Verdana"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86469B" w14:textId="77777777" w:rsidR="00127C93" w:rsidRPr="00C64404" w:rsidRDefault="00127C93" w:rsidP="00127C93">
      <w:pPr>
        <w:pStyle w:val="20"/>
        <w:numPr>
          <w:ilvl w:val="0"/>
          <w:numId w:val="11"/>
        </w:numPr>
        <w:shd w:val="clear" w:color="auto" w:fill="auto"/>
        <w:spacing w:before="120" w:after="120" w:line="240" w:lineRule="auto"/>
        <w:ind w:left="0" w:firstLine="0"/>
        <w:rPr>
          <w:rFonts w:ascii="Verdana" w:hAnsi="Verdana"/>
          <w:sz w:val="20"/>
          <w:szCs w:val="20"/>
        </w:rPr>
      </w:pPr>
      <w:r w:rsidRPr="00C64404">
        <w:rPr>
          <w:rFonts w:ascii="Verdana" w:hAnsi="Verdana"/>
          <w:sz w:val="20"/>
          <w:szCs w:val="20"/>
        </w:rPr>
        <w:t>Не е налице неравнопоставеност в случаите по чл.44, ал.5 от ЗОП.</w:t>
      </w:r>
    </w:p>
    <w:p w14:paraId="394F63E1" w14:textId="77777777" w:rsidR="00127C93" w:rsidRPr="00C64404" w:rsidRDefault="00127C93" w:rsidP="00127C93">
      <w:pPr>
        <w:pStyle w:val="20"/>
        <w:numPr>
          <w:ilvl w:val="0"/>
          <w:numId w:val="11"/>
        </w:numPr>
        <w:shd w:val="clear" w:color="auto" w:fill="auto"/>
        <w:spacing w:before="120" w:after="120" w:line="240" w:lineRule="auto"/>
        <w:ind w:left="0" w:firstLine="0"/>
        <w:rPr>
          <w:rFonts w:ascii="Verdana" w:hAnsi="Verdana"/>
          <w:sz w:val="20"/>
          <w:szCs w:val="20"/>
        </w:rPr>
      </w:pPr>
      <w:r w:rsidRPr="00C64404">
        <w:rPr>
          <w:rFonts w:ascii="Verdana" w:hAnsi="Verdana"/>
          <w:sz w:val="20"/>
          <w:szCs w:val="20"/>
        </w:rPr>
        <w:t>Не е установено, че:</w:t>
      </w:r>
    </w:p>
    <w:p w14:paraId="35B771BA" w14:textId="77777777" w:rsidR="00127C93" w:rsidRPr="00C64404" w:rsidRDefault="00127C93" w:rsidP="00127C93">
      <w:pPr>
        <w:pStyle w:val="20"/>
        <w:numPr>
          <w:ilvl w:val="1"/>
          <w:numId w:val="11"/>
        </w:numPr>
        <w:shd w:val="clear" w:color="auto" w:fill="auto"/>
        <w:spacing w:before="120" w:after="120" w:line="240" w:lineRule="auto"/>
        <w:ind w:left="0" w:firstLine="0"/>
        <w:rPr>
          <w:rFonts w:ascii="Verdana" w:hAnsi="Verdana"/>
          <w:sz w:val="20"/>
          <w:szCs w:val="20"/>
        </w:rPr>
      </w:pPr>
      <w:r w:rsidRPr="00C64404">
        <w:rPr>
          <w:rFonts w:ascii="Verdana"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5992AEE1" w14:textId="77777777" w:rsidR="00127C93" w:rsidRPr="00C64404" w:rsidRDefault="00127C93" w:rsidP="00127C93">
      <w:pPr>
        <w:pStyle w:val="20"/>
        <w:numPr>
          <w:ilvl w:val="1"/>
          <w:numId w:val="11"/>
        </w:numPr>
        <w:shd w:val="clear" w:color="auto" w:fill="auto"/>
        <w:spacing w:before="120" w:after="120" w:line="240" w:lineRule="auto"/>
        <w:ind w:left="0" w:firstLine="0"/>
        <w:rPr>
          <w:rFonts w:ascii="Verdana" w:hAnsi="Verdana"/>
          <w:sz w:val="20"/>
          <w:szCs w:val="20"/>
        </w:rPr>
      </w:pPr>
      <w:r w:rsidRPr="00C64404">
        <w:rPr>
          <w:rFonts w:ascii="Verdana"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6B4BE46C" w14:textId="77777777" w:rsidR="00127C93" w:rsidRPr="00C64404" w:rsidRDefault="00127C93" w:rsidP="00127C93">
      <w:pPr>
        <w:suppressAutoHyphens/>
        <w:autoSpaceDE w:val="0"/>
        <w:spacing w:before="120" w:after="120"/>
        <w:jc w:val="both"/>
        <w:rPr>
          <w:rFonts w:ascii="Verdana" w:hAnsi="Verdana"/>
          <w:sz w:val="20"/>
          <w:szCs w:val="20"/>
          <w:lang w:eastAsia="ar-SA"/>
        </w:rPr>
      </w:pPr>
      <w:r w:rsidRPr="00C64404">
        <w:rPr>
          <w:rFonts w:ascii="Verdana"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5986F8A5" w14:textId="77777777" w:rsidR="00127C93" w:rsidRPr="00C64404" w:rsidRDefault="00127C93" w:rsidP="00127C93">
      <w:pPr>
        <w:suppressAutoHyphens/>
        <w:autoSpaceDE w:val="0"/>
        <w:spacing w:before="120" w:after="120"/>
        <w:jc w:val="both"/>
        <w:rPr>
          <w:rFonts w:ascii="Verdana" w:hAnsi="Verdana"/>
          <w:sz w:val="20"/>
          <w:szCs w:val="20"/>
          <w:lang w:eastAsia="ar-SA"/>
        </w:rPr>
      </w:pPr>
      <w:r w:rsidRPr="00C64404">
        <w:rPr>
          <w:rFonts w:ascii="Verdana" w:hAnsi="Verdana"/>
          <w:sz w:val="20"/>
          <w:szCs w:val="20"/>
          <w:lang w:eastAsia="ar-SA"/>
        </w:rPr>
        <w:t xml:space="preserve">Известна ми е отговорността по чл.313 от Наказателния кодекс за посочване на неверни данни. </w:t>
      </w:r>
    </w:p>
    <w:p w14:paraId="0F8C3415" w14:textId="77777777" w:rsidR="0000107A" w:rsidRPr="002132A0" w:rsidRDefault="0000107A" w:rsidP="0000107A">
      <w:pPr>
        <w:suppressAutoHyphens/>
        <w:autoSpaceDE w:val="0"/>
        <w:ind w:left="360" w:hanging="360"/>
        <w:rPr>
          <w:rFonts w:ascii="Verdana" w:hAnsi="Verdana"/>
          <w:sz w:val="20"/>
          <w:szCs w:val="20"/>
          <w:lang w:eastAsia="ar-SA"/>
        </w:rPr>
      </w:pPr>
    </w:p>
    <w:p w14:paraId="10B6C14E" w14:textId="77777777" w:rsidR="0000107A" w:rsidRPr="002132A0" w:rsidRDefault="0000107A" w:rsidP="0000107A">
      <w:pPr>
        <w:spacing w:line="360" w:lineRule="auto"/>
        <w:jc w:val="both"/>
        <w:rPr>
          <w:rFonts w:ascii="Verdana" w:hAnsi="Verdana"/>
          <w:bCs/>
          <w:sz w:val="20"/>
          <w:szCs w:val="20"/>
        </w:rPr>
      </w:pPr>
      <w:r w:rsidRPr="002132A0">
        <w:rPr>
          <w:rFonts w:ascii="Verdana" w:hAnsi="Verdana"/>
          <w:b/>
          <w:sz w:val="20"/>
          <w:szCs w:val="20"/>
        </w:rPr>
        <w:t>Дата: ..............</w:t>
      </w:r>
      <w:r w:rsidRPr="002132A0">
        <w:rPr>
          <w:rFonts w:ascii="Verdana" w:hAnsi="Verdana"/>
          <w:b/>
          <w:sz w:val="20"/>
          <w:szCs w:val="20"/>
        </w:rPr>
        <w:tab/>
      </w:r>
      <w:r w:rsidRPr="002132A0">
        <w:rPr>
          <w:rFonts w:ascii="Verdana" w:hAnsi="Verdana"/>
          <w:b/>
          <w:sz w:val="20"/>
          <w:szCs w:val="20"/>
        </w:rPr>
        <w:tab/>
      </w:r>
      <w:r w:rsidRPr="002132A0">
        <w:rPr>
          <w:rFonts w:ascii="Verdana" w:hAnsi="Verdana"/>
          <w:b/>
          <w:sz w:val="20"/>
          <w:szCs w:val="20"/>
        </w:rPr>
        <w:tab/>
      </w:r>
      <w:r w:rsidRPr="002132A0">
        <w:rPr>
          <w:rFonts w:ascii="Verdana" w:hAnsi="Verdana"/>
          <w:b/>
          <w:sz w:val="20"/>
          <w:szCs w:val="20"/>
        </w:rPr>
        <w:tab/>
      </w:r>
      <w:r w:rsidRPr="002132A0">
        <w:rPr>
          <w:rFonts w:ascii="Verdana" w:hAnsi="Verdana"/>
          <w:b/>
          <w:sz w:val="20"/>
          <w:szCs w:val="20"/>
        </w:rPr>
        <w:tab/>
        <w:t>Декларатор: ...........................</w:t>
      </w:r>
    </w:p>
    <w:p w14:paraId="30B1BA17" w14:textId="77777777" w:rsidR="006A3C6F" w:rsidRDefault="0000107A" w:rsidP="006A3C6F">
      <w:pPr>
        <w:spacing w:before="60" w:after="60"/>
        <w:ind w:right="299"/>
        <w:jc w:val="both"/>
        <w:rPr>
          <w:rFonts w:ascii="Verdana" w:hAnsi="Verdana"/>
          <w:i/>
          <w:sz w:val="20"/>
          <w:szCs w:val="20"/>
        </w:rPr>
      </w:pPr>
      <w:r w:rsidRPr="002132A0">
        <w:rPr>
          <w:rFonts w:ascii="Verdana" w:hAnsi="Verdana"/>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36800E19" w14:textId="2D3CC971" w:rsidR="00713C6B" w:rsidRPr="00801DD7" w:rsidRDefault="00137794" w:rsidP="00D03351">
      <w:pPr>
        <w:spacing w:before="60" w:after="60"/>
        <w:ind w:right="299"/>
        <w:jc w:val="center"/>
        <w:rPr>
          <w:rFonts w:ascii="Verdana" w:hAnsi="Verdana" w:cs="Arial"/>
          <w:b/>
          <w:sz w:val="20"/>
          <w:szCs w:val="20"/>
        </w:rPr>
      </w:pPr>
      <w:r w:rsidRPr="002132A0">
        <w:rPr>
          <w:rFonts w:ascii="Verdana" w:hAnsi="Verdana" w:cs="Arial"/>
          <w:b/>
          <w:bCs/>
          <w:sz w:val="20"/>
          <w:szCs w:val="20"/>
        </w:rPr>
        <w:br w:type="page"/>
      </w:r>
      <w:r w:rsidR="00713C6B" w:rsidRPr="00801DD7">
        <w:rPr>
          <w:rFonts w:ascii="Verdana" w:hAnsi="Verdana" w:cs="Arial"/>
          <w:b/>
          <w:sz w:val="20"/>
          <w:szCs w:val="20"/>
        </w:rPr>
        <w:lastRenderedPageBreak/>
        <w:t>СПИСЪК-ДЕКЛАРАЦИЯ</w:t>
      </w:r>
    </w:p>
    <w:p w14:paraId="69A9B118" w14:textId="052729BB" w:rsidR="00713C6B" w:rsidRPr="00801DD7" w:rsidRDefault="003451BA" w:rsidP="00713C6B">
      <w:pPr>
        <w:spacing w:before="60" w:after="60"/>
        <w:ind w:right="299"/>
        <w:jc w:val="center"/>
        <w:rPr>
          <w:rFonts w:ascii="Verdana" w:hAnsi="Verdana"/>
          <w:b/>
          <w:sz w:val="20"/>
          <w:szCs w:val="20"/>
        </w:rPr>
      </w:pPr>
      <w:r>
        <w:rPr>
          <w:rFonts w:ascii="Verdana" w:hAnsi="Verdana"/>
          <w:sz w:val="20"/>
          <w:szCs w:val="20"/>
        </w:rPr>
        <w:t>н</w:t>
      </w:r>
      <w:r w:rsidR="00713C6B" w:rsidRPr="00801DD7">
        <w:rPr>
          <w:rFonts w:ascii="Verdana" w:hAnsi="Verdana"/>
          <w:sz w:val="20"/>
          <w:szCs w:val="20"/>
        </w:rPr>
        <w:t>а квалифицирания инженерно - технически персонал и работници, които ще отговарят за изпълнение на предмета на обществената поръчка</w:t>
      </w:r>
    </w:p>
    <w:p w14:paraId="2DFBD8A9" w14:textId="77777777" w:rsidR="00713C6B" w:rsidRPr="00801DD7" w:rsidRDefault="00713C6B" w:rsidP="00713C6B">
      <w:pPr>
        <w:spacing w:before="60" w:after="60"/>
        <w:ind w:right="299"/>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239"/>
        <w:gridCol w:w="3203"/>
      </w:tblGrid>
      <w:tr w:rsidR="00713C6B" w:rsidRPr="00801DD7" w14:paraId="3E7F60F4" w14:textId="77777777" w:rsidTr="00094954">
        <w:tc>
          <w:tcPr>
            <w:tcW w:w="3496" w:type="dxa"/>
            <w:shd w:val="clear" w:color="auto" w:fill="auto"/>
            <w:vAlign w:val="center"/>
          </w:tcPr>
          <w:p w14:paraId="31B3974C" w14:textId="77777777" w:rsidR="00713C6B" w:rsidRPr="00801DD7" w:rsidRDefault="00713C6B" w:rsidP="00094954">
            <w:pPr>
              <w:jc w:val="center"/>
              <w:rPr>
                <w:rFonts w:ascii="Verdana" w:hAnsi="Verdana"/>
                <w:sz w:val="20"/>
                <w:szCs w:val="20"/>
              </w:rPr>
            </w:pPr>
            <w:r w:rsidRPr="00801DD7">
              <w:rPr>
                <w:rFonts w:ascii="Verdana" w:hAnsi="Verdana"/>
                <w:b/>
                <w:sz w:val="20"/>
                <w:szCs w:val="20"/>
              </w:rPr>
              <w:t>Име на техническия ръководител</w:t>
            </w:r>
          </w:p>
        </w:tc>
        <w:tc>
          <w:tcPr>
            <w:tcW w:w="3496" w:type="dxa"/>
            <w:shd w:val="clear" w:color="auto" w:fill="auto"/>
            <w:vAlign w:val="center"/>
          </w:tcPr>
          <w:p w14:paraId="51C01886" w14:textId="77777777" w:rsidR="00713C6B" w:rsidRPr="00801DD7" w:rsidRDefault="00713C6B" w:rsidP="00094954">
            <w:pPr>
              <w:jc w:val="center"/>
              <w:rPr>
                <w:rFonts w:ascii="Verdana" w:hAnsi="Verdana"/>
                <w:b/>
                <w:sz w:val="20"/>
                <w:szCs w:val="20"/>
              </w:rPr>
            </w:pPr>
            <w:r w:rsidRPr="00801DD7">
              <w:rPr>
                <w:rFonts w:ascii="Verdana" w:hAnsi="Verdana"/>
                <w:b/>
                <w:sz w:val="20"/>
                <w:szCs w:val="20"/>
              </w:rPr>
              <w:t>Образование (вкл. номер и издател на диплома за завършено образование) или професионална квалификация</w:t>
            </w:r>
          </w:p>
          <w:p w14:paraId="5179A552" w14:textId="77777777" w:rsidR="00713C6B" w:rsidRPr="00801DD7" w:rsidRDefault="00713C6B" w:rsidP="00094954">
            <w:pPr>
              <w:jc w:val="center"/>
              <w:rPr>
                <w:rFonts w:ascii="Verdana" w:hAnsi="Verdana"/>
                <w:sz w:val="20"/>
                <w:szCs w:val="20"/>
              </w:rPr>
            </w:pPr>
            <w:r w:rsidRPr="00801DD7">
              <w:rPr>
                <w:rFonts w:ascii="Verdana" w:hAnsi="Verdana"/>
                <w:b/>
                <w:sz w:val="20"/>
                <w:szCs w:val="20"/>
              </w:rPr>
              <w:t>(вкл. номер и издател на удостоверение или свидетелство за правоспособност)</w:t>
            </w:r>
          </w:p>
        </w:tc>
        <w:tc>
          <w:tcPr>
            <w:tcW w:w="3496" w:type="dxa"/>
            <w:shd w:val="clear" w:color="auto" w:fill="auto"/>
            <w:vAlign w:val="center"/>
          </w:tcPr>
          <w:p w14:paraId="42C8100F" w14:textId="77777777" w:rsidR="00713C6B" w:rsidRPr="00801DD7" w:rsidRDefault="00713C6B" w:rsidP="00094954">
            <w:pPr>
              <w:jc w:val="center"/>
              <w:rPr>
                <w:rFonts w:ascii="Verdana" w:hAnsi="Verdana"/>
                <w:b/>
                <w:sz w:val="20"/>
                <w:szCs w:val="20"/>
              </w:rPr>
            </w:pPr>
            <w:r w:rsidRPr="00801DD7">
              <w:rPr>
                <w:rFonts w:ascii="Verdana" w:hAnsi="Verdana"/>
                <w:b/>
                <w:sz w:val="20"/>
                <w:szCs w:val="20"/>
              </w:rPr>
              <w:t>Професионален</w:t>
            </w:r>
            <w:r w:rsidRPr="002C4B70">
              <w:rPr>
                <w:rFonts w:ascii="Verdana" w:hAnsi="Verdana"/>
                <w:sz w:val="20"/>
                <w:szCs w:val="20"/>
              </w:rPr>
              <w:t> </w:t>
            </w:r>
            <w:r w:rsidRPr="00801DD7">
              <w:rPr>
                <w:rFonts w:ascii="Verdana" w:hAnsi="Verdana"/>
                <w:b/>
                <w:sz w:val="20"/>
                <w:szCs w:val="20"/>
              </w:rPr>
              <w:t xml:space="preserve"> опит</w:t>
            </w:r>
          </w:p>
          <w:p w14:paraId="101CDE0D" w14:textId="77777777" w:rsidR="00713C6B" w:rsidRPr="00801DD7" w:rsidRDefault="00713C6B" w:rsidP="00094954">
            <w:pPr>
              <w:jc w:val="center"/>
              <w:rPr>
                <w:rFonts w:ascii="Verdana" w:hAnsi="Verdana"/>
                <w:sz w:val="20"/>
                <w:szCs w:val="20"/>
              </w:rPr>
            </w:pPr>
            <w:r w:rsidRPr="00801DD7">
              <w:rPr>
                <w:rFonts w:ascii="Verdana" w:hAnsi="Verdana"/>
                <w:b/>
                <w:sz w:val="20"/>
                <w:szCs w:val="20"/>
              </w:rPr>
              <w:t>/години/</w:t>
            </w:r>
          </w:p>
        </w:tc>
      </w:tr>
      <w:tr w:rsidR="00713C6B" w:rsidRPr="00801DD7" w14:paraId="71D3128B" w14:textId="77777777" w:rsidTr="00094954">
        <w:tc>
          <w:tcPr>
            <w:tcW w:w="3496" w:type="dxa"/>
            <w:shd w:val="clear" w:color="auto" w:fill="auto"/>
          </w:tcPr>
          <w:p w14:paraId="37B74E60" w14:textId="77777777" w:rsidR="00713C6B" w:rsidRPr="00801DD7" w:rsidRDefault="00713C6B" w:rsidP="00094954">
            <w:pPr>
              <w:rPr>
                <w:rFonts w:ascii="Verdana" w:hAnsi="Verdana"/>
                <w:sz w:val="20"/>
                <w:szCs w:val="20"/>
              </w:rPr>
            </w:pPr>
          </w:p>
        </w:tc>
        <w:tc>
          <w:tcPr>
            <w:tcW w:w="3496" w:type="dxa"/>
            <w:shd w:val="clear" w:color="auto" w:fill="auto"/>
          </w:tcPr>
          <w:p w14:paraId="0E469BA2" w14:textId="77777777" w:rsidR="00713C6B" w:rsidRPr="00801DD7" w:rsidRDefault="00713C6B" w:rsidP="00094954">
            <w:pPr>
              <w:rPr>
                <w:rFonts w:ascii="Verdana" w:hAnsi="Verdana"/>
                <w:sz w:val="20"/>
                <w:szCs w:val="20"/>
              </w:rPr>
            </w:pPr>
          </w:p>
        </w:tc>
        <w:tc>
          <w:tcPr>
            <w:tcW w:w="3496" w:type="dxa"/>
            <w:shd w:val="clear" w:color="auto" w:fill="auto"/>
          </w:tcPr>
          <w:p w14:paraId="45CD58C3" w14:textId="77777777" w:rsidR="00713C6B" w:rsidRPr="00801DD7" w:rsidRDefault="00713C6B" w:rsidP="00094954">
            <w:pPr>
              <w:rPr>
                <w:rFonts w:ascii="Verdana" w:hAnsi="Verdana"/>
                <w:sz w:val="20"/>
                <w:szCs w:val="20"/>
              </w:rPr>
            </w:pPr>
          </w:p>
        </w:tc>
      </w:tr>
      <w:tr w:rsidR="00713C6B" w:rsidRPr="00801DD7" w14:paraId="19EAC864" w14:textId="77777777" w:rsidTr="00094954">
        <w:tc>
          <w:tcPr>
            <w:tcW w:w="3496" w:type="dxa"/>
            <w:shd w:val="clear" w:color="auto" w:fill="auto"/>
          </w:tcPr>
          <w:p w14:paraId="497B594E" w14:textId="77777777" w:rsidR="00713C6B" w:rsidRPr="00801DD7" w:rsidRDefault="00713C6B" w:rsidP="00094954">
            <w:pPr>
              <w:rPr>
                <w:rFonts w:ascii="Verdana" w:hAnsi="Verdana"/>
                <w:sz w:val="20"/>
                <w:szCs w:val="20"/>
              </w:rPr>
            </w:pPr>
          </w:p>
        </w:tc>
        <w:tc>
          <w:tcPr>
            <w:tcW w:w="3496" w:type="dxa"/>
            <w:shd w:val="clear" w:color="auto" w:fill="auto"/>
          </w:tcPr>
          <w:p w14:paraId="1C1DD417" w14:textId="77777777" w:rsidR="00713C6B" w:rsidRPr="00801DD7" w:rsidRDefault="00713C6B" w:rsidP="00094954">
            <w:pPr>
              <w:rPr>
                <w:rFonts w:ascii="Verdana" w:hAnsi="Verdana"/>
                <w:sz w:val="20"/>
                <w:szCs w:val="20"/>
              </w:rPr>
            </w:pPr>
          </w:p>
        </w:tc>
        <w:tc>
          <w:tcPr>
            <w:tcW w:w="3496" w:type="dxa"/>
            <w:shd w:val="clear" w:color="auto" w:fill="auto"/>
          </w:tcPr>
          <w:p w14:paraId="3F5E2629" w14:textId="77777777" w:rsidR="00713C6B" w:rsidRPr="00801DD7" w:rsidRDefault="00713C6B" w:rsidP="00094954">
            <w:pPr>
              <w:rPr>
                <w:rFonts w:ascii="Verdana" w:hAnsi="Verdana"/>
                <w:sz w:val="20"/>
                <w:szCs w:val="20"/>
              </w:rPr>
            </w:pPr>
          </w:p>
        </w:tc>
      </w:tr>
      <w:tr w:rsidR="00713C6B" w:rsidRPr="00801DD7" w14:paraId="56744CEE" w14:textId="77777777" w:rsidTr="00094954">
        <w:tc>
          <w:tcPr>
            <w:tcW w:w="3496" w:type="dxa"/>
            <w:shd w:val="clear" w:color="auto" w:fill="auto"/>
          </w:tcPr>
          <w:p w14:paraId="5F166178" w14:textId="77777777" w:rsidR="00713C6B" w:rsidRPr="00801DD7" w:rsidRDefault="00713C6B" w:rsidP="00094954">
            <w:pPr>
              <w:rPr>
                <w:rFonts w:ascii="Verdana" w:hAnsi="Verdana"/>
                <w:sz w:val="20"/>
                <w:szCs w:val="20"/>
              </w:rPr>
            </w:pPr>
          </w:p>
        </w:tc>
        <w:tc>
          <w:tcPr>
            <w:tcW w:w="3496" w:type="dxa"/>
            <w:shd w:val="clear" w:color="auto" w:fill="auto"/>
          </w:tcPr>
          <w:p w14:paraId="78A61AD2" w14:textId="77777777" w:rsidR="00713C6B" w:rsidRPr="00801DD7" w:rsidRDefault="00713C6B" w:rsidP="00094954">
            <w:pPr>
              <w:rPr>
                <w:rFonts w:ascii="Verdana" w:hAnsi="Verdana"/>
                <w:sz w:val="20"/>
                <w:szCs w:val="20"/>
              </w:rPr>
            </w:pPr>
          </w:p>
        </w:tc>
        <w:tc>
          <w:tcPr>
            <w:tcW w:w="3496" w:type="dxa"/>
            <w:shd w:val="clear" w:color="auto" w:fill="auto"/>
          </w:tcPr>
          <w:p w14:paraId="175FEF84" w14:textId="77777777" w:rsidR="00713C6B" w:rsidRPr="00801DD7" w:rsidRDefault="00713C6B" w:rsidP="00094954">
            <w:pPr>
              <w:rPr>
                <w:rFonts w:ascii="Verdana" w:hAnsi="Verdana"/>
                <w:sz w:val="20"/>
                <w:szCs w:val="20"/>
              </w:rPr>
            </w:pPr>
          </w:p>
        </w:tc>
      </w:tr>
      <w:tr w:rsidR="00713C6B" w:rsidRPr="00801DD7" w14:paraId="5105C51F" w14:textId="77777777" w:rsidTr="00094954">
        <w:tc>
          <w:tcPr>
            <w:tcW w:w="3496" w:type="dxa"/>
            <w:shd w:val="clear" w:color="auto" w:fill="auto"/>
          </w:tcPr>
          <w:p w14:paraId="46B82638" w14:textId="77777777" w:rsidR="00713C6B" w:rsidRPr="00801DD7" w:rsidRDefault="00713C6B" w:rsidP="00094954">
            <w:pPr>
              <w:rPr>
                <w:rFonts w:ascii="Verdana" w:hAnsi="Verdana"/>
                <w:sz w:val="20"/>
                <w:szCs w:val="20"/>
              </w:rPr>
            </w:pPr>
          </w:p>
        </w:tc>
        <w:tc>
          <w:tcPr>
            <w:tcW w:w="3496" w:type="dxa"/>
            <w:shd w:val="clear" w:color="auto" w:fill="auto"/>
          </w:tcPr>
          <w:p w14:paraId="219F116E" w14:textId="77777777" w:rsidR="00713C6B" w:rsidRPr="00801DD7" w:rsidRDefault="00713C6B" w:rsidP="00094954">
            <w:pPr>
              <w:rPr>
                <w:rFonts w:ascii="Verdana" w:hAnsi="Verdana"/>
                <w:sz w:val="20"/>
                <w:szCs w:val="20"/>
              </w:rPr>
            </w:pPr>
          </w:p>
        </w:tc>
        <w:tc>
          <w:tcPr>
            <w:tcW w:w="3496" w:type="dxa"/>
            <w:shd w:val="clear" w:color="auto" w:fill="auto"/>
          </w:tcPr>
          <w:p w14:paraId="6E6C6FB1" w14:textId="77777777" w:rsidR="00713C6B" w:rsidRPr="00801DD7" w:rsidRDefault="00713C6B" w:rsidP="00094954">
            <w:pPr>
              <w:rPr>
                <w:rFonts w:ascii="Verdana" w:hAnsi="Verdana"/>
                <w:sz w:val="20"/>
                <w:szCs w:val="20"/>
              </w:rPr>
            </w:pPr>
          </w:p>
        </w:tc>
      </w:tr>
    </w:tbl>
    <w:p w14:paraId="65681EC9" w14:textId="77777777" w:rsidR="00713C6B" w:rsidRPr="00801DD7" w:rsidRDefault="00713C6B" w:rsidP="00713C6B">
      <w:pPr>
        <w:spacing w:before="60" w:after="60"/>
        <w:ind w:right="299"/>
        <w:jc w:val="both"/>
        <w:rPr>
          <w:rFonts w:ascii="Verdana" w:hAnsi="Verdana"/>
          <w:b/>
          <w:sz w:val="20"/>
          <w:szCs w:val="20"/>
        </w:rPr>
      </w:pPr>
    </w:p>
    <w:p w14:paraId="6671EDC4" w14:textId="77777777" w:rsidR="00713C6B" w:rsidRPr="00801DD7" w:rsidRDefault="00713C6B" w:rsidP="00713C6B">
      <w:pPr>
        <w:spacing w:before="60" w:after="60"/>
        <w:ind w:right="299"/>
        <w:jc w:val="both"/>
        <w:rPr>
          <w:rFonts w:ascii="Verdana" w:hAnsi="Verdana"/>
          <w:b/>
          <w:sz w:val="20"/>
          <w:szCs w:val="20"/>
        </w:rPr>
      </w:pPr>
    </w:p>
    <w:p w14:paraId="3BBB75DC" w14:textId="77777777" w:rsidR="00713C6B" w:rsidRPr="00801DD7" w:rsidRDefault="00713C6B" w:rsidP="00713C6B">
      <w:pPr>
        <w:spacing w:before="60" w:after="60"/>
        <w:ind w:right="299"/>
        <w:jc w:val="both"/>
        <w:rPr>
          <w:rFonts w:ascii="Verdana" w:hAnsi="Verdana"/>
          <w:b/>
          <w:sz w:val="20"/>
          <w:szCs w:val="20"/>
        </w:rPr>
      </w:pPr>
    </w:p>
    <w:p w14:paraId="21A543DA" w14:textId="77777777" w:rsidR="00713C6B" w:rsidRPr="00801DD7" w:rsidRDefault="00713C6B" w:rsidP="00713C6B">
      <w:pPr>
        <w:spacing w:before="60" w:after="60"/>
        <w:ind w:right="299"/>
        <w:jc w:val="both"/>
        <w:rPr>
          <w:rFonts w:ascii="Verdana" w:hAnsi="Verdana"/>
          <w:b/>
          <w:sz w:val="20"/>
          <w:szCs w:val="20"/>
        </w:rPr>
      </w:pPr>
    </w:p>
    <w:p w14:paraId="5C28CE3F" w14:textId="77777777" w:rsidR="00713C6B" w:rsidRPr="00801DD7" w:rsidRDefault="00713C6B" w:rsidP="00713C6B">
      <w:pPr>
        <w:spacing w:before="60" w:after="60"/>
        <w:ind w:right="299"/>
        <w:jc w:val="both"/>
        <w:rPr>
          <w:rFonts w:ascii="Verdana" w:hAnsi="Verdana"/>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410"/>
      </w:tblGrid>
      <w:tr w:rsidR="00713C6B" w:rsidRPr="00801DD7" w14:paraId="7412A33A" w14:textId="77777777" w:rsidTr="00094954">
        <w:tc>
          <w:tcPr>
            <w:tcW w:w="1733" w:type="dxa"/>
            <w:shd w:val="clear" w:color="auto" w:fill="auto"/>
            <w:vAlign w:val="center"/>
          </w:tcPr>
          <w:p w14:paraId="247D2EBD" w14:textId="77777777" w:rsidR="00713C6B" w:rsidRPr="002C4B70" w:rsidRDefault="00713C6B" w:rsidP="00094954">
            <w:pPr>
              <w:jc w:val="center"/>
              <w:rPr>
                <w:rFonts w:ascii="Verdana" w:hAnsi="Verdana"/>
                <w:b/>
                <w:sz w:val="20"/>
                <w:szCs w:val="20"/>
              </w:rPr>
            </w:pPr>
            <w:r w:rsidRPr="00801DD7">
              <w:rPr>
                <w:rFonts w:ascii="Verdana" w:hAnsi="Verdana"/>
                <w:b/>
                <w:sz w:val="20"/>
                <w:szCs w:val="20"/>
              </w:rPr>
              <w:t>Име на служителя</w:t>
            </w:r>
          </w:p>
        </w:tc>
        <w:tc>
          <w:tcPr>
            <w:tcW w:w="2344" w:type="dxa"/>
            <w:shd w:val="clear" w:color="auto" w:fill="auto"/>
            <w:vAlign w:val="center"/>
          </w:tcPr>
          <w:p w14:paraId="7176D90E" w14:textId="77777777" w:rsidR="00713C6B" w:rsidRPr="00801DD7" w:rsidRDefault="00713C6B" w:rsidP="00094954">
            <w:pPr>
              <w:jc w:val="center"/>
              <w:rPr>
                <w:rFonts w:ascii="Verdana" w:hAnsi="Verdana"/>
                <w:b/>
                <w:sz w:val="20"/>
                <w:szCs w:val="20"/>
              </w:rPr>
            </w:pPr>
            <w:r w:rsidRPr="00801DD7">
              <w:rPr>
                <w:rFonts w:ascii="Verdana" w:hAnsi="Verdana"/>
                <w:b/>
                <w:sz w:val="20"/>
                <w:szCs w:val="20"/>
              </w:rPr>
              <w:t xml:space="preserve">Позиция, която ще изпълнява лицето съобразно изискванията на възложителя </w:t>
            </w:r>
            <w:r w:rsidRPr="00801DD7">
              <w:rPr>
                <w:rFonts w:ascii="Verdana" w:hAnsi="Verdana"/>
                <w:sz w:val="20"/>
                <w:szCs w:val="20"/>
              </w:rPr>
              <w:t>(кранист, ел. техник, пътен строител, машинист, шофьор и т.н.)</w:t>
            </w:r>
          </w:p>
        </w:tc>
        <w:tc>
          <w:tcPr>
            <w:tcW w:w="3119" w:type="dxa"/>
            <w:shd w:val="clear" w:color="auto" w:fill="auto"/>
            <w:vAlign w:val="center"/>
          </w:tcPr>
          <w:p w14:paraId="7771EA77" w14:textId="77777777" w:rsidR="00713C6B" w:rsidRPr="00801DD7" w:rsidRDefault="00713C6B" w:rsidP="00094954">
            <w:pPr>
              <w:jc w:val="center"/>
              <w:rPr>
                <w:rFonts w:ascii="Verdana" w:hAnsi="Verdana"/>
                <w:b/>
                <w:sz w:val="20"/>
                <w:szCs w:val="20"/>
              </w:rPr>
            </w:pPr>
            <w:r w:rsidRPr="00801DD7">
              <w:rPr>
                <w:rFonts w:ascii="Verdana" w:hAnsi="Verdana"/>
                <w:b/>
                <w:sz w:val="20"/>
                <w:szCs w:val="20"/>
              </w:rPr>
              <w:t>Професионална квалификация</w:t>
            </w:r>
          </w:p>
          <w:p w14:paraId="683CC526" w14:textId="77777777" w:rsidR="00713C6B" w:rsidRPr="002C4B70" w:rsidRDefault="00713C6B" w:rsidP="00094954">
            <w:pPr>
              <w:jc w:val="center"/>
              <w:rPr>
                <w:rFonts w:ascii="Verdana" w:hAnsi="Verdana"/>
                <w:b/>
                <w:sz w:val="20"/>
                <w:szCs w:val="20"/>
              </w:rPr>
            </w:pPr>
            <w:r w:rsidRPr="00801DD7">
              <w:rPr>
                <w:rFonts w:ascii="Verdana" w:hAnsi="Verdana"/>
                <w:b/>
                <w:sz w:val="20"/>
                <w:szCs w:val="20"/>
              </w:rPr>
              <w:t>вкл. номер и издател на удостоверение или свидетелство за правоспособност</w:t>
            </w:r>
          </w:p>
        </w:tc>
        <w:tc>
          <w:tcPr>
            <w:tcW w:w="2410" w:type="dxa"/>
            <w:shd w:val="clear" w:color="auto" w:fill="auto"/>
            <w:vAlign w:val="center"/>
          </w:tcPr>
          <w:p w14:paraId="7E642E9F" w14:textId="77777777" w:rsidR="00713C6B" w:rsidRPr="00801DD7" w:rsidRDefault="00713C6B" w:rsidP="00094954">
            <w:pPr>
              <w:jc w:val="center"/>
              <w:rPr>
                <w:rFonts w:ascii="Verdana" w:hAnsi="Verdana"/>
                <w:b/>
                <w:sz w:val="20"/>
                <w:szCs w:val="20"/>
              </w:rPr>
            </w:pPr>
            <w:r w:rsidRPr="00801DD7">
              <w:rPr>
                <w:rFonts w:ascii="Verdana" w:hAnsi="Verdana"/>
                <w:b/>
                <w:sz w:val="20"/>
                <w:szCs w:val="20"/>
              </w:rPr>
              <w:t>Професионален</w:t>
            </w:r>
            <w:r w:rsidRPr="002C4B70">
              <w:rPr>
                <w:rFonts w:ascii="Verdana" w:hAnsi="Verdana"/>
                <w:sz w:val="20"/>
                <w:szCs w:val="20"/>
              </w:rPr>
              <w:t> </w:t>
            </w:r>
            <w:r w:rsidRPr="00801DD7">
              <w:rPr>
                <w:rFonts w:ascii="Verdana" w:hAnsi="Verdana"/>
                <w:b/>
                <w:sz w:val="20"/>
                <w:szCs w:val="20"/>
              </w:rPr>
              <w:t xml:space="preserve"> </w:t>
            </w:r>
          </w:p>
          <w:p w14:paraId="645D9893" w14:textId="77777777" w:rsidR="00713C6B" w:rsidRPr="00801DD7" w:rsidRDefault="00713C6B" w:rsidP="00094954">
            <w:pPr>
              <w:jc w:val="center"/>
              <w:rPr>
                <w:rFonts w:ascii="Verdana" w:hAnsi="Verdana"/>
                <w:b/>
                <w:sz w:val="20"/>
                <w:szCs w:val="20"/>
              </w:rPr>
            </w:pPr>
            <w:r w:rsidRPr="00801DD7">
              <w:rPr>
                <w:rFonts w:ascii="Verdana" w:hAnsi="Verdana"/>
                <w:b/>
                <w:sz w:val="20"/>
                <w:szCs w:val="20"/>
              </w:rPr>
              <w:t>опит</w:t>
            </w:r>
          </w:p>
          <w:p w14:paraId="75B32155" w14:textId="77777777" w:rsidR="00713C6B" w:rsidRPr="002C4B70" w:rsidRDefault="00713C6B" w:rsidP="00094954">
            <w:pPr>
              <w:jc w:val="center"/>
              <w:rPr>
                <w:rFonts w:ascii="Verdana" w:hAnsi="Verdana"/>
                <w:b/>
                <w:sz w:val="20"/>
                <w:szCs w:val="20"/>
              </w:rPr>
            </w:pPr>
            <w:r w:rsidRPr="00801DD7">
              <w:rPr>
                <w:rFonts w:ascii="Verdana" w:hAnsi="Verdana"/>
                <w:b/>
                <w:sz w:val="20"/>
                <w:szCs w:val="20"/>
              </w:rPr>
              <w:t>/години/</w:t>
            </w:r>
          </w:p>
        </w:tc>
      </w:tr>
      <w:tr w:rsidR="00713C6B" w:rsidRPr="00801DD7" w14:paraId="3157EEEC" w14:textId="77777777" w:rsidTr="00094954">
        <w:tc>
          <w:tcPr>
            <w:tcW w:w="1733" w:type="dxa"/>
            <w:shd w:val="clear" w:color="auto" w:fill="auto"/>
          </w:tcPr>
          <w:p w14:paraId="0A0CD0E6" w14:textId="77777777" w:rsidR="00713C6B" w:rsidRPr="002C4B70" w:rsidRDefault="00713C6B" w:rsidP="00094954">
            <w:pPr>
              <w:rPr>
                <w:rFonts w:ascii="Verdana" w:hAnsi="Verdana"/>
                <w:sz w:val="20"/>
                <w:szCs w:val="20"/>
              </w:rPr>
            </w:pPr>
          </w:p>
        </w:tc>
        <w:tc>
          <w:tcPr>
            <w:tcW w:w="2344" w:type="dxa"/>
            <w:shd w:val="clear" w:color="auto" w:fill="auto"/>
          </w:tcPr>
          <w:p w14:paraId="28B6BF87" w14:textId="77777777" w:rsidR="00713C6B" w:rsidRPr="002C4B70" w:rsidRDefault="00713C6B" w:rsidP="00094954">
            <w:pPr>
              <w:rPr>
                <w:rFonts w:ascii="Verdana" w:hAnsi="Verdana"/>
                <w:sz w:val="20"/>
                <w:szCs w:val="20"/>
              </w:rPr>
            </w:pPr>
          </w:p>
        </w:tc>
        <w:tc>
          <w:tcPr>
            <w:tcW w:w="3119" w:type="dxa"/>
            <w:shd w:val="clear" w:color="auto" w:fill="auto"/>
          </w:tcPr>
          <w:p w14:paraId="05DE6BD3" w14:textId="77777777" w:rsidR="00713C6B" w:rsidRPr="002C4B70" w:rsidRDefault="00713C6B" w:rsidP="00094954">
            <w:pPr>
              <w:rPr>
                <w:rFonts w:ascii="Verdana" w:hAnsi="Verdana"/>
                <w:sz w:val="20"/>
                <w:szCs w:val="20"/>
              </w:rPr>
            </w:pPr>
          </w:p>
        </w:tc>
        <w:tc>
          <w:tcPr>
            <w:tcW w:w="2410" w:type="dxa"/>
            <w:shd w:val="clear" w:color="auto" w:fill="auto"/>
          </w:tcPr>
          <w:p w14:paraId="40DB1F98" w14:textId="77777777" w:rsidR="00713C6B" w:rsidRPr="002C4B70" w:rsidRDefault="00713C6B" w:rsidP="00094954">
            <w:pPr>
              <w:rPr>
                <w:rFonts w:ascii="Verdana" w:hAnsi="Verdana"/>
                <w:sz w:val="20"/>
                <w:szCs w:val="20"/>
              </w:rPr>
            </w:pPr>
          </w:p>
        </w:tc>
      </w:tr>
      <w:tr w:rsidR="00713C6B" w:rsidRPr="00801DD7" w14:paraId="6A530053" w14:textId="77777777" w:rsidTr="00094954">
        <w:tc>
          <w:tcPr>
            <w:tcW w:w="1733" w:type="dxa"/>
            <w:shd w:val="clear" w:color="auto" w:fill="auto"/>
          </w:tcPr>
          <w:p w14:paraId="1575B25F" w14:textId="77777777" w:rsidR="00713C6B" w:rsidRPr="002C4B70" w:rsidRDefault="00713C6B" w:rsidP="00094954">
            <w:pPr>
              <w:rPr>
                <w:rFonts w:ascii="Verdana" w:hAnsi="Verdana"/>
                <w:sz w:val="20"/>
                <w:szCs w:val="20"/>
              </w:rPr>
            </w:pPr>
          </w:p>
        </w:tc>
        <w:tc>
          <w:tcPr>
            <w:tcW w:w="2344" w:type="dxa"/>
            <w:shd w:val="clear" w:color="auto" w:fill="auto"/>
          </w:tcPr>
          <w:p w14:paraId="5F48A9CC" w14:textId="77777777" w:rsidR="00713C6B" w:rsidRPr="002C4B70" w:rsidRDefault="00713C6B" w:rsidP="00094954">
            <w:pPr>
              <w:rPr>
                <w:rFonts w:ascii="Verdana" w:hAnsi="Verdana"/>
                <w:sz w:val="20"/>
                <w:szCs w:val="20"/>
              </w:rPr>
            </w:pPr>
          </w:p>
        </w:tc>
        <w:tc>
          <w:tcPr>
            <w:tcW w:w="3119" w:type="dxa"/>
            <w:shd w:val="clear" w:color="auto" w:fill="auto"/>
          </w:tcPr>
          <w:p w14:paraId="01A6D54C" w14:textId="77777777" w:rsidR="00713C6B" w:rsidRPr="002C4B70" w:rsidRDefault="00713C6B" w:rsidP="00094954">
            <w:pPr>
              <w:rPr>
                <w:rFonts w:ascii="Verdana" w:hAnsi="Verdana"/>
                <w:sz w:val="20"/>
                <w:szCs w:val="20"/>
              </w:rPr>
            </w:pPr>
          </w:p>
        </w:tc>
        <w:tc>
          <w:tcPr>
            <w:tcW w:w="2410" w:type="dxa"/>
            <w:shd w:val="clear" w:color="auto" w:fill="auto"/>
          </w:tcPr>
          <w:p w14:paraId="78518472" w14:textId="77777777" w:rsidR="00713C6B" w:rsidRPr="002C4B70" w:rsidRDefault="00713C6B" w:rsidP="00094954">
            <w:pPr>
              <w:rPr>
                <w:rFonts w:ascii="Verdana" w:hAnsi="Verdana"/>
                <w:sz w:val="20"/>
                <w:szCs w:val="20"/>
              </w:rPr>
            </w:pPr>
          </w:p>
        </w:tc>
      </w:tr>
      <w:tr w:rsidR="00713C6B" w:rsidRPr="00801DD7" w14:paraId="608CC1F1" w14:textId="77777777" w:rsidTr="00094954">
        <w:tc>
          <w:tcPr>
            <w:tcW w:w="1733" w:type="dxa"/>
            <w:shd w:val="clear" w:color="auto" w:fill="auto"/>
          </w:tcPr>
          <w:p w14:paraId="0D405FB9" w14:textId="77777777" w:rsidR="00713C6B" w:rsidRPr="002C4B70" w:rsidRDefault="00713C6B" w:rsidP="00094954">
            <w:pPr>
              <w:rPr>
                <w:rFonts w:ascii="Verdana" w:hAnsi="Verdana"/>
                <w:sz w:val="20"/>
                <w:szCs w:val="20"/>
              </w:rPr>
            </w:pPr>
          </w:p>
        </w:tc>
        <w:tc>
          <w:tcPr>
            <w:tcW w:w="2344" w:type="dxa"/>
            <w:shd w:val="clear" w:color="auto" w:fill="auto"/>
          </w:tcPr>
          <w:p w14:paraId="79A50170" w14:textId="77777777" w:rsidR="00713C6B" w:rsidRPr="002C4B70" w:rsidRDefault="00713C6B" w:rsidP="00094954">
            <w:pPr>
              <w:rPr>
                <w:rFonts w:ascii="Verdana" w:hAnsi="Verdana"/>
                <w:sz w:val="20"/>
                <w:szCs w:val="20"/>
              </w:rPr>
            </w:pPr>
          </w:p>
        </w:tc>
        <w:tc>
          <w:tcPr>
            <w:tcW w:w="3119" w:type="dxa"/>
            <w:shd w:val="clear" w:color="auto" w:fill="auto"/>
          </w:tcPr>
          <w:p w14:paraId="4A351F98" w14:textId="77777777" w:rsidR="00713C6B" w:rsidRPr="002C4B70" w:rsidRDefault="00713C6B" w:rsidP="00094954">
            <w:pPr>
              <w:rPr>
                <w:rFonts w:ascii="Verdana" w:hAnsi="Verdana"/>
                <w:sz w:val="20"/>
                <w:szCs w:val="20"/>
              </w:rPr>
            </w:pPr>
          </w:p>
        </w:tc>
        <w:tc>
          <w:tcPr>
            <w:tcW w:w="2410" w:type="dxa"/>
            <w:shd w:val="clear" w:color="auto" w:fill="auto"/>
          </w:tcPr>
          <w:p w14:paraId="7309F86F" w14:textId="77777777" w:rsidR="00713C6B" w:rsidRPr="002C4B70" w:rsidRDefault="00713C6B" w:rsidP="00094954">
            <w:pPr>
              <w:rPr>
                <w:rFonts w:ascii="Verdana" w:hAnsi="Verdana"/>
                <w:sz w:val="20"/>
                <w:szCs w:val="20"/>
              </w:rPr>
            </w:pPr>
          </w:p>
        </w:tc>
      </w:tr>
      <w:tr w:rsidR="00713C6B" w:rsidRPr="00801DD7" w14:paraId="34323655" w14:textId="77777777" w:rsidTr="00094954">
        <w:tc>
          <w:tcPr>
            <w:tcW w:w="1733" w:type="dxa"/>
            <w:shd w:val="clear" w:color="auto" w:fill="auto"/>
          </w:tcPr>
          <w:p w14:paraId="12F93211" w14:textId="77777777" w:rsidR="00713C6B" w:rsidRPr="002C4B70" w:rsidRDefault="00713C6B" w:rsidP="00094954">
            <w:pPr>
              <w:rPr>
                <w:rFonts w:ascii="Verdana" w:hAnsi="Verdana"/>
                <w:sz w:val="20"/>
                <w:szCs w:val="20"/>
              </w:rPr>
            </w:pPr>
          </w:p>
        </w:tc>
        <w:tc>
          <w:tcPr>
            <w:tcW w:w="2344" w:type="dxa"/>
            <w:shd w:val="clear" w:color="auto" w:fill="auto"/>
          </w:tcPr>
          <w:p w14:paraId="7D025EC9" w14:textId="77777777" w:rsidR="00713C6B" w:rsidRPr="002C4B70" w:rsidRDefault="00713C6B" w:rsidP="00094954">
            <w:pPr>
              <w:rPr>
                <w:rFonts w:ascii="Verdana" w:hAnsi="Verdana"/>
                <w:sz w:val="20"/>
                <w:szCs w:val="20"/>
              </w:rPr>
            </w:pPr>
          </w:p>
        </w:tc>
        <w:tc>
          <w:tcPr>
            <w:tcW w:w="3119" w:type="dxa"/>
            <w:shd w:val="clear" w:color="auto" w:fill="auto"/>
          </w:tcPr>
          <w:p w14:paraId="5EFB3017" w14:textId="77777777" w:rsidR="00713C6B" w:rsidRPr="002C4B70" w:rsidRDefault="00713C6B" w:rsidP="00094954">
            <w:pPr>
              <w:rPr>
                <w:rFonts w:ascii="Verdana" w:hAnsi="Verdana"/>
                <w:sz w:val="20"/>
                <w:szCs w:val="20"/>
              </w:rPr>
            </w:pPr>
          </w:p>
        </w:tc>
        <w:tc>
          <w:tcPr>
            <w:tcW w:w="2410" w:type="dxa"/>
            <w:shd w:val="clear" w:color="auto" w:fill="auto"/>
          </w:tcPr>
          <w:p w14:paraId="6570D1EC" w14:textId="77777777" w:rsidR="00713C6B" w:rsidRPr="002C4B70" w:rsidRDefault="00713C6B" w:rsidP="00094954">
            <w:pPr>
              <w:rPr>
                <w:rFonts w:ascii="Verdana" w:hAnsi="Verdana"/>
                <w:sz w:val="20"/>
                <w:szCs w:val="20"/>
              </w:rPr>
            </w:pPr>
          </w:p>
        </w:tc>
      </w:tr>
      <w:tr w:rsidR="00713C6B" w:rsidRPr="00801DD7" w14:paraId="3839B5EC" w14:textId="77777777" w:rsidTr="00094954">
        <w:tc>
          <w:tcPr>
            <w:tcW w:w="1733" w:type="dxa"/>
            <w:shd w:val="clear" w:color="auto" w:fill="auto"/>
          </w:tcPr>
          <w:p w14:paraId="055B2E6E" w14:textId="77777777" w:rsidR="00713C6B" w:rsidRPr="002C4B70" w:rsidRDefault="00713C6B" w:rsidP="00094954">
            <w:pPr>
              <w:rPr>
                <w:rFonts w:ascii="Verdana" w:hAnsi="Verdana"/>
                <w:sz w:val="20"/>
                <w:szCs w:val="20"/>
              </w:rPr>
            </w:pPr>
          </w:p>
        </w:tc>
        <w:tc>
          <w:tcPr>
            <w:tcW w:w="2344" w:type="dxa"/>
            <w:shd w:val="clear" w:color="auto" w:fill="auto"/>
          </w:tcPr>
          <w:p w14:paraId="1610D362" w14:textId="77777777" w:rsidR="00713C6B" w:rsidRPr="002C4B70" w:rsidRDefault="00713C6B" w:rsidP="00094954">
            <w:pPr>
              <w:rPr>
                <w:rFonts w:ascii="Verdana" w:hAnsi="Verdana"/>
                <w:sz w:val="20"/>
                <w:szCs w:val="20"/>
              </w:rPr>
            </w:pPr>
          </w:p>
        </w:tc>
        <w:tc>
          <w:tcPr>
            <w:tcW w:w="3119" w:type="dxa"/>
            <w:shd w:val="clear" w:color="auto" w:fill="auto"/>
          </w:tcPr>
          <w:p w14:paraId="1E8A0A87" w14:textId="77777777" w:rsidR="00713C6B" w:rsidRPr="002C4B70" w:rsidRDefault="00713C6B" w:rsidP="00094954">
            <w:pPr>
              <w:rPr>
                <w:rFonts w:ascii="Verdana" w:hAnsi="Verdana"/>
                <w:sz w:val="20"/>
                <w:szCs w:val="20"/>
              </w:rPr>
            </w:pPr>
          </w:p>
        </w:tc>
        <w:tc>
          <w:tcPr>
            <w:tcW w:w="2410" w:type="dxa"/>
            <w:shd w:val="clear" w:color="auto" w:fill="auto"/>
          </w:tcPr>
          <w:p w14:paraId="30C2B22A" w14:textId="77777777" w:rsidR="00713C6B" w:rsidRPr="002C4B70" w:rsidRDefault="00713C6B" w:rsidP="00094954">
            <w:pPr>
              <w:rPr>
                <w:rFonts w:ascii="Verdana" w:hAnsi="Verdana"/>
                <w:sz w:val="20"/>
                <w:szCs w:val="20"/>
              </w:rPr>
            </w:pPr>
          </w:p>
        </w:tc>
      </w:tr>
      <w:tr w:rsidR="00713C6B" w:rsidRPr="00801DD7" w14:paraId="74BD3A95" w14:textId="77777777" w:rsidTr="00094954">
        <w:tc>
          <w:tcPr>
            <w:tcW w:w="1733" w:type="dxa"/>
            <w:shd w:val="clear" w:color="auto" w:fill="auto"/>
          </w:tcPr>
          <w:p w14:paraId="1904EF36" w14:textId="77777777" w:rsidR="00713C6B" w:rsidRPr="002C4B70" w:rsidRDefault="00713C6B" w:rsidP="00094954">
            <w:pPr>
              <w:rPr>
                <w:rFonts w:ascii="Verdana" w:hAnsi="Verdana"/>
                <w:sz w:val="20"/>
                <w:szCs w:val="20"/>
              </w:rPr>
            </w:pPr>
          </w:p>
        </w:tc>
        <w:tc>
          <w:tcPr>
            <w:tcW w:w="2344" w:type="dxa"/>
            <w:shd w:val="clear" w:color="auto" w:fill="auto"/>
          </w:tcPr>
          <w:p w14:paraId="6D59A13D" w14:textId="77777777" w:rsidR="00713C6B" w:rsidRPr="002C4B70" w:rsidRDefault="00713C6B" w:rsidP="00094954">
            <w:pPr>
              <w:rPr>
                <w:rFonts w:ascii="Verdana" w:hAnsi="Verdana"/>
                <w:sz w:val="20"/>
                <w:szCs w:val="20"/>
              </w:rPr>
            </w:pPr>
          </w:p>
        </w:tc>
        <w:tc>
          <w:tcPr>
            <w:tcW w:w="3119" w:type="dxa"/>
            <w:shd w:val="clear" w:color="auto" w:fill="auto"/>
          </w:tcPr>
          <w:p w14:paraId="228B8AF6" w14:textId="77777777" w:rsidR="00713C6B" w:rsidRPr="002C4B70" w:rsidRDefault="00713C6B" w:rsidP="00094954">
            <w:pPr>
              <w:rPr>
                <w:rFonts w:ascii="Verdana" w:hAnsi="Verdana"/>
                <w:sz w:val="20"/>
                <w:szCs w:val="20"/>
              </w:rPr>
            </w:pPr>
          </w:p>
        </w:tc>
        <w:tc>
          <w:tcPr>
            <w:tcW w:w="2410" w:type="dxa"/>
            <w:shd w:val="clear" w:color="auto" w:fill="auto"/>
          </w:tcPr>
          <w:p w14:paraId="5E5EC520" w14:textId="77777777" w:rsidR="00713C6B" w:rsidRPr="002C4B70" w:rsidRDefault="00713C6B" w:rsidP="00094954">
            <w:pPr>
              <w:rPr>
                <w:rFonts w:ascii="Verdana" w:hAnsi="Verdana"/>
                <w:sz w:val="20"/>
                <w:szCs w:val="20"/>
              </w:rPr>
            </w:pPr>
          </w:p>
        </w:tc>
      </w:tr>
      <w:tr w:rsidR="00713C6B" w:rsidRPr="00801DD7" w14:paraId="31AD753B" w14:textId="77777777" w:rsidTr="00094954">
        <w:tc>
          <w:tcPr>
            <w:tcW w:w="1733" w:type="dxa"/>
            <w:shd w:val="clear" w:color="auto" w:fill="auto"/>
          </w:tcPr>
          <w:p w14:paraId="1A7D5DCB" w14:textId="77777777" w:rsidR="00713C6B" w:rsidRPr="002C4B70" w:rsidRDefault="00713C6B" w:rsidP="00094954">
            <w:pPr>
              <w:rPr>
                <w:rFonts w:ascii="Verdana" w:hAnsi="Verdana"/>
                <w:sz w:val="20"/>
                <w:szCs w:val="20"/>
              </w:rPr>
            </w:pPr>
          </w:p>
        </w:tc>
        <w:tc>
          <w:tcPr>
            <w:tcW w:w="2344" w:type="dxa"/>
            <w:shd w:val="clear" w:color="auto" w:fill="auto"/>
          </w:tcPr>
          <w:p w14:paraId="5683EB5E" w14:textId="77777777" w:rsidR="00713C6B" w:rsidRPr="002C4B70" w:rsidRDefault="00713C6B" w:rsidP="00094954">
            <w:pPr>
              <w:rPr>
                <w:rFonts w:ascii="Verdana" w:hAnsi="Verdana"/>
                <w:sz w:val="20"/>
                <w:szCs w:val="20"/>
              </w:rPr>
            </w:pPr>
          </w:p>
        </w:tc>
        <w:tc>
          <w:tcPr>
            <w:tcW w:w="3119" w:type="dxa"/>
            <w:shd w:val="clear" w:color="auto" w:fill="auto"/>
          </w:tcPr>
          <w:p w14:paraId="1DE95EF3" w14:textId="77777777" w:rsidR="00713C6B" w:rsidRPr="002C4B70" w:rsidRDefault="00713C6B" w:rsidP="00094954">
            <w:pPr>
              <w:rPr>
                <w:rFonts w:ascii="Verdana" w:hAnsi="Verdana"/>
                <w:sz w:val="20"/>
                <w:szCs w:val="20"/>
              </w:rPr>
            </w:pPr>
          </w:p>
        </w:tc>
        <w:tc>
          <w:tcPr>
            <w:tcW w:w="2410" w:type="dxa"/>
            <w:shd w:val="clear" w:color="auto" w:fill="auto"/>
          </w:tcPr>
          <w:p w14:paraId="1CEC560A" w14:textId="77777777" w:rsidR="00713C6B" w:rsidRPr="002C4B70" w:rsidRDefault="00713C6B" w:rsidP="00094954">
            <w:pPr>
              <w:rPr>
                <w:rFonts w:ascii="Verdana" w:hAnsi="Verdana"/>
                <w:sz w:val="20"/>
                <w:szCs w:val="20"/>
              </w:rPr>
            </w:pPr>
          </w:p>
        </w:tc>
      </w:tr>
      <w:tr w:rsidR="00713C6B" w:rsidRPr="00801DD7" w14:paraId="44FE9BC8" w14:textId="77777777" w:rsidTr="00094954">
        <w:tc>
          <w:tcPr>
            <w:tcW w:w="1733" w:type="dxa"/>
            <w:shd w:val="clear" w:color="auto" w:fill="auto"/>
          </w:tcPr>
          <w:p w14:paraId="667729BB" w14:textId="77777777" w:rsidR="00713C6B" w:rsidRPr="002C4B70" w:rsidRDefault="00713C6B" w:rsidP="00094954">
            <w:pPr>
              <w:jc w:val="center"/>
              <w:rPr>
                <w:rFonts w:ascii="Verdana" w:hAnsi="Verdana"/>
                <w:b/>
                <w:sz w:val="20"/>
                <w:szCs w:val="20"/>
              </w:rPr>
            </w:pPr>
          </w:p>
        </w:tc>
        <w:tc>
          <w:tcPr>
            <w:tcW w:w="2344" w:type="dxa"/>
            <w:shd w:val="clear" w:color="auto" w:fill="auto"/>
          </w:tcPr>
          <w:p w14:paraId="0488C7D9" w14:textId="77777777" w:rsidR="00713C6B" w:rsidRPr="00801DD7" w:rsidRDefault="00713C6B" w:rsidP="00094954">
            <w:pPr>
              <w:jc w:val="center"/>
              <w:rPr>
                <w:rFonts w:ascii="Verdana" w:hAnsi="Verdana"/>
                <w:b/>
                <w:sz w:val="20"/>
                <w:szCs w:val="20"/>
              </w:rPr>
            </w:pPr>
          </w:p>
        </w:tc>
        <w:tc>
          <w:tcPr>
            <w:tcW w:w="3119" w:type="dxa"/>
            <w:shd w:val="clear" w:color="auto" w:fill="auto"/>
          </w:tcPr>
          <w:p w14:paraId="0E678C4D" w14:textId="77777777" w:rsidR="00713C6B" w:rsidRPr="002C4B70" w:rsidRDefault="00713C6B" w:rsidP="00094954">
            <w:pPr>
              <w:jc w:val="center"/>
              <w:rPr>
                <w:rFonts w:ascii="Verdana" w:hAnsi="Verdana"/>
                <w:b/>
                <w:sz w:val="20"/>
                <w:szCs w:val="20"/>
              </w:rPr>
            </w:pPr>
          </w:p>
        </w:tc>
        <w:tc>
          <w:tcPr>
            <w:tcW w:w="2410" w:type="dxa"/>
            <w:shd w:val="clear" w:color="auto" w:fill="auto"/>
          </w:tcPr>
          <w:p w14:paraId="357E2FDA" w14:textId="77777777" w:rsidR="00713C6B" w:rsidRPr="002C4B70" w:rsidRDefault="00713C6B" w:rsidP="00094954">
            <w:pPr>
              <w:jc w:val="center"/>
              <w:rPr>
                <w:rFonts w:ascii="Verdana" w:hAnsi="Verdana"/>
                <w:b/>
                <w:sz w:val="20"/>
                <w:szCs w:val="20"/>
              </w:rPr>
            </w:pPr>
          </w:p>
        </w:tc>
      </w:tr>
      <w:tr w:rsidR="00713C6B" w:rsidRPr="00801DD7" w14:paraId="6612CCB2" w14:textId="77777777" w:rsidTr="00094954">
        <w:tc>
          <w:tcPr>
            <w:tcW w:w="1733" w:type="dxa"/>
            <w:shd w:val="clear" w:color="auto" w:fill="auto"/>
          </w:tcPr>
          <w:p w14:paraId="76AB1C79" w14:textId="77777777" w:rsidR="00713C6B" w:rsidRPr="002C4B70" w:rsidRDefault="00713C6B" w:rsidP="00094954">
            <w:pPr>
              <w:rPr>
                <w:rFonts w:ascii="Verdana" w:hAnsi="Verdana"/>
                <w:sz w:val="20"/>
                <w:szCs w:val="20"/>
              </w:rPr>
            </w:pPr>
          </w:p>
        </w:tc>
        <w:tc>
          <w:tcPr>
            <w:tcW w:w="2344" w:type="dxa"/>
            <w:shd w:val="clear" w:color="auto" w:fill="auto"/>
          </w:tcPr>
          <w:p w14:paraId="1D703F7A" w14:textId="77777777" w:rsidR="00713C6B" w:rsidRPr="002C4B70" w:rsidRDefault="00713C6B" w:rsidP="00094954">
            <w:pPr>
              <w:rPr>
                <w:rFonts w:ascii="Verdana" w:hAnsi="Verdana"/>
                <w:sz w:val="20"/>
                <w:szCs w:val="20"/>
              </w:rPr>
            </w:pPr>
          </w:p>
        </w:tc>
        <w:tc>
          <w:tcPr>
            <w:tcW w:w="3119" w:type="dxa"/>
            <w:shd w:val="clear" w:color="auto" w:fill="auto"/>
          </w:tcPr>
          <w:p w14:paraId="763FE5FC" w14:textId="77777777" w:rsidR="00713C6B" w:rsidRPr="002C4B70" w:rsidRDefault="00713C6B" w:rsidP="00094954">
            <w:pPr>
              <w:rPr>
                <w:rFonts w:ascii="Verdana" w:hAnsi="Verdana"/>
                <w:sz w:val="20"/>
                <w:szCs w:val="20"/>
              </w:rPr>
            </w:pPr>
          </w:p>
        </w:tc>
        <w:tc>
          <w:tcPr>
            <w:tcW w:w="2410" w:type="dxa"/>
            <w:shd w:val="clear" w:color="auto" w:fill="auto"/>
          </w:tcPr>
          <w:p w14:paraId="0C66FD5F" w14:textId="77777777" w:rsidR="00713C6B" w:rsidRPr="002C4B70" w:rsidRDefault="00713C6B" w:rsidP="00094954">
            <w:pPr>
              <w:rPr>
                <w:rFonts w:ascii="Verdana" w:hAnsi="Verdana"/>
                <w:sz w:val="20"/>
                <w:szCs w:val="20"/>
              </w:rPr>
            </w:pPr>
          </w:p>
        </w:tc>
      </w:tr>
      <w:tr w:rsidR="00713C6B" w:rsidRPr="00801DD7" w14:paraId="79E23075" w14:textId="77777777" w:rsidTr="00094954">
        <w:tc>
          <w:tcPr>
            <w:tcW w:w="1733" w:type="dxa"/>
            <w:shd w:val="clear" w:color="auto" w:fill="auto"/>
          </w:tcPr>
          <w:p w14:paraId="7A43C8CA" w14:textId="77777777" w:rsidR="00713C6B" w:rsidRPr="002C4B70" w:rsidRDefault="00713C6B" w:rsidP="00094954">
            <w:pPr>
              <w:rPr>
                <w:rFonts w:ascii="Verdana" w:hAnsi="Verdana"/>
                <w:sz w:val="20"/>
                <w:szCs w:val="20"/>
              </w:rPr>
            </w:pPr>
          </w:p>
        </w:tc>
        <w:tc>
          <w:tcPr>
            <w:tcW w:w="2344" w:type="dxa"/>
            <w:shd w:val="clear" w:color="auto" w:fill="auto"/>
          </w:tcPr>
          <w:p w14:paraId="157ADE74" w14:textId="77777777" w:rsidR="00713C6B" w:rsidRPr="002C4B70" w:rsidRDefault="00713C6B" w:rsidP="00094954">
            <w:pPr>
              <w:rPr>
                <w:rFonts w:ascii="Verdana" w:hAnsi="Verdana"/>
                <w:sz w:val="20"/>
                <w:szCs w:val="20"/>
              </w:rPr>
            </w:pPr>
          </w:p>
        </w:tc>
        <w:tc>
          <w:tcPr>
            <w:tcW w:w="3119" w:type="dxa"/>
            <w:shd w:val="clear" w:color="auto" w:fill="auto"/>
          </w:tcPr>
          <w:p w14:paraId="25B4BF5D" w14:textId="77777777" w:rsidR="00713C6B" w:rsidRPr="002C4B70" w:rsidRDefault="00713C6B" w:rsidP="00094954">
            <w:pPr>
              <w:rPr>
                <w:rFonts w:ascii="Verdana" w:hAnsi="Verdana"/>
                <w:sz w:val="20"/>
                <w:szCs w:val="20"/>
              </w:rPr>
            </w:pPr>
          </w:p>
        </w:tc>
        <w:tc>
          <w:tcPr>
            <w:tcW w:w="2410" w:type="dxa"/>
            <w:shd w:val="clear" w:color="auto" w:fill="auto"/>
          </w:tcPr>
          <w:p w14:paraId="221E279B" w14:textId="77777777" w:rsidR="00713C6B" w:rsidRPr="002C4B70" w:rsidRDefault="00713C6B" w:rsidP="00094954">
            <w:pPr>
              <w:rPr>
                <w:rFonts w:ascii="Verdana" w:hAnsi="Verdana"/>
                <w:sz w:val="20"/>
                <w:szCs w:val="20"/>
              </w:rPr>
            </w:pPr>
          </w:p>
        </w:tc>
      </w:tr>
      <w:tr w:rsidR="00713C6B" w:rsidRPr="00801DD7" w14:paraId="729B03B0" w14:textId="77777777" w:rsidTr="00094954">
        <w:tc>
          <w:tcPr>
            <w:tcW w:w="1733" w:type="dxa"/>
            <w:shd w:val="clear" w:color="auto" w:fill="auto"/>
          </w:tcPr>
          <w:p w14:paraId="7569FFD2" w14:textId="77777777" w:rsidR="00713C6B" w:rsidRPr="002C4B70" w:rsidRDefault="00713C6B" w:rsidP="00094954">
            <w:pPr>
              <w:rPr>
                <w:rFonts w:ascii="Verdana" w:hAnsi="Verdana"/>
                <w:sz w:val="20"/>
                <w:szCs w:val="20"/>
              </w:rPr>
            </w:pPr>
          </w:p>
        </w:tc>
        <w:tc>
          <w:tcPr>
            <w:tcW w:w="2344" w:type="dxa"/>
            <w:shd w:val="clear" w:color="auto" w:fill="auto"/>
          </w:tcPr>
          <w:p w14:paraId="7E881D49" w14:textId="77777777" w:rsidR="00713C6B" w:rsidRPr="002C4B70" w:rsidRDefault="00713C6B" w:rsidP="00094954">
            <w:pPr>
              <w:rPr>
                <w:rFonts w:ascii="Verdana" w:hAnsi="Verdana"/>
                <w:sz w:val="20"/>
                <w:szCs w:val="20"/>
              </w:rPr>
            </w:pPr>
          </w:p>
        </w:tc>
        <w:tc>
          <w:tcPr>
            <w:tcW w:w="3119" w:type="dxa"/>
            <w:shd w:val="clear" w:color="auto" w:fill="auto"/>
          </w:tcPr>
          <w:p w14:paraId="46D87F6B" w14:textId="77777777" w:rsidR="00713C6B" w:rsidRPr="002C4B70" w:rsidRDefault="00713C6B" w:rsidP="00094954">
            <w:pPr>
              <w:rPr>
                <w:rFonts w:ascii="Verdana" w:hAnsi="Verdana"/>
                <w:sz w:val="20"/>
                <w:szCs w:val="20"/>
              </w:rPr>
            </w:pPr>
          </w:p>
        </w:tc>
        <w:tc>
          <w:tcPr>
            <w:tcW w:w="2410" w:type="dxa"/>
            <w:shd w:val="clear" w:color="auto" w:fill="auto"/>
          </w:tcPr>
          <w:p w14:paraId="7A9CF61F" w14:textId="77777777" w:rsidR="00713C6B" w:rsidRPr="002C4B70" w:rsidRDefault="00713C6B" w:rsidP="00094954">
            <w:pPr>
              <w:rPr>
                <w:rFonts w:ascii="Verdana" w:hAnsi="Verdana"/>
                <w:sz w:val="20"/>
                <w:szCs w:val="20"/>
              </w:rPr>
            </w:pPr>
          </w:p>
        </w:tc>
      </w:tr>
      <w:tr w:rsidR="00713C6B" w:rsidRPr="00801DD7" w14:paraId="49121593" w14:textId="77777777" w:rsidTr="00094954">
        <w:tc>
          <w:tcPr>
            <w:tcW w:w="1733" w:type="dxa"/>
            <w:shd w:val="clear" w:color="auto" w:fill="auto"/>
          </w:tcPr>
          <w:p w14:paraId="3FE95DAA" w14:textId="77777777" w:rsidR="00713C6B" w:rsidRPr="002C4B70" w:rsidRDefault="00713C6B" w:rsidP="00094954">
            <w:pPr>
              <w:rPr>
                <w:rFonts w:ascii="Verdana" w:hAnsi="Verdana"/>
                <w:sz w:val="20"/>
                <w:szCs w:val="20"/>
              </w:rPr>
            </w:pPr>
          </w:p>
        </w:tc>
        <w:tc>
          <w:tcPr>
            <w:tcW w:w="2344" w:type="dxa"/>
            <w:shd w:val="clear" w:color="auto" w:fill="auto"/>
          </w:tcPr>
          <w:p w14:paraId="76BB1DCB" w14:textId="77777777" w:rsidR="00713C6B" w:rsidRPr="002C4B70" w:rsidRDefault="00713C6B" w:rsidP="00094954">
            <w:pPr>
              <w:rPr>
                <w:rFonts w:ascii="Verdana" w:hAnsi="Verdana"/>
                <w:sz w:val="20"/>
                <w:szCs w:val="20"/>
              </w:rPr>
            </w:pPr>
          </w:p>
        </w:tc>
        <w:tc>
          <w:tcPr>
            <w:tcW w:w="3119" w:type="dxa"/>
            <w:shd w:val="clear" w:color="auto" w:fill="auto"/>
          </w:tcPr>
          <w:p w14:paraId="0372E930" w14:textId="77777777" w:rsidR="00713C6B" w:rsidRPr="002C4B70" w:rsidRDefault="00713C6B" w:rsidP="00094954">
            <w:pPr>
              <w:rPr>
                <w:rFonts w:ascii="Verdana" w:hAnsi="Verdana"/>
                <w:sz w:val="20"/>
                <w:szCs w:val="20"/>
              </w:rPr>
            </w:pPr>
          </w:p>
        </w:tc>
        <w:tc>
          <w:tcPr>
            <w:tcW w:w="2410" w:type="dxa"/>
            <w:shd w:val="clear" w:color="auto" w:fill="auto"/>
          </w:tcPr>
          <w:p w14:paraId="6A689467" w14:textId="77777777" w:rsidR="00713C6B" w:rsidRPr="002C4B70" w:rsidRDefault="00713C6B" w:rsidP="00094954">
            <w:pPr>
              <w:rPr>
                <w:rFonts w:ascii="Verdana" w:hAnsi="Verdana"/>
                <w:sz w:val="20"/>
                <w:szCs w:val="20"/>
              </w:rPr>
            </w:pPr>
          </w:p>
        </w:tc>
      </w:tr>
    </w:tbl>
    <w:p w14:paraId="57EDAC10" w14:textId="77777777" w:rsidR="002839FB" w:rsidRDefault="002839FB" w:rsidP="00713C6B">
      <w:pPr>
        <w:jc w:val="both"/>
        <w:rPr>
          <w:rFonts w:ascii="Verdana" w:hAnsi="Verdana"/>
          <w:sz w:val="20"/>
          <w:szCs w:val="20"/>
        </w:rPr>
      </w:pPr>
    </w:p>
    <w:p w14:paraId="53EEBA9A" w14:textId="77777777" w:rsidR="002839FB" w:rsidRDefault="002839FB" w:rsidP="00713C6B">
      <w:pPr>
        <w:jc w:val="both"/>
        <w:rPr>
          <w:rFonts w:ascii="Verdana" w:hAnsi="Verdana"/>
          <w:sz w:val="20"/>
          <w:szCs w:val="20"/>
        </w:rPr>
      </w:pPr>
    </w:p>
    <w:p w14:paraId="55D2804B" w14:textId="77777777" w:rsidR="00713C6B" w:rsidRPr="00801DD7" w:rsidRDefault="00713C6B" w:rsidP="00713C6B">
      <w:pPr>
        <w:jc w:val="both"/>
        <w:rPr>
          <w:rFonts w:ascii="Verdana" w:hAnsi="Verdana"/>
          <w:sz w:val="20"/>
          <w:szCs w:val="20"/>
        </w:rPr>
      </w:pPr>
      <w:r w:rsidRPr="00801DD7">
        <w:rPr>
          <w:rFonts w:ascii="Verdana" w:hAnsi="Verdana"/>
          <w:sz w:val="20"/>
          <w:szCs w:val="20"/>
        </w:rPr>
        <w:t xml:space="preserve">Дата </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ДЕКЛАРАТОР: </w:t>
      </w:r>
      <w:r w:rsidRPr="00801DD7">
        <w:rPr>
          <w:rFonts w:ascii="Verdana" w:hAnsi="Verdana"/>
          <w:sz w:val="20"/>
          <w:szCs w:val="20"/>
          <w:u w:val="single"/>
        </w:rPr>
        <w:tab/>
      </w:r>
      <w:r w:rsidRPr="00801DD7">
        <w:rPr>
          <w:rFonts w:ascii="Verdana" w:hAnsi="Verdana"/>
          <w:sz w:val="20"/>
          <w:szCs w:val="20"/>
          <w:u w:val="single"/>
        </w:rPr>
        <w:tab/>
        <w:t>_________</w:t>
      </w:r>
    </w:p>
    <w:p w14:paraId="07909990" w14:textId="77777777" w:rsidR="00713C6B" w:rsidRPr="00801DD7" w:rsidRDefault="00713C6B" w:rsidP="00713C6B">
      <w:pPr>
        <w:jc w:val="both"/>
        <w:rPr>
          <w:rFonts w:ascii="Verdana" w:hAnsi="Verdana"/>
          <w:sz w:val="20"/>
          <w:szCs w:val="20"/>
        </w:rPr>
      </w:pPr>
    </w:p>
    <w:p w14:paraId="515FD465" w14:textId="77777777" w:rsidR="00713C6B" w:rsidRPr="00801DD7" w:rsidRDefault="00713C6B" w:rsidP="00713C6B">
      <w:pPr>
        <w:jc w:val="both"/>
        <w:rPr>
          <w:rFonts w:ascii="Verdana" w:hAnsi="Verdana"/>
          <w:sz w:val="20"/>
          <w:szCs w:val="20"/>
        </w:rPr>
      </w:pPr>
      <w:r w:rsidRPr="00801DD7">
        <w:rPr>
          <w:rFonts w:ascii="Verdana" w:hAnsi="Verdana"/>
          <w:sz w:val="20"/>
          <w:szCs w:val="20"/>
        </w:rPr>
        <w:t>Гр.</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/подпис/</w:t>
      </w:r>
    </w:p>
    <w:p w14:paraId="59BB1252" w14:textId="36D02C8F" w:rsidR="00713C6B" w:rsidRPr="00713C6B" w:rsidRDefault="00713C6B" w:rsidP="00713C6B">
      <w:pPr>
        <w:spacing w:before="60" w:after="60"/>
        <w:ind w:right="299"/>
        <w:jc w:val="center"/>
        <w:rPr>
          <w:rFonts w:ascii="Verdana" w:hAnsi="Verdana" w:cs="Arial"/>
          <w:b/>
          <w:sz w:val="20"/>
          <w:szCs w:val="20"/>
          <w:lang w:eastAsia="en-US"/>
        </w:rPr>
      </w:pPr>
      <w:r>
        <w:rPr>
          <w:rFonts w:ascii="Verdana" w:hAnsi="Verdana" w:cs="Arial"/>
          <w:b/>
          <w:bCs/>
          <w:sz w:val="20"/>
          <w:szCs w:val="20"/>
          <w:lang w:eastAsia="en-US"/>
        </w:rPr>
        <w:br w:type="page"/>
      </w:r>
      <w:r w:rsidR="003451BA">
        <w:rPr>
          <w:rFonts w:ascii="Verdana" w:hAnsi="Verdana" w:cs="Arial"/>
          <w:b/>
          <w:bCs/>
          <w:sz w:val="20"/>
          <w:szCs w:val="20"/>
          <w:lang w:eastAsia="en-US"/>
        </w:rPr>
        <w:lastRenderedPageBreak/>
        <w:t>СПИСЪК-</w:t>
      </w:r>
      <w:r w:rsidRPr="00713C6B">
        <w:rPr>
          <w:rFonts w:ascii="Verdana" w:hAnsi="Verdana" w:cs="Arial"/>
          <w:b/>
          <w:sz w:val="20"/>
          <w:szCs w:val="20"/>
          <w:lang w:eastAsia="en-US"/>
        </w:rPr>
        <w:t>ДЕКЛАРАЦИЯ</w:t>
      </w:r>
    </w:p>
    <w:p w14:paraId="78BAABE7" w14:textId="77777777" w:rsidR="00713C6B" w:rsidRPr="00713C6B" w:rsidRDefault="00713C6B" w:rsidP="00713C6B">
      <w:pPr>
        <w:spacing w:before="60" w:after="60"/>
        <w:ind w:right="299"/>
        <w:jc w:val="center"/>
        <w:rPr>
          <w:rFonts w:ascii="Verdana" w:hAnsi="Verdana" w:cs="Arial"/>
          <w:b/>
          <w:sz w:val="20"/>
          <w:szCs w:val="20"/>
          <w:lang w:eastAsia="en-US"/>
        </w:rPr>
      </w:pPr>
    </w:p>
    <w:p w14:paraId="2C61AE23" w14:textId="77777777" w:rsidR="00713C6B" w:rsidRPr="00713C6B" w:rsidRDefault="00713C6B" w:rsidP="00713C6B">
      <w:pPr>
        <w:spacing w:before="60" w:after="60"/>
        <w:ind w:right="299"/>
        <w:jc w:val="center"/>
        <w:rPr>
          <w:rFonts w:ascii="Verdana" w:hAnsi="Verdana"/>
          <w:b/>
          <w:sz w:val="20"/>
          <w:szCs w:val="20"/>
          <w:lang w:eastAsia="en-US"/>
        </w:rPr>
      </w:pPr>
      <w:r w:rsidRPr="00713C6B">
        <w:rPr>
          <w:rFonts w:ascii="Verdana" w:hAnsi="Verdana" w:cs="Arial"/>
          <w:b/>
          <w:sz w:val="20"/>
          <w:szCs w:val="20"/>
          <w:lang w:eastAsia="en-US"/>
        </w:rPr>
        <w:t>с успешно изпълнено и завършено строителство</w:t>
      </w:r>
    </w:p>
    <w:p w14:paraId="3A6239E0" w14:textId="77777777" w:rsidR="00713C6B" w:rsidRPr="00713C6B" w:rsidRDefault="00713C6B" w:rsidP="00713C6B">
      <w:pPr>
        <w:spacing w:before="60" w:after="60"/>
        <w:ind w:right="299"/>
        <w:jc w:val="both"/>
        <w:rPr>
          <w:rFonts w:ascii="Verdana" w:hAnsi="Verdana"/>
          <w:b/>
          <w:sz w:val="20"/>
          <w:szCs w:val="20"/>
          <w:lang w:eastAsia="en-US"/>
        </w:rPr>
      </w:pPr>
      <w:bookmarkStart w:id="1" w:name="_GoBack"/>
      <w:bookmarkEnd w:id="1"/>
    </w:p>
    <w:tbl>
      <w:tblPr>
        <w:tblpPr w:leftFromText="181" w:rightFromText="181" w:vertAnchor="text" w:horzAnchor="margin" w:tblpX="-493" w:tblpY="35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275"/>
        <w:gridCol w:w="1701"/>
        <w:gridCol w:w="1843"/>
        <w:gridCol w:w="1418"/>
        <w:gridCol w:w="992"/>
      </w:tblGrid>
      <w:tr w:rsidR="00713C6B" w:rsidRPr="00713C6B" w14:paraId="64320D84" w14:textId="77777777" w:rsidTr="00CD2305">
        <w:tc>
          <w:tcPr>
            <w:tcW w:w="1809" w:type="dxa"/>
            <w:shd w:val="clear" w:color="auto" w:fill="auto"/>
            <w:vAlign w:val="center"/>
          </w:tcPr>
          <w:p w14:paraId="655312F3" w14:textId="77777777" w:rsidR="00713C6B" w:rsidRPr="00713C6B" w:rsidRDefault="00713C6B" w:rsidP="00713C6B">
            <w:pPr>
              <w:jc w:val="center"/>
              <w:rPr>
                <w:rFonts w:ascii="Verdana" w:hAnsi="Verdana"/>
                <w:sz w:val="20"/>
                <w:szCs w:val="20"/>
              </w:rPr>
            </w:pPr>
            <w:r w:rsidRPr="00713C6B">
              <w:rPr>
                <w:rFonts w:ascii="Verdana" w:hAnsi="Verdana"/>
                <w:sz w:val="20"/>
                <w:szCs w:val="20"/>
              </w:rPr>
              <w:t>Наименование на обекта и № на договора, дата на сключване и срок (съгласно договора)</w:t>
            </w:r>
          </w:p>
        </w:tc>
        <w:tc>
          <w:tcPr>
            <w:tcW w:w="993" w:type="dxa"/>
            <w:shd w:val="clear" w:color="auto" w:fill="auto"/>
            <w:vAlign w:val="center"/>
          </w:tcPr>
          <w:p w14:paraId="3F0AE68B" w14:textId="77777777" w:rsidR="00713C6B" w:rsidRPr="00713C6B" w:rsidRDefault="00713C6B" w:rsidP="00713C6B">
            <w:pPr>
              <w:jc w:val="center"/>
              <w:rPr>
                <w:rFonts w:ascii="Verdana" w:hAnsi="Verdana"/>
                <w:sz w:val="20"/>
                <w:szCs w:val="20"/>
              </w:rPr>
            </w:pPr>
            <w:r w:rsidRPr="00713C6B">
              <w:rPr>
                <w:rFonts w:ascii="Verdana" w:hAnsi="Verdana"/>
                <w:sz w:val="20"/>
                <w:szCs w:val="20"/>
              </w:rPr>
              <w:t>Място на изпълнение</w:t>
            </w:r>
          </w:p>
        </w:tc>
        <w:tc>
          <w:tcPr>
            <w:tcW w:w="1275" w:type="dxa"/>
            <w:shd w:val="clear" w:color="auto" w:fill="auto"/>
            <w:vAlign w:val="center"/>
          </w:tcPr>
          <w:p w14:paraId="203B3C6A" w14:textId="77777777" w:rsidR="00713C6B" w:rsidRPr="00713C6B" w:rsidRDefault="00713C6B" w:rsidP="00713C6B">
            <w:pPr>
              <w:jc w:val="center"/>
              <w:rPr>
                <w:rFonts w:ascii="Verdana" w:hAnsi="Verdana"/>
                <w:sz w:val="20"/>
                <w:szCs w:val="20"/>
              </w:rPr>
            </w:pPr>
            <w:r w:rsidRPr="00713C6B">
              <w:rPr>
                <w:rFonts w:ascii="Verdana" w:hAnsi="Verdana"/>
                <w:sz w:val="20"/>
                <w:szCs w:val="20"/>
              </w:rPr>
              <w:t>Период на строителство на обекта</w:t>
            </w:r>
          </w:p>
        </w:tc>
        <w:tc>
          <w:tcPr>
            <w:tcW w:w="1701" w:type="dxa"/>
            <w:shd w:val="clear" w:color="auto" w:fill="auto"/>
            <w:vAlign w:val="center"/>
          </w:tcPr>
          <w:p w14:paraId="1B8960CA" w14:textId="77777777" w:rsidR="00713C6B" w:rsidRPr="00713C6B" w:rsidRDefault="00713C6B" w:rsidP="00713C6B">
            <w:pPr>
              <w:jc w:val="center"/>
              <w:rPr>
                <w:rFonts w:ascii="Verdana" w:hAnsi="Verdana"/>
                <w:sz w:val="20"/>
                <w:szCs w:val="20"/>
              </w:rPr>
            </w:pPr>
            <w:r w:rsidRPr="00713C6B">
              <w:rPr>
                <w:rFonts w:ascii="Verdana" w:hAnsi="Verdana"/>
                <w:sz w:val="20"/>
                <w:szCs w:val="20"/>
              </w:rPr>
              <w:t>Вид СМР</w:t>
            </w:r>
          </w:p>
          <w:p w14:paraId="0052D44B" w14:textId="77777777" w:rsidR="00713C6B" w:rsidRPr="00713C6B" w:rsidRDefault="00713C6B" w:rsidP="00713C6B">
            <w:pPr>
              <w:jc w:val="center"/>
              <w:rPr>
                <w:rFonts w:ascii="Verdana" w:hAnsi="Verdana"/>
                <w:sz w:val="20"/>
                <w:szCs w:val="20"/>
              </w:rPr>
            </w:pPr>
            <w:r w:rsidRPr="00713C6B">
              <w:rPr>
                <w:rFonts w:ascii="Verdana" w:hAnsi="Verdana"/>
                <w:sz w:val="20"/>
                <w:szCs w:val="20"/>
              </w:rPr>
              <w:t>(„само канал” или</w:t>
            </w:r>
          </w:p>
          <w:p w14:paraId="04A6E97D" w14:textId="77777777" w:rsidR="00713C6B" w:rsidRPr="00713C6B" w:rsidRDefault="00713C6B" w:rsidP="00713C6B">
            <w:pPr>
              <w:jc w:val="center"/>
              <w:rPr>
                <w:rFonts w:ascii="Verdana" w:hAnsi="Verdana"/>
                <w:sz w:val="20"/>
                <w:szCs w:val="20"/>
              </w:rPr>
            </w:pPr>
            <w:r w:rsidRPr="00713C6B">
              <w:rPr>
                <w:rFonts w:ascii="Verdana" w:hAnsi="Verdana"/>
                <w:sz w:val="20"/>
                <w:szCs w:val="20"/>
              </w:rPr>
              <w:t>„само водопровод” или „водопровод и канал”)</w:t>
            </w:r>
          </w:p>
        </w:tc>
        <w:tc>
          <w:tcPr>
            <w:tcW w:w="1843" w:type="dxa"/>
            <w:shd w:val="clear" w:color="auto" w:fill="auto"/>
            <w:vAlign w:val="center"/>
          </w:tcPr>
          <w:p w14:paraId="12580248" w14:textId="77777777" w:rsidR="00713C6B" w:rsidRPr="00713C6B" w:rsidRDefault="00713C6B" w:rsidP="00713C6B">
            <w:pPr>
              <w:jc w:val="center"/>
              <w:rPr>
                <w:rFonts w:ascii="Verdana" w:hAnsi="Verdana"/>
                <w:sz w:val="20"/>
                <w:szCs w:val="20"/>
              </w:rPr>
            </w:pPr>
            <w:r w:rsidRPr="00713C6B">
              <w:rPr>
                <w:rFonts w:ascii="Verdana" w:hAnsi="Verdana"/>
                <w:sz w:val="20"/>
                <w:szCs w:val="20"/>
              </w:rPr>
              <w:t>Дължина и диаметър на изградения уличен канал/уличен канализационен колектор/</w:t>
            </w:r>
          </w:p>
          <w:p w14:paraId="555C49E6" w14:textId="77777777" w:rsidR="00713C6B" w:rsidRPr="00713C6B" w:rsidRDefault="00713C6B" w:rsidP="00713C6B">
            <w:pPr>
              <w:jc w:val="center"/>
              <w:rPr>
                <w:rFonts w:ascii="Verdana" w:hAnsi="Verdana"/>
                <w:sz w:val="20"/>
                <w:szCs w:val="20"/>
              </w:rPr>
            </w:pPr>
            <w:r w:rsidRPr="00713C6B">
              <w:rPr>
                <w:rFonts w:ascii="Verdana" w:hAnsi="Verdana"/>
                <w:sz w:val="20"/>
                <w:szCs w:val="20"/>
              </w:rPr>
              <w:t>водопровод</w:t>
            </w:r>
          </w:p>
        </w:tc>
        <w:tc>
          <w:tcPr>
            <w:tcW w:w="1418" w:type="dxa"/>
            <w:shd w:val="clear" w:color="auto" w:fill="auto"/>
            <w:vAlign w:val="center"/>
          </w:tcPr>
          <w:p w14:paraId="508BE9FD" w14:textId="77777777" w:rsidR="00713C6B" w:rsidRPr="00713C6B" w:rsidRDefault="00713C6B" w:rsidP="00713C6B">
            <w:pPr>
              <w:jc w:val="center"/>
              <w:rPr>
                <w:rFonts w:ascii="Verdana" w:hAnsi="Verdana"/>
                <w:sz w:val="20"/>
                <w:szCs w:val="20"/>
              </w:rPr>
            </w:pPr>
            <w:r w:rsidRPr="00713C6B">
              <w:rPr>
                <w:rFonts w:ascii="Verdana" w:hAnsi="Verdana"/>
                <w:sz w:val="20"/>
                <w:szCs w:val="20"/>
              </w:rPr>
              <w:t>Стойност на СМР по отделно за водопровод и канал</w:t>
            </w:r>
          </w:p>
        </w:tc>
        <w:tc>
          <w:tcPr>
            <w:tcW w:w="992" w:type="dxa"/>
            <w:shd w:val="clear" w:color="auto" w:fill="auto"/>
            <w:vAlign w:val="center"/>
          </w:tcPr>
          <w:p w14:paraId="229C6096" w14:textId="77777777" w:rsidR="00713C6B" w:rsidRPr="00713C6B" w:rsidRDefault="00713C6B" w:rsidP="00713C6B">
            <w:pPr>
              <w:jc w:val="center"/>
              <w:rPr>
                <w:rFonts w:ascii="Verdana" w:hAnsi="Verdana"/>
                <w:sz w:val="20"/>
                <w:szCs w:val="20"/>
              </w:rPr>
            </w:pPr>
            <w:r w:rsidRPr="00713C6B">
              <w:rPr>
                <w:rFonts w:ascii="Verdana" w:hAnsi="Verdana"/>
                <w:sz w:val="20"/>
                <w:szCs w:val="20"/>
              </w:rPr>
              <w:t>Възложител</w:t>
            </w:r>
          </w:p>
        </w:tc>
      </w:tr>
      <w:tr w:rsidR="00713C6B" w:rsidRPr="00713C6B" w14:paraId="4D584DEB" w14:textId="77777777" w:rsidTr="00CD2305">
        <w:tc>
          <w:tcPr>
            <w:tcW w:w="1809" w:type="dxa"/>
            <w:shd w:val="clear" w:color="auto" w:fill="auto"/>
          </w:tcPr>
          <w:p w14:paraId="6F3D758A" w14:textId="77777777" w:rsidR="00713C6B" w:rsidRPr="00713C6B" w:rsidRDefault="00713C6B" w:rsidP="00713C6B">
            <w:pPr>
              <w:jc w:val="center"/>
              <w:rPr>
                <w:rFonts w:ascii="Verdana" w:hAnsi="Verdana"/>
                <w:sz w:val="20"/>
                <w:szCs w:val="20"/>
              </w:rPr>
            </w:pPr>
            <w:r w:rsidRPr="00713C6B">
              <w:rPr>
                <w:rFonts w:ascii="Verdana" w:hAnsi="Verdana"/>
                <w:sz w:val="20"/>
                <w:szCs w:val="20"/>
              </w:rPr>
              <w:t>1</w:t>
            </w:r>
          </w:p>
        </w:tc>
        <w:tc>
          <w:tcPr>
            <w:tcW w:w="993" w:type="dxa"/>
            <w:shd w:val="clear" w:color="auto" w:fill="auto"/>
          </w:tcPr>
          <w:p w14:paraId="23D32140" w14:textId="77777777" w:rsidR="00713C6B" w:rsidRPr="00713C6B" w:rsidRDefault="00713C6B" w:rsidP="00713C6B">
            <w:pPr>
              <w:jc w:val="center"/>
              <w:rPr>
                <w:rFonts w:ascii="Verdana" w:hAnsi="Verdana"/>
                <w:sz w:val="20"/>
                <w:szCs w:val="20"/>
              </w:rPr>
            </w:pPr>
            <w:r w:rsidRPr="00713C6B">
              <w:rPr>
                <w:rFonts w:ascii="Verdana" w:hAnsi="Verdana"/>
                <w:sz w:val="20"/>
                <w:szCs w:val="20"/>
              </w:rPr>
              <w:t>2</w:t>
            </w:r>
          </w:p>
        </w:tc>
        <w:tc>
          <w:tcPr>
            <w:tcW w:w="1275" w:type="dxa"/>
            <w:shd w:val="clear" w:color="auto" w:fill="auto"/>
          </w:tcPr>
          <w:p w14:paraId="75AF604D" w14:textId="77777777" w:rsidR="00713C6B" w:rsidRPr="00713C6B" w:rsidRDefault="00713C6B" w:rsidP="00713C6B">
            <w:pPr>
              <w:jc w:val="center"/>
              <w:rPr>
                <w:rFonts w:ascii="Verdana" w:hAnsi="Verdana"/>
                <w:sz w:val="20"/>
                <w:szCs w:val="20"/>
              </w:rPr>
            </w:pPr>
            <w:r w:rsidRPr="00713C6B">
              <w:rPr>
                <w:rFonts w:ascii="Verdana" w:hAnsi="Verdana"/>
                <w:sz w:val="20"/>
                <w:szCs w:val="20"/>
              </w:rPr>
              <w:t>3</w:t>
            </w:r>
          </w:p>
        </w:tc>
        <w:tc>
          <w:tcPr>
            <w:tcW w:w="1701" w:type="dxa"/>
            <w:shd w:val="clear" w:color="auto" w:fill="auto"/>
          </w:tcPr>
          <w:p w14:paraId="640E51D2" w14:textId="77777777" w:rsidR="00713C6B" w:rsidRPr="00713C6B" w:rsidRDefault="00713C6B" w:rsidP="00713C6B">
            <w:pPr>
              <w:jc w:val="center"/>
              <w:rPr>
                <w:rFonts w:ascii="Verdana" w:hAnsi="Verdana"/>
                <w:sz w:val="20"/>
                <w:szCs w:val="20"/>
              </w:rPr>
            </w:pPr>
            <w:r w:rsidRPr="00713C6B">
              <w:rPr>
                <w:rFonts w:ascii="Verdana" w:hAnsi="Verdana"/>
                <w:sz w:val="20"/>
                <w:szCs w:val="20"/>
              </w:rPr>
              <w:t>4</w:t>
            </w:r>
          </w:p>
        </w:tc>
        <w:tc>
          <w:tcPr>
            <w:tcW w:w="1843" w:type="dxa"/>
            <w:shd w:val="clear" w:color="auto" w:fill="auto"/>
          </w:tcPr>
          <w:p w14:paraId="1465DC34" w14:textId="77777777" w:rsidR="00713C6B" w:rsidRPr="00713C6B" w:rsidRDefault="00713C6B" w:rsidP="00713C6B">
            <w:pPr>
              <w:jc w:val="center"/>
              <w:rPr>
                <w:rFonts w:ascii="Verdana" w:hAnsi="Verdana"/>
                <w:sz w:val="20"/>
                <w:szCs w:val="20"/>
              </w:rPr>
            </w:pPr>
            <w:r w:rsidRPr="00713C6B">
              <w:rPr>
                <w:rFonts w:ascii="Verdana" w:hAnsi="Verdana"/>
                <w:sz w:val="20"/>
                <w:szCs w:val="20"/>
              </w:rPr>
              <w:t>5</w:t>
            </w:r>
          </w:p>
        </w:tc>
        <w:tc>
          <w:tcPr>
            <w:tcW w:w="1418" w:type="dxa"/>
            <w:shd w:val="clear" w:color="auto" w:fill="auto"/>
          </w:tcPr>
          <w:p w14:paraId="22BD747C" w14:textId="77777777" w:rsidR="00713C6B" w:rsidRPr="00713C6B" w:rsidRDefault="00713C6B" w:rsidP="00713C6B">
            <w:pPr>
              <w:jc w:val="center"/>
              <w:rPr>
                <w:rFonts w:ascii="Verdana" w:hAnsi="Verdana"/>
                <w:sz w:val="20"/>
                <w:szCs w:val="20"/>
              </w:rPr>
            </w:pPr>
            <w:r w:rsidRPr="00713C6B">
              <w:rPr>
                <w:rFonts w:ascii="Verdana" w:hAnsi="Verdana"/>
                <w:sz w:val="20"/>
                <w:szCs w:val="20"/>
              </w:rPr>
              <w:t>6</w:t>
            </w:r>
          </w:p>
        </w:tc>
        <w:tc>
          <w:tcPr>
            <w:tcW w:w="992" w:type="dxa"/>
            <w:shd w:val="clear" w:color="auto" w:fill="auto"/>
          </w:tcPr>
          <w:p w14:paraId="592A785C" w14:textId="77777777" w:rsidR="00713C6B" w:rsidRPr="00713C6B" w:rsidRDefault="00713C6B" w:rsidP="00713C6B">
            <w:pPr>
              <w:jc w:val="center"/>
              <w:rPr>
                <w:rFonts w:ascii="Verdana" w:hAnsi="Verdana"/>
                <w:sz w:val="20"/>
                <w:szCs w:val="20"/>
              </w:rPr>
            </w:pPr>
            <w:r w:rsidRPr="00713C6B">
              <w:rPr>
                <w:rFonts w:ascii="Verdana" w:hAnsi="Verdana"/>
                <w:sz w:val="20"/>
                <w:szCs w:val="20"/>
              </w:rPr>
              <w:t>7</w:t>
            </w:r>
          </w:p>
        </w:tc>
      </w:tr>
      <w:tr w:rsidR="00713C6B" w:rsidRPr="00713C6B" w14:paraId="781C3CCA" w14:textId="77777777" w:rsidTr="00CD2305">
        <w:tc>
          <w:tcPr>
            <w:tcW w:w="1809" w:type="dxa"/>
            <w:shd w:val="clear" w:color="auto" w:fill="auto"/>
          </w:tcPr>
          <w:p w14:paraId="4FB20ACF" w14:textId="77777777" w:rsidR="00713C6B" w:rsidRPr="00713C6B" w:rsidRDefault="00713C6B" w:rsidP="00713C6B">
            <w:pPr>
              <w:rPr>
                <w:rFonts w:ascii="Verdana" w:hAnsi="Verdana"/>
                <w:sz w:val="20"/>
                <w:szCs w:val="20"/>
              </w:rPr>
            </w:pPr>
          </w:p>
        </w:tc>
        <w:tc>
          <w:tcPr>
            <w:tcW w:w="993" w:type="dxa"/>
            <w:shd w:val="clear" w:color="auto" w:fill="auto"/>
          </w:tcPr>
          <w:p w14:paraId="7C558A40" w14:textId="77777777" w:rsidR="00713C6B" w:rsidRPr="00713C6B" w:rsidRDefault="00713C6B" w:rsidP="00713C6B">
            <w:pPr>
              <w:rPr>
                <w:rFonts w:ascii="Verdana" w:hAnsi="Verdana"/>
                <w:sz w:val="20"/>
                <w:szCs w:val="20"/>
              </w:rPr>
            </w:pPr>
          </w:p>
        </w:tc>
        <w:tc>
          <w:tcPr>
            <w:tcW w:w="1275" w:type="dxa"/>
            <w:shd w:val="clear" w:color="auto" w:fill="auto"/>
          </w:tcPr>
          <w:p w14:paraId="78A5BE65" w14:textId="77777777" w:rsidR="00713C6B" w:rsidRPr="00713C6B" w:rsidRDefault="00713C6B" w:rsidP="00713C6B">
            <w:pPr>
              <w:rPr>
                <w:rFonts w:ascii="Verdana" w:hAnsi="Verdana"/>
                <w:sz w:val="20"/>
                <w:szCs w:val="20"/>
              </w:rPr>
            </w:pPr>
          </w:p>
        </w:tc>
        <w:tc>
          <w:tcPr>
            <w:tcW w:w="1701" w:type="dxa"/>
            <w:shd w:val="clear" w:color="auto" w:fill="auto"/>
          </w:tcPr>
          <w:p w14:paraId="0986205B" w14:textId="77777777" w:rsidR="00713C6B" w:rsidRPr="00713C6B" w:rsidRDefault="00713C6B" w:rsidP="00713C6B">
            <w:pPr>
              <w:rPr>
                <w:rFonts w:ascii="Verdana" w:hAnsi="Verdana"/>
                <w:sz w:val="20"/>
                <w:szCs w:val="20"/>
              </w:rPr>
            </w:pPr>
          </w:p>
        </w:tc>
        <w:tc>
          <w:tcPr>
            <w:tcW w:w="1843" w:type="dxa"/>
            <w:shd w:val="clear" w:color="auto" w:fill="auto"/>
          </w:tcPr>
          <w:p w14:paraId="7993F9AE" w14:textId="77777777" w:rsidR="00713C6B" w:rsidRPr="00713C6B" w:rsidRDefault="00713C6B" w:rsidP="00713C6B">
            <w:pPr>
              <w:rPr>
                <w:rFonts w:ascii="Verdana" w:hAnsi="Verdana"/>
                <w:sz w:val="20"/>
                <w:szCs w:val="20"/>
              </w:rPr>
            </w:pPr>
          </w:p>
        </w:tc>
        <w:tc>
          <w:tcPr>
            <w:tcW w:w="1418" w:type="dxa"/>
            <w:shd w:val="clear" w:color="auto" w:fill="auto"/>
          </w:tcPr>
          <w:p w14:paraId="3CDE7203" w14:textId="77777777" w:rsidR="00713C6B" w:rsidRPr="00713C6B" w:rsidRDefault="00713C6B" w:rsidP="00713C6B">
            <w:pPr>
              <w:rPr>
                <w:rFonts w:ascii="Verdana" w:hAnsi="Verdana"/>
                <w:sz w:val="20"/>
                <w:szCs w:val="20"/>
              </w:rPr>
            </w:pPr>
          </w:p>
        </w:tc>
        <w:tc>
          <w:tcPr>
            <w:tcW w:w="992" w:type="dxa"/>
            <w:shd w:val="clear" w:color="auto" w:fill="auto"/>
          </w:tcPr>
          <w:p w14:paraId="3CC8A2D9" w14:textId="77777777" w:rsidR="00713C6B" w:rsidRPr="00713C6B" w:rsidRDefault="00713C6B" w:rsidP="00713C6B">
            <w:pPr>
              <w:rPr>
                <w:rFonts w:ascii="Verdana" w:hAnsi="Verdana"/>
                <w:sz w:val="20"/>
                <w:szCs w:val="20"/>
              </w:rPr>
            </w:pPr>
          </w:p>
        </w:tc>
      </w:tr>
      <w:tr w:rsidR="00713C6B" w:rsidRPr="00713C6B" w14:paraId="3D21344D" w14:textId="77777777" w:rsidTr="00CD2305">
        <w:tc>
          <w:tcPr>
            <w:tcW w:w="1809" w:type="dxa"/>
            <w:shd w:val="clear" w:color="auto" w:fill="auto"/>
          </w:tcPr>
          <w:p w14:paraId="6E55090A" w14:textId="77777777" w:rsidR="00713C6B" w:rsidRPr="00713C6B" w:rsidRDefault="00713C6B" w:rsidP="00713C6B">
            <w:pPr>
              <w:rPr>
                <w:rFonts w:ascii="Verdana" w:hAnsi="Verdana"/>
                <w:sz w:val="20"/>
                <w:szCs w:val="20"/>
              </w:rPr>
            </w:pPr>
          </w:p>
        </w:tc>
        <w:tc>
          <w:tcPr>
            <w:tcW w:w="993" w:type="dxa"/>
            <w:shd w:val="clear" w:color="auto" w:fill="auto"/>
          </w:tcPr>
          <w:p w14:paraId="4F48C7FB" w14:textId="77777777" w:rsidR="00713C6B" w:rsidRPr="00713C6B" w:rsidRDefault="00713C6B" w:rsidP="00713C6B">
            <w:pPr>
              <w:rPr>
                <w:rFonts w:ascii="Verdana" w:hAnsi="Verdana"/>
                <w:sz w:val="20"/>
                <w:szCs w:val="20"/>
              </w:rPr>
            </w:pPr>
          </w:p>
        </w:tc>
        <w:tc>
          <w:tcPr>
            <w:tcW w:w="1275" w:type="dxa"/>
            <w:shd w:val="clear" w:color="auto" w:fill="auto"/>
          </w:tcPr>
          <w:p w14:paraId="362CD20F" w14:textId="77777777" w:rsidR="00713C6B" w:rsidRPr="00713C6B" w:rsidRDefault="00713C6B" w:rsidP="00713C6B">
            <w:pPr>
              <w:rPr>
                <w:rFonts w:ascii="Verdana" w:hAnsi="Verdana"/>
                <w:sz w:val="20"/>
                <w:szCs w:val="20"/>
              </w:rPr>
            </w:pPr>
          </w:p>
        </w:tc>
        <w:tc>
          <w:tcPr>
            <w:tcW w:w="1701" w:type="dxa"/>
            <w:shd w:val="clear" w:color="auto" w:fill="auto"/>
          </w:tcPr>
          <w:p w14:paraId="7083562C" w14:textId="77777777" w:rsidR="00713C6B" w:rsidRPr="00713C6B" w:rsidRDefault="00713C6B" w:rsidP="00713C6B">
            <w:pPr>
              <w:rPr>
                <w:rFonts w:ascii="Verdana" w:hAnsi="Verdana"/>
                <w:sz w:val="20"/>
                <w:szCs w:val="20"/>
              </w:rPr>
            </w:pPr>
          </w:p>
        </w:tc>
        <w:tc>
          <w:tcPr>
            <w:tcW w:w="1843" w:type="dxa"/>
            <w:shd w:val="clear" w:color="auto" w:fill="auto"/>
          </w:tcPr>
          <w:p w14:paraId="798DD62F" w14:textId="77777777" w:rsidR="00713C6B" w:rsidRPr="00713C6B" w:rsidRDefault="00713C6B" w:rsidP="00713C6B">
            <w:pPr>
              <w:rPr>
                <w:rFonts w:ascii="Verdana" w:hAnsi="Verdana"/>
                <w:sz w:val="20"/>
                <w:szCs w:val="20"/>
              </w:rPr>
            </w:pPr>
          </w:p>
        </w:tc>
        <w:tc>
          <w:tcPr>
            <w:tcW w:w="1418" w:type="dxa"/>
            <w:shd w:val="clear" w:color="auto" w:fill="auto"/>
          </w:tcPr>
          <w:p w14:paraId="515EC12F" w14:textId="77777777" w:rsidR="00713C6B" w:rsidRPr="00713C6B" w:rsidRDefault="00713C6B" w:rsidP="00713C6B">
            <w:pPr>
              <w:rPr>
                <w:rFonts w:ascii="Verdana" w:hAnsi="Verdana"/>
                <w:sz w:val="20"/>
                <w:szCs w:val="20"/>
              </w:rPr>
            </w:pPr>
          </w:p>
        </w:tc>
        <w:tc>
          <w:tcPr>
            <w:tcW w:w="992" w:type="dxa"/>
            <w:shd w:val="clear" w:color="auto" w:fill="auto"/>
          </w:tcPr>
          <w:p w14:paraId="3B260882" w14:textId="77777777" w:rsidR="00713C6B" w:rsidRPr="00713C6B" w:rsidRDefault="00713C6B" w:rsidP="00713C6B">
            <w:pPr>
              <w:rPr>
                <w:rFonts w:ascii="Verdana" w:hAnsi="Verdana"/>
                <w:sz w:val="20"/>
                <w:szCs w:val="20"/>
              </w:rPr>
            </w:pPr>
          </w:p>
        </w:tc>
      </w:tr>
      <w:tr w:rsidR="00713C6B" w:rsidRPr="00713C6B" w14:paraId="12EC7DC6" w14:textId="77777777" w:rsidTr="00CD2305">
        <w:tc>
          <w:tcPr>
            <w:tcW w:w="1809" w:type="dxa"/>
            <w:shd w:val="clear" w:color="auto" w:fill="auto"/>
          </w:tcPr>
          <w:p w14:paraId="3DE035FB" w14:textId="77777777" w:rsidR="00713C6B" w:rsidRPr="00713C6B" w:rsidRDefault="00713C6B" w:rsidP="00713C6B">
            <w:pPr>
              <w:rPr>
                <w:rFonts w:ascii="Verdana" w:hAnsi="Verdana"/>
                <w:sz w:val="20"/>
                <w:szCs w:val="20"/>
              </w:rPr>
            </w:pPr>
          </w:p>
        </w:tc>
        <w:tc>
          <w:tcPr>
            <w:tcW w:w="993" w:type="dxa"/>
            <w:shd w:val="clear" w:color="auto" w:fill="auto"/>
          </w:tcPr>
          <w:p w14:paraId="5D83A703" w14:textId="77777777" w:rsidR="00713C6B" w:rsidRPr="00713C6B" w:rsidRDefault="00713C6B" w:rsidP="00713C6B">
            <w:pPr>
              <w:rPr>
                <w:rFonts w:ascii="Verdana" w:hAnsi="Verdana"/>
                <w:sz w:val="20"/>
                <w:szCs w:val="20"/>
              </w:rPr>
            </w:pPr>
          </w:p>
        </w:tc>
        <w:tc>
          <w:tcPr>
            <w:tcW w:w="1275" w:type="dxa"/>
            <w:shd w:val="clear" w:color="auto" w:fill="auto"/>
          </w:tcPr>
          <w:p w14:paraId="1EAB0D36" w14:textId="77777777" w:rsidR="00713C6B" w:rsidRPr="00713C6B" w:rsidRDefault="00713C6B" w:rsidP="00713C6B">
            <w:pPr>
              <w:rPr>
                <w:rFonts w:ascii="Verdana" w:hAnsi="Verdana"/>
                <w:sz w:val="20"/>
                <w:szCs w:val="20"/>
              </w:rPr>
            </w:pPr>
          </w:p>
        </w:tc>
        <w:tc>
          <w:tcPr>
            <w:tcW w:w="1701" w:type="dxa"/>
            <w:shd w:val="clear" w:color="auto" w:fill="auto"/>
          </w:tcPr>
          <w:p w14:paraId="23269268" w14:textId="77777777" w:rsidR="00713C6B" w:rsidRPr="00713C6B" w:rsidRDefault="00713C6B" w:rsidP="00713C6B">
            <w:pPr>
              <w:rPr>
                <w:rFonts w:ascii="Verdana" w:hAnsi="Verdana"/>
                <w:sz w:val="20"/>
                <w:szCs w:val="20"/>
              </w:rPr>
            </w:pPr>
          </w:p>
        </w:tc>
        <w:tc>
          <w:tcPr>
            <w:tcW w:w="1843" w:type="dxa"/>
            <w:shd w:val="clear" w:color="auto" w:fill="auto"/>
          </w:tcPr>
          <w:p w14:paraId="19CB65B1" w14:textId="77777777" w:rsidR="00713C6B" w:rsidRPr="00713C6B" w:rsidRDefault="00713C6B" w:rsidP="00713C6B">
            <w:pPr>
              <w:rPr>
                <w:rFonts w:ascii="Verdana" w:hAnsi="Verdana"/>
                <w:sz w:val="20"/>
                <w:szCs w:val="20"/>
              </w:rPr>
            </w:pPr>
          </w:p>
        </w:tc>
        <w:tc>
          <w:tcPr>
            <w:tcW w:w="1418" w:type="dxa"/>
            <w:shd w:val="clear" w:color="auto" w:fill="auto"/>
          </w:tcPr>
          <w:p w14:paraId="2B08FCD6" w14:textId="77777777" w:rsidR="00713C6B" w:rsidRPr="00713C6B" w:rsidRDefault="00713C6B" w:rsidP="00713C6B">
            <w:pPr>
              <w:rPr>
                <w:rFonts w:ascii="Verdana" w:hAnsi="Verdana"/>
                <w:sz w:val="20"/>
                <w:szCs w:val="20"/>
              </w:rPr>
            </w:pPr>
          </w:p>
        </w:tc>
        <w:tc>
          <w:tcPr>
            <w:tcW w:w="992" w:type="dxa"/>
            <w:shd w:val="clear" w:color="auto" w:fill="auto"/>
          </w:tcPr>
          <w:p w14:paraId="12D866CD" w14:textId="77777777" w:rsidR="00713C6B" w:rsidRPr="00713C6B" w:rsidRDefault="00713C6B" w:rsidP="00713C6B">
            <w:pPr>
              <w:rPr>
                <w:rFonts w:ascii="Verdana" w:hAnsi="Verdana"/>
                <w:sz w:val="20"/>
                <w:szCs w:val="20"/>
              </w:rPr>
            </w:pPr>
          </w:p>
        </w:tc>
      </w:tr>
    </w:tbl>
    <w:p w14:paraId="15A1CA5B" w14:textId="77777777" w:rsidR="00713C6B" w:rsidRPr="00713C6B" w:rsidRDefault="00713C6B" w:rsidP="00713C6B">
      <w:pPr>
        <w:spacing w:before="60" w:after="60"/>
        <w:ind w:right="299"/>
        <w:jc w:val="both"/>
        <w:rPr>
          <w:rFonts w:ascii="Verdana" w:hAnsi="Verdana"/>
          <w:b/>
          <w:sz w:val="20"/>
          <w:szCs w:val="20"/>
          <w:lang w:eastAsia="en-US"/>
        </w:rPr>
      </w:pPr>
    </w:p>
    <w:p w14:paraId="7ADCCC16" w14:textId="77777777" w:rsidR="00713C6B" w:rsidRPr="00713C6B" w:rsidRDefault="00713C6B" w:rsidP="00713C6B">
      <w:pPr>
        <w:spacing w:before="60" w:after="60"/>
        <w:ind w:right="299"/>
        <w:jc w:val="both"/>
        <w:rPr>
          <w:rFonts w:ascii="Verdana" w:hAnsi="Verdana"/>
          <w:b/>
          <w:sz w:val="20"/>
          <w:szCs w:val="20"/>
          <w:lang w:eastAsia="en-US"/>
        </w:rPr>
      </w:pPr>
    </w:p>
    <w:p w14:paraId="038E6FB1" w14:textId="77777777" w:rsidR="00713C6B" w:rsidRPr="00713C6B" w:rsidRDefault="00713C6B" w:rsidP="00713C6B">
      <w:pPr>
        <w:spacing w:before="60" w:after="60"/>
        <w:ind w:right="299"/>
        <w:jc w:val="both"/>
        <w:rPr>
          <w:rFonts w:ascii="Verdana" w:hAnsi="Verdana"/>
          <w:b/>
          <w:sz w:val="20"/>
          <w:szCs w:val="20"/>
          <w:lang w:eastAsia="en-US"/>
        </w:rPr>
      </w:pPr>
    </w:p>
    <w:p w14:paraId="0A5F8AFB" w14:textId="77777777" w:rsidR="00713C6B" w:rsidRPr="00713C6B" w:rsidRDefault="00713C6B" w:rsidP="00713C6B">
      <w:pPr>
        <w:spacing w:before="60" w:after="60"/>
        <w:ind w:right="299"/>
        <w:jc w:val="both"/>
        <w:rPr>
          <w:rFonts w:ascii="Verdana" w:hAnsi="Verdana"/>
          <w:b/>
          <w:sz w:val="20"/>
          <w:szCs w:val="20"/>
          <w:lang w:eastAsia="en-US"/>
        </w:rPr>
      </w:pPr>
    </w:p>
    <w:p w14:paraId="0E638312" w14:textId="77777777" w:rsidR="00713C6B" w:rsidRPr="00713C6B" w:rsidRDefault="00713C6B" w:rsidP="00713C6B">
      <w:pPr>
        <w:spacing w:before="60" w:after="60"/>
        <w:ind w:right="299"/>
        <w:jc w:val="both"/>
        <w:rPr>
          <w:rFonts w:ascii="Verdana" w:hAnsi="Verdana"/>
          <w:b/>
          <w:sz w:val="20"/>
          <w:szCs w:val="20"/>
          <w:lang w:eastAsia="en-US"/>
        </w:rPr>
      </w:pPr>
    </w:p>
    <w:p w14:paraId="1AA812BF" w14:textId="77777777" w:rsidR="00713C6B" w:rsidRPr="00713C6B" w:rsidRDefault="00713C6B" w:rsidP="00713C6B">
      <w:pPr>
        <w:spacing w:before="60" w:after="60"/>
        <w:ind w:right="299"/>
        <w:jc w:val="both"/>
        <w:rPr>
          <w:rFonts w:ascii="Verdana" w:hAnsi="Verdana"/>
          <w:b/>
          <w:sz w:val="20"/>
          <w:szCs w:val="20"/>
          <w:lang w:eastAsia="en-US"/>
        </w:rPr>
      </w:pPr>
    </w:p>
    <w:p w14:paraId="3CE3EE9F" w14:textId="77777777" w:rsidR="00713C6B" w:rsidRPr="00713C6B" w:rsidRDefault="00713C6B" w:rsidP="00713C6B">
      <w:pPr>
        <w:spacing w:before="60" w:after="60"/>
        <w:ind w:right="299"/>
        <w:jc w:val="both"/>
        <w:rPr>
          <w:rFonts w:ascii="Verdana" w:hAnsi="Verdana"/>
          <w:b/>
          <w:sz w:val="20"/>
          <w:szCs w:val="20"/>
          <w:lang w:eastAsia="en-US"/>
        </w:rPr>
      </w:pPr>
    </w:p>
    <w:p w14:paraId="0F461D4F" w14:textId="77777777" w:rsidR="00713C6B" w:rsidRPr="00713C6B" w:rsidRDefault="00713C6B" w:rsidP="00713C6B">
      <w:pPr>
        <w:jc w:val="both"/>
        <w:rPr>
          <w:rFonts w:ascii="Verdana" w:hAnsi="Verdana"/>
          <w:sz w:val="20"/>
          <w:szCs w:val="20"/>
          <w:lang w:eastAsia="en-US"/>
        </w:rPr>
      </w:pPr>
    </w:p>
    <w:p w14:paraId="0FDF277C" w14:textId="77777777" w:rsidR="00713C6B" w:rsidRPr="00713C6B" w:rsidRDefault="00713C6B" w:rsidP="00713C6B">
      <w:pPr>
        <w:jc w:val="both"/>
        <w:rPr>
          <w:rFonts w:ascii="Verdana" w:hAnsi="Verdana"/>
          <w:sz w:val="20"/>
          <w:szCs w:val="20"/>
          <w:lang w:eastAsia="en-US"/>
        </w:rPr>
      </w:pPr>
    </w:p>
    <w:p w14:paraId="7EFA73F8" w14:textId="77777777" w:rsidR="00713C6B" w:rsidRPr="00713C6B" w:rsidRDefault="00713C6B" w:rsidP="00713C6B">
      <w:pPr>
        <w:jc w:val="both"/>
        <w:rPr>
          <w:rFonts w:ascii="Verdana" w:hAnsi="Verdana"/>
          <w:sz w:val="20"/>
          <w:szCs w:val="20"/>
          <w:lang w:eastAsia="en-US"/>
        </w:rPr>
      </w:pPr>
    </w:p>
    <w:p w14:paraId="693FEC93" w14:textId="77777777" w:rsidR="00713C6B" w:rsidRPr="00713C6B" w:rsidRDefault="00713C6B" w:rsidP="00713C6B">
      <w:pPr>
        <w:jc w:val="both"/>
        <w:rPr>
          <w:rFonts w:ascii="Verdana" w:hAnsi="Verdana"/>
          <w:sz w:val="20"/>
          <w:szCs w:val="20"/>
          <w:lang w:eastAsia="en-US"/>
        </w:rPr>
      </w:pPr>
    </w:p>
    <w:p w14:paraId="5463AA6E" w14:textId="77777777" w:rsidR="00713C6B" w:rsidRPr="00713C6B" w:rsidRDefault="00713C6B" w:rsidP="00713C6B">
      <w:pPr>
        <w:jc w:val="both"/>
        <w:rPr>
          <w:rFonts w:ascii="Verdana" w:hAnsi="Verdana"/>
          <w:sz w:val="20"/>
          <w:szCs w:val="20"/>
          <w:lang w:eastAsia="en-US"/>
        </w:rPr>
      </w:pPr>
    </w:p>
    <w:p w14:paraId="0E8E0E70" w14:textId="77777777" w:rsidR="00713C6B" w:rsidRPr="00713C6B" w:rsidRDefault="00713C6B" w:rsidP="00713C6B">
      <w:pPr>
        <w:jc w:val="both"/>
        <w:rPr>
          <w:rFonts w:ascii="Verdana" w:hAnsi="Verdana"/>
          <w:sz w:val="20"/>
          <w:szCs w:val="20"/>
          <w:lang w:eastAsia="en-US"/>
        </w:rPr>
      </w:pPr>
    </w:p>
    <w:p w14:paraId="7ACC954F" w14:textId="77777777" w:rsidR="00713C6B" w:rsidRPr="00713C6B" w:rsidRDefault="00713C6B" w:rsidP="00713C6B">
      <w:pPr>
        <w:jc w:val="both"/>
        <w:rPr>
          <w:rFonts w:ascii="Verdana" w:hAnsi="Verdana"/>
          <w:sz w:val="20"/>
          <w:szCs w:val="20"/>
          <w:lang w:eastAsia="en-US"/>
        </w:rPr>
      </w:pPr>
      <w:r w:rsidRPr="00713C6B">
        <w:rPr>
          <w:rFonts w:ascii="Verdana" w:hAnsi="Verdana"/>
          <w:sz w:val="20"/>
          <w:szCs w:val="20"/>
          <w:lang w:eastAsia="en-US"/>
        </w:rPr>
        <w:t xml:space="preserve">Дата </w:t>
      </w:r>
      <w:r w:rsidRPr="00713C6B">
        <w:rPr>
          <w:rFonts w:ascii="Verdana" w:hAnsi="Verdana"/>
          <w:sz w:val="20"/>
          <w:szCs w:val="20"/>
          <w:u w:val="single"/>
          <w:lang w:eastAsia="en-US"/>
        </w:rPr>
        <w:tab/>
      </w:r>
      <w:r w:rsidRPr="00713C6B">
        <w:rPr>
          <w:rFonts w:ascii="Verdana" w:hAnsi="Verdana"/>
          <w:sz w:val="20"/>
          <w:szCs w:val="20"/>
          <w:u w:val="single"/>
          <w:lang w:eastAsia="en-US"/>
        </w:rPr>
        <w:tab/>
      </w:r>
      <w:r w:rsidRPr="00713C6B">
        <w:rPr>
          <w:rFonts w:ascii="Verdana" w:hAnsi="Verdana"/>
          <w:sz w:val="20"/>
          <w:szCs w:val="20"/>
          <w:u w:val="single"/>
          <w:lang w:eastAsia="en-US"/>
        </w:rPr>
        <w:tab/>
      </w:r>
      <w:r w:rsidRPr="00713C6B">
        <w:rPr>
          <w:rFonts w:ascii="Verdana" w:hAnsi="Verdana"/>
          <w:sz w:val="20"/>
          <w:szCs w:val="20"/>
          <w:lang w:eastAsia="en-US"/>
        </w:rPr>
        <w:tab/>
      </w:r>
      <w:r w:rsidRPr="00713C6B">
        <w:rPr>
          <w:rFonts w:ascii="Verdana" w:hAnsi="Verdana"/>
          <w:sz w:val="20"/>
          <w:szCs w:val="20"/>
          <w:lang w:eastAsia="en-US"/>
        </w:rPr>
        <w:tab/>
      </w:r>
      <w:r w:rsidRPr="00713C6B">
        <w:rPr>
          <w:rFonts w:ascii="Verdana" w:hAnsi="Verdana"/>
          <w:sz w:val="20"/>
          <w:szCs w:val="20"/>
          <w:lang w:eastAsia="en-US"/>
        </w:rPr>
        <w:tab/>
        <w:t xml:space="preserve">    ДЕКЛАРАТОР: </w:t>
      </w:r>
      <w:r w:rsidRPr="00713C6B">
        <w:rPr>
          <w:rFonts w:ascii="Verdana" w:hAnsi="Verdana"/>
          <w:sz w:val="20"/>
          <w:szCs w:val="20"/>
          <w:u w:val="single"/>
          <w:lang w:eastAsia="en-US"/>
        </w:rPr>
        <w:tab/>
      </w:r>
      <w:r w:rsidRPr="00713C6B">
        <w:rPr>
          <w:rFonts w:ascii="Verdana" w:hAnsi="Verdana"/>
          <w:sz w:val="20"/>
          <w:szCs w:val="20"/>
          <w:u w:val="single"/>
          <w:lang w:eastAsia="en-US"/>
        </w:rPr>
        <w:tab/>
        <w:t>_________</w:t>
      </w:r>
    </w:p>
    <w:p w14:paraId="1588E180" w14:textId="77777777" w:rsidR="00713C6B" w:rsidRPr="00713C6B" w:rsidRDefault="00713C6B" w:rsidP="00713C6B">
      <w:pPr>
        <w:jc w:val="both"/>
        <w:rPr>
          <w:rFonts w:ascii="Verdana" w:hAnsi="Verdana"/>
          <w:sz w:val="20"/>
          <w:szCs w:val="20"/>
          <w:lang w:eastAsia="en-US"/>
        </w:rPr>
      </w:pPr>
    </w:p>
    <w:p w14:paraId="4C6D8CAF" w14:textId="3F3FB142" w:rsidR="00713C6B" w:rsidRDefault="00713C6B" w:rsidP="00713C6B">
      <w:pPr>
        <w:spacing w:after="160" w:line="259" w:lineRule="auto"/>
        <w:rPr>
          <w:rFonts w:ascii="Verdana" w:hAnsi="Verdana" w:cs="Arial"/>
          <w:b/>
          <w:bCs/>
          <w:sz w:val="20"/>
          <w:szCs w:val="20"/>
          <w:lang w:eastAsia="en-US"/>
        </w:rPr>
      </w:pPr>
      <w:r w:rsidRPr="00713C6B">
        <w:rPr>
          <w:rFonts w:ascii="Verdana" w:hAnsi="Verdana"/>
          <w:sz w:val="20"/>
          <w:szCs w:val="20"/>
          <w:lang w:eastAsia="en-US"/>
        </w:rPr>
        <w:t>Гр.</w:t>
      </w:r>
      <w:r w:rsidRPr="00713C6B">
        <w:rPr>
          <w:rFonts w:ascii="Verdana" w:hAnsi="Verdana"/>
          <w:sz w:val="20"/>
          <w:szCs w:val="20"/>
          <w:u w:val="single"/>
          <w:lang w:eastAsia="en-US"/>
        </w:rPr>
        <w:tab/>
      </w:r>
      <w:r w:rsidRPr="00713C6B">
        <w:rPr>
          <w:rFonts w:ascii="Verdana" w:hAnsi="Verdana"/>
          <w:sz w:val="20"/>
          <w:szCs w:val="20"/>
          <w:u w:val="single"/>
          <w:lang w:eastAsia="en-US"/>
        </w:rPr>
        <w:tab/>
      </w:r>
      <w:r w:rsidRPr="00713C6B">
        <w:rPr>
          <w:rFonts w:ascii="Verdana" w:hAnsi="Verdana"/>
          <w:sz w:val="20"/>
          <w:szCs w:val="20"/>
          <w:u w:val="single"/>
          <w:lang w:eastAsia="en-US"/>
        </w:rPr>
        <w:tab/>
      </w:r>
      <w:r w:rsidRPr="00713C6B">
        <w:rPr>
          <w:rFonts w:ascii="Verdana" w:hAnsi="Verdana"/>
          <w:sz w:val="20"/>
          <w:szCs w:val="20"/>
          <w:u w:val="single"/>
          <w:lang w:eastAsia="en-US"/>
        </w:rPr>
        <w:tab/>
      </w:r>
      <w:r w:rsidRPr="00713C6B">
        <w:rPr>
          <w:rFonts w:ascii="Verdana" w:hAnsi="Verdana"/>
          <w:sz w:val="20"/>
          <w:szCs w:val="20"/>
          <w:lang w:eastAsia="en-US"/>
        </w:rPr>
        <w:tab/>
      </w:r>
      <w:r w:rsidRPr="00713C6B">
        <w:rPr>
          <w:rFonts w:ascii="Verdana" w:hAnsi="Verdana"/>
          <w:sz w:val="20"/>
          <w:szCs w:val="20"/>
          <w:lang w:eastAsia="en-US"/>
        </w:rPr>
        <w:tab/>
      </w:r>
      <w:r w:rsidRPr="00713C6B">
        <w:rPr>
          <w:rFonts w:ascii="Verdana" w:hAnsi="Verdana"/>
          <w:sz w:val="20"/>
          <w:szCs w:val="20"/>
          <w:lang w:eastAsia="en-US"/>
        </w:rPr>
        <w:tab/>
        <w:t xml:space="preserve">               /подпис</w:t>
      </w:r>
      <w:r w:rsidRPr="00713C6B">
        <w:rPr>
          <w:rFonts w:ascii="Verdana" w:hAnsi="Verdana"/>
          <w:sz w:val="20"/>
          <w:szCs w:val="20"/>
          <w:lang w:val="en-US" w:eastAsia="en-US"/>
        </w:rPr>
        <w:t>/</w:t>
      </w:r>
    </w:p>
    <w:p w14:paraId="294E9C49" w14:textId="2B6917F6" w:rsidR="00713C6B" w:rsidRDefault="00713C6B">
      <w:pPr>
        <w:spacing w:after="160" w:line="259" w:lineRule="auto"/>
        <w:rPr>
          <w:rFonts w:ascii="Verdana" w:hAnsi="Verdana" w:cs="Arial"/>
          <w:b/>
          <w:bCs/>
          <w:sz w:val="20"/>
          <w:szCs w:val="20"/>
          <w:lang w:eastAsia="en-US"/>
        </w:rPr>
      </w:pPr>
      <w:r>
        <w:rPr>
          <w:rFonts w:ascii="Verdana" w:hAnsi="Verdana" w:cs="Arial"/>
          <w:b/>
          <w:bCs/>
          <w:sz w:val="20"/>
          <w:szCs w:val="20"/>
          <w:lang w:eastAsia="en-US"/>
        </w:rPr>
        <w:br w:type="page"/>
      </w:r>
    </w:p>
    <w:p w14:paraId="583D2BAB" w14:textId="77777777" w:rsidR="00B91EC4" w:rsidRPr="00691953" w:rsidRDefault="00B91EC4" w:rsidP="00B91EC4">
      <w:pPr>
        <w:spacing w:before="120"/>
        <w:ind w:right="-1"/>
        <w:jc w:val="center"/>
        <w:outlineLvl w:val="0"/>
        <w:rPr>
          <w:rFonts w:ascii="Verdana" w:hAnsi="Verdana"/>
          <w:b/>
          <w:bCs/>
          <w:sz w:val="20"/>
          <w:szCs w:val="20"/>
        </w:rPr>
      </w:pPr>
      <w:bookmarkStart w:id="2" w:name="_Ref534250586"/>
      <w:bookmarkStart w:id="3" w:name="_Ref88446105"/>
      <w:bookmarkStart w:id="4" w:name="_Ref534250049"/>
      <w:bookmarkStart w:id="5" w:name="_Ref9051279"/>
      <w:r w:rsidRPr="00691953">
        <w:rPr>
          <w:rFonts w:ascii="Verdana" w:hAnsi="Verdana"/>
          <w:b/>
          <w:bCs/>
          <w:sz w:val="20"/>
          <w:szCs w:val="20"/>
        </w:rPr>
        <w:lastRenderedPageBreak/>
        <w:t>ДОГОВОР № …………</w:t>
      </w:r>
    </w:p>
    <w:p w14:paraId="3DC11211" w14:textId="77777777" w:rsidR="00B91EC4" w:rsidRPr="00691953" w:rsidRDefault="00B91EC4" w:rsidP="00B91EC4">
      <w:pPr>
        <w:shd w:val="clear" w:color="auto" w:fill="FFFFFF"/>
        <w:spacing w:before="120"/>
        <w:ind w:right="-1"/>
        <w:jc w:val="both"/>
        <w:rPr>
          <w:rFonts w:ascii="Verdana" w:hAnsi="Verdana"/>
          <w:bCs/>
          <w:sz w:val="20"/>
          <w:szCs w:val="20"/>
        </w:rPr>
      </w:pPr>
    </w:p>
    <w:p w14:paraId="32DEF2F0" w14:textId="77777777" w:rsidR="00B91EC4" w:rsidRPr="00691953" w:rsidRDefault="00B91EC4" w:rsidP="00B91EC4">
      <w:pPr>
        <w:shd w:val="clear" w:color="auto" w:fill="FFFFFF"/>
        <w:spacing w:before="120"/>
        <w:ind w:right="-1"/>
        <w:jc w:val="both"/>
        <w:rPr>
          <w:rFonts w:ascii="Verdana" w:hAnsi="Verdana"/>
          <w:bCs/>
          <w:sz w:val="20"/>
          <w:szCs w:val="20"/>
        </w:rPr>
      </w:pPr>
      <w:r w:rsidRPr="00691953">
        <w:rPr>
          <w:rFonts w:ascii="Verdana" w:hAnsi="Verdana"/>
          <w:bCs/>
          <w:sz w:val="20"/>
          <w:szCs w:val="20"/>
        </w:rPr>
        <w:t>Днес ………………….2016 год., в гр. София</w:t>
      </w:r>
      <w:r>
        <w:rPr>
          <w:rFonts w:ascii="Verdana" w:hAnsi="Verdana"/>
          <w:bCs/>
          <w:sz w:val="20"/>
          <w:szCs w:val="20"/>
        </w:rPr>
        <w:t>,</w:t>
      </w:r>
      <w:r w:rsidRPr="00691953">
        <w:rPr>
          <w:rFonts w:ascii="Verdana" w:hAnsi="Verdana"/>
          <w:bCs/>
          <w:sz w:val="20"/>
          <w:szCs w:val="20"/>
        </w:rPr>
        <w:t xml:space="preserve"> се сключи настоящият договор между:</w:t>
      </w:r>
    </w:p>
    <w:p w14:paraId="2E1AB615" w14:textId="77777777" w:rsidR="00B91EC4" w:rsidRPr="00691953" w:rsidRDefault="00B91EC4" w:rsidP="00B91EC4">
      <w:pPr>
        <w:shd w:val="clear" w:color="auto" w:fill="FFFFFF"/>
        <w:spacing w:before="120"/>
        <w:ind w:right="-1"/>
        <w:jc w:val="both"/>
        <w:rPr>
          <w:rFonts w:ascii="Verdana" w:hAnsi="Verdana"/>
          <w:bCs/>
          <w:sz w:val="20"/>
          <w:szCs w:val="20"/>
        </w:rPr>
      </w:pPr>
    </w:p>
    <w:p w14:paraId="51C815C0" w14:textId="77777777" w:rsidR="00B91EC4" w:rsidRPr="00691953" w:rsidRDefault="00B91EC4" w:rsidP="00B91EC4">
      <w:pPr>
        <w:spacing w:before="120"/>
        <w:ind w:right="-1"/>
        <w:jc w:val="both"/>
        <w:rPr>
          <w:rFonts w:ascii="Verdana" w:hAnsi="Verdana"/>
          <w:b/>
          <w:sz w:val="20"/>
          <w:szCs w:val="20"/>
        </w:rPr>
      </w:pPr>
      <w:r w:rsidRPr="00691953">
        <w:rPr>
          <w:rFonts w:ascii="Verdana" w:hAnsi="Verdana"/>
          <w:b/>
          <w:sz w:val="20"/>
          <w:szCs w:val="20"/>
        </w:rPr>
        <w:t xml:space="preserve">“Софийска вода” АД, </w:t>
      </w:r>
      <w:r w:rsidRPr="00F76CE5">
        <w:rPr>
          <w:rFonts w:ascii="Verdana" w:hAnsi="Verdana"/>
          <w:sz w:val="20"/>
          <w:szCs w:val="20"/>
        </w:rPr>
        <w:t xml:space="preserve">рег. в Търговския регистър към Агенцията по вписванията с ЕИК 13017500 и седалище и адрес на управление: гр. София 1766, </w:t>
      </w:r>
      <w:r w:rsidRPr="00F76CE5">
        <w:rPr>
          <w:rFonts w:ascii="Verdana" w:hAnsi="Verdana"/>
          <w:vanish/>
          <w:sz w:val="20"/>
          <w:szCs w:val="20"/>
        </w:rPr>
        <w:t xml:space="preserve">район Младост, </w:t>
      </w:r>
      <w:r w:rsidRPr="00F76CE5">
        <w:rPr>
          <w:rFonts w:ascii="Verdana" w:hAnsi="Verdana"/>
          <w:sz w:val="20"/>
          <w:szCs w:val="20"/>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w:t>
      </w:r>
      <w:r w:rsidRPr="00691953">
        <w:rPr>
          <w:rFonts w:ascii="Verdana" w:hAnsi="Verdana"/>
          <w:b/>
          <w:sz w:val="20"/>
          <w:szCs w:val="20"/>
        </w:rPr>
        <w:t xml:space="preserve"> ВЪЗЛОЖИТЕЛ;</w:t>
      </w:r>
    </w:p>
    <w:p w14:paraId="03F74397" w14:textId="77777777" w:rsidR="00B91EC4" w:rsidRPr="00691953" w:rsidRDefault="00B91EC4" w:rsidP="00B91EC4">
      <w:pPr>
        <w:spacing w:before="120"/>
        <w:ind w:right="-1"/>
        <w:jc w:val="both"/>
        <w:rPr>
          <w:rFonts w:ascii="Verdana" w:hAnsi="Verdana"/>
          <w:sz w:val="20"/>
          <w:szCs w:val="20"/>
        </w:rPr>
      </w:pPr>
      <w:r w:rsidRPr="00691953">
        <w:rPr>
          <w:rFonts w:ascii="Verdana" w:hAnsi="Verdana"/>
          <w:sz w:val="20"/>
          <w:szCs w:val="20"/>
        </w:rPr>
        <w:t>и</w:t>
      </w:r>
    </w:p>
    <w:p w14:paraId="3FE8AD5B" w14:textId="77777777" w:rsidR="00B91EC4" w:rsidRPr="00691953" w:rsidRDefault="00B91EC4" w:rsidP="00B91EC4">
      <w:pPr>
        <w:spacing w:before="120"/>
        <w:ind w:right="-1"/>
        <w:jc w:val="both"/>
        <w:rPr>
          <w:rFonts w:ascii="Verdana" w:hAnsi="Verdana"/>
          <w:b/>
          <w:bCs/>
          <w:sz w:val="20"/>
          <w:szCs w:val="20"/>
        </w:rPr>
      </w:pPr>
      <w:r w:rsidRPr="00691953">
        <w:rPr>
          <w:rFonts w:ascii="Verdana" w:hAnsi="Verdana"/>
          <w:b/>
          <w:sz w:val="20"/>
          <w:szCs w:val="20"/>
        </w:rPr>
        <w:t>„</w:t>
      </w:r>
      <w:r>
        <w:rPr>
          <w:rFonts w:ascii="Verdana" w:hAnsi="Verdana"/>
          <w:b/>
          <w:sz w:val="20"/>
          <w:szCs w:val="20"/>
          <w:lang w:val="en-US"/>
        </w:rPr>
        <w:t>…………………………………………</w:t>
      </w:r>
      <w:r w:rsidRPr="00691953">
        <w:rPr>
          <w:rFonts w:ascii="Verdana" w:hAnsi="Verdana"/>
          <w:b/>
          <w:sz w:val="20"/>
          <w:szCs w:val="20"/>
        </w:rPr>
        <w:t xml:space="preserve">“, </w:t>
      </w:r>
      <w:r w:rsidRPr="00F76CE5">
        <w:rPr>
          <w:rFonts w:ascii="Verdana" w:hAnsi="Verdana"/>
          <w:sz w:val="20"/>
          <w:szCs w:val="20"/>
        </w:rPr>
        <w:t>регистриран в Търговския регистър към Агенцията по вписванията с ЕИК ………………………………….</w:t>
      </w:r>
      <w:r>
        <w:rPr>
          <w:rFonts w:ascii="Verdana" w:hAnsi="Verdana"/>
          <w:sz w:val="20"/>
          <w:szCs w:val="20"/>
        </w:rPr>
        <w:t xml:space="preserve"> </w:t>
      </w:r>
      <w:r w:rsidRPr="00F76CE5">
        <w:rPr>
          <w:rFonts w:ascii="Verdana" w:hAnsi="Verdana"/>
          <w:sz w:val="20"/>
          <w:szCs w:val="20"/>
        </w:rPr>
        <w:t>и седалище и адрес на управление:</w:t>
      </w:r>
      <w:r>
        <w:rPr>
          <w:rFonts w:ascii="Verdana" w:hAnsi="Verdana"/>
          <w:sz w:val="20"/>
          <w:szCs w:val="20"/>
        </w:rPr>
        <w:t>…………………………..</w:t>
      </w:r>
      <w:r w:rsidRPr="00F76CE5">
        <w:rPr>
          <w:rFonts w:ascii="Verdana" w:hAnsi="Verdana"/>
          <w:sz w:val="20"/>
          <w:szCs w:val="20"/>
        </w:rPr>
        <w:t>, надлежно представляван от …………………….. в качеството му</w:t>
      </w:r>
      <w:r>
        <w:rPr>
          <w:rFonts w:ascii="Verdana" w:hAnsi="Verdana"/>
          <w:sz w:val="20"/>
          <w:szCs w:val="20"/>
        </w:rPr>
        <w:t>/й</w:t>
      </w:r>
      <w:r w:rsidRPr="00F76CE5">
        <w:rPr>
          <w:rFonts w:ascii="Verdana" w:hAnsi="Verdana"/>
          <w:sz w:val="20"/>
          <w:szCs w:val="20"/>
        </w:rPr>
        <w:t xml:space="preserve"> на …………………</w:t>
      </w:r>
      <w:r>
        <w:rPr>
          <w:rFonts w:ascii="Verdana" w:hAnsi="Verdana"/>
          <w:sz w:val="20"/>
          <w:szCs w:val="20"/>
        </w:rPr>
        <w:t>…………..</w:t>
      </w:r>
      <w:r w:rsidRPr="00F76CE5">
        <w:rPr>
          <w:rFonts w:ascii="Verdana" w:hAnsi="Verdana"/>
          <w:sz w:val="20"/>
          <w:szCs w:val="20"/>
        </w:rPr>
        <w:t xml:space="preserve">, наричано по-долу в договора за краткост </w:t>
      </w:r>
      <w:r w:rsidRPr="00691953">
        <w:rPr>
          <w:rFonts w:ascii="Verdana" w:hAnsi="Verdana"/>
          <w:b/>
          <w:sz w:val="20"/>
          <w:szCs w:val="20"/>
        </w:rPr>
        <w:t>ИЗПЪЛНИТЕЛ;</w:t>
      </w:r>
    </w:p>
    <w:p w14:paraId="5C4F4A0F" w14:textId="77777777" w:rsidR="00B91EC4" w:rsidRPr="00691953" w:rsidRDefault="00B91EC4" w:rsidP="00B91EC4">
      <w:pPr>
        <w:numPr>
          <w:ilvl w:val="0"/>
          <w:numId w:val="21"/>
        </w:numPr>
        <w:tabs>
          <w:tab w:val="clear" w:pos="360"/>
        </w:tabs>
        <w:spacing w:before="120"/>
        <w:ind w:left="0" w:right="-1" w:firstLine="0"/>
        <w:jc w:val="both"/>
        <w:rPr>
          <w:rFonts w:ascii="Verdana" w:hAnsi="Verdana"/>
          <w:b/>
          <w:sz w:val="20"/>
          <w:szCs w:val="20"/>
        </w:rPr>
      </w:pPr>
      <w:r w:rsidRPr="00691953">
        <w:rPr>
          <w:rFonts w:ascii="Verdana" w:hAnsi="Verdana"/>
          <w:sz w:val="20"/>
          <w:szCs w:val="20"/>
        </w:rPr>
        <w:t xml:space="preserve">Предмет на договора е: </w:t>
      </w:r>
    </w:p>
    <w:p w14:paraId="68D8FEA8" w14:textId="77777777" w:rsidR="00B91EC4" w:rsidRPr="00691953" w:rsidRDefault="00B91EC4" w:rsidP="00B91EC4">
      <w:pPr>
        <w:spacing w:before="120"/>
        <w:ind w:right="-1"/>
        <w:jc w:val="both"/>
        <w:rPr>
          <w:rFonts w:ascii="Verdana" w:hAnsi="Verdana"/>
          <w:sz w:val="20"/>
          <w:szCs w:val="20"/>
        </w:rPr>
      </w:pPr>
      <w:r w:rsidRPr="00691953">
        <w:rPr>
          <w:rFonts w:ascii="Verdana" w:hAnsi="Verdana"/>
          <w:sz w:val="20"/>
          <w:szCs w:val="20"/>
        </w:rPr>
        <w:t>Водоснабдяване и канализация на с.</w:t>
      </w:r>
      <w:r>
        <w:rPr>
          <w:rFonts w:ascii="Verdana" w:hAnsi="Verdana"/>
          <w:sz w:val="20"/>
          <w:szCs w:val="20"/>
        </w:rPr>
        <w:t xml:space="preserve"> </w:t>
      </w:r>
      <w:r w:rsidRPr="00691953">
        <w:rPr>
          <w:rFonts w:ascii="Verdana" w:hAnsi="Verdana"/>
          <w:sz w:val="20"/>
          <w:szCs w:val="20"/>
        </w:rPr>
        <w:t>Войняговци, СО - район "Нови Искър": Изграждане на битова канализация и реконструкция на уличен водопровод от етернитови тръби по ул.</w:t>
      </w:r>
      <w:r>
        <w:rPr>
          <w:rFonts w:ascii="Verdana" w:hAnsi="Verdana"/>
          <w:sz w:val="20"/>
          <w:szCs w:val="20"/>
        </w:rPr>
        <w:t xml:space="preserve"> </w:t>
      </w:r>
      <w:r w:rsidRPr="00691953">
        <w:rPr>
          <w:rFonts w:ascii="Verdana" w:hAnsi="Verdana"/>
          <w:sz w:val="20"/>
          <w:szCs w:val="20"/>
        </w:rPr>
        <w:t>„Вършец“ от ул.</w:t>
      </w:r>
      <w:r>
        <w:rPr>
          <w:rFonts w:ascii="Verdana" w:hAnsi="Verdana"/>
          <w:sz w:val="20"/>
          <w:szCs w:val="20"/>
        </w:rPr>
        <w:t xml:space="preserve"> </w:t>
      </w:r>
      <w:r w:rsidRPr="00691953">
        <w:rPr>
          <w:rFonts w:ascii="Verdana" w:hAnsi="Verdana"/>
          <w:sz w:val="20"/>
          <w:szCs w:val="20"/>
        </w:rPr>
        <w:t>„Стара планина“ до ул.</w:t>
      </w:r>
      <w:r>
        <w:rPr>
          <w:rFonts w:ascii="Verdana" w:hAnsi="Verdana"/>
          <w:sz w:val="20"/>
          <w:szCs w:val="20"/>
        </w:rPr>
        <w:t xml:space="preserve"> </w:t>
      </w:r>
      <w:r w:rsidRPr="00691953">
        <w:rPr>
          <w:rFonts w:ascii="Verdana" w:hAnsi="Verdana"/>
          <w:sz w:val="20"/>
          <w:szCs w:val="20"/>
        </w:rPr>
        <w:t>„Росица“ и по ул.</w:t>
      </w:r>
      <w:r>
        <w:rPr>
          <w:rFonts w:ascii="Verdana" w:hAnsi="Verdana"/>
          <w:sz w:val="20"/>
          <w:szCs w:val="20"/>
        </w:rPr>
        <w:t xml:space="preserve"> </w:t>
      </w:r>
      <w:r w:rsidRPr="00691953">
        <w:rPr>
          <w:rFonts w:ascii="Verdana" w:hAnsi="Verdana"/>
          <w:sz w:val="20"/>
          <w:szCs w:val="20"/>
        </w:rPr>
        <w:t>„Горска поляна“ от ул.</w:t>
      </w:r>
      <w:r>
        <w:rPr>
          <w:rFonts w:ascii="Verdana" w:hAnsi="Verdana"/>
          <w:sz w:val="20"/>
          <w:szCs w:val="20"/>
        </w:rPr>
        <w:t xml:space="preserve"> </w:t>
      </w:r>
      <w:r w:rsidRPr="00691953">
        <w:rPr>
          <w:rFonts w:ascii="Verdana" w:hAnsi="Verdana"/>
          <w:sz w:val="20"/>
          <w:szCs w:val="20"/>
        </w:rPr>
        <w:t>„Вършец“ до ул.</w:t>
      </w:r>
      <w:r>
        <w:rPr>
          <w:rFonts w:ascii="Verdana" w:hAnsi="Verdana"/>
          <w:sz w:val="20"/>
          <w:szCs w:val="20"/>
        </w:rPr>
        <w:t xml:space="preserve"> </w:t>
      </w:r>
      <w:r w:rsidRPr="00691953">
        <w:rPr>
          <w:rFonts w:ascii="Verdana" w:hAnsi="Verdana"/>
          <w:sz w:val="20"/>
          <w:szCs w:val="20"/>
        </w:rPr>
        <w:t>„Роза“ – с.</w:t>
      </w:r>
      <w:r>
        <w:rPr>
          <w:rFonts w:ascii="Verdana" w:hAnsi="Verdana"/>
          <w:sz w:val="20"/>
          <w:szCs w:val="20"/>
        </w:rPr>
        <w:t xml:space="preserve"> </w:t>
      </w:r>
      <w:r w:rsidRPr="00691953">
        <w:rPr>
          <w:rFonts w:ascii="Verdana" w:hAnsi="Verdana"/>
          <w:sz w:val="20"/>
          <w:szCs w:val="20"/>
        </w:rPr>
        <w:t>Войняговци</w:t>
      </w:r>
      <w:r>
        <w:rPr>
          <w:rFonts w:ascii="Verdana" w:hAnsi="Verdana"/>
          <w:sz w:val="20"/>
          <w:szCs w:val="20"/>
        </w:rPr>
        <w:t xml:space="preserve">, </w:t>
      </w:r>
      <w:r w:rsidRPr="00691953">
        <w:rPr>
          <w:rFonts w:ascii="Verdana" w:hAnsi="Verdana"/>
          <w:sz w:val="20"/>
          <w:szCs w:val="20"/>
        </w:rPr>
        <w:t xml:space="preserve">съгласно одобрено от Възложителя техническо-финансово предложение на Изпълнителя по проведена от Възложителя процедура, което е неразделна част от настоящия Договор. </w:t>
      </w:r>
    </w:p>
    <w:p w14:paraId="67AE71BC" w14:textId="77777777"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2A4E190F" w14:textId="77777777"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11240D2C" w14:textId="77777777"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 xml:space="preserve">Следните документи трябва да се съставят, да се четат и да се тълкуват като част от настоящия Договор: </w:t>
      </w:r>
    </w:p>
    <w:p w14:paraId="2F1A17B8" w14:textId="77777777" w:rsidR="00B91EC4" w:rsidRPr="00691953" w:rsidRDefault="00B91EC4" w:rsidP="009F7460">
      <w:pPr>
        <w:numPr>
          <w:ilvl w:val="1"/>
          <w:numId w:val="22"/>
        </w:numPr>
        <w:tabs>
          <w:tab w:val="left" w:pos="8640"/>
        </w:tabs>
        <w:spacing w:before="120"/>
        <w:ind w:left="0" w:right="-1" w:firstLine="0"/>
        <w:jc w:val="both"/>
        <w:rPr>
          <w:rFonts w:ascii="Verdana" w:hAnsi="Verdana"/>
          <w:sz w:val="20"/>
          <w:szCs w:val="20"/>
        </w:rPr>
      </w:pPr>
      <w:r w:rsidRPr="00691953">
        <w:rPr>
          <w:rFonts w:ascii="Verdana" w:hAnsi="Verdana"/>
          <w:sz w:val="20"/>
          <w:szCs w:val="20"/>
        </w:rPr>
        <w:t>Раздел А: Техническо задание – предмет на договора за строителство, включително Работен проект;</w:t>
      </w:r>
    </w:p>
    <w:p w14:paraId="170CB34E" w14:textId="77777777" w:rsidR="00B91EC4" w:rsidRPr="00691953" w:rsidRDefault="00B91EC4" w:rsidP="009F7460">
      <w:pPr>
        <w:numPr>
          <w:ilvl w:val="1"/>
          <w:numId w:val="22"/>
        </w:numPr>
        <w:tabs>
          <w:tab w:val="left" w:pos="8640"/>
        </w:tabs>
        <w:spacing w:before="120"/>
        <w:ind w:left="0" w:right="-1" w:firstLine="0"/>
        <w:jc w:val="both"/>
        <w:rPr>
          <w:rFonts w:ascii="Verdana" w:hAnsi="Verdana"/>
          <w:sz w:val="20"/>
          <w:szCs w:val="20"/>
        </w:rPr>
      </w:pPr>
      <w:r w:rsidRPr="00691953">
        <w:rPr>
          <w:rFonts w:ascii="Verdana" w:hAnsi="Verdana"/>
          <w:sz w:val="20"/>
          <w:szCs w:val="20"/>
        </w:rPr>
        <w:t>Раздел Б: Цени и данни;</w:t>
      </w:r>
    </w:p>
    <w:p w14:paraId="5D47796C" w14:textId="77777777" w:rsidR="00B91EC4" w:rsidRPr="00691953" w:rsidRDefault="00B91EC4" w:rsidP="009F7460">
      <w:pPr>
        <w:numPr>
          <w:ilvl w:val="1"/>
          <w:numId w:val="22"/>
        </w:numPr>
        <w:tabs>
          <w:tab w:val="left" w:pos="2700"/>
          <w:tab w:val="left" w:pos="8640"/>
        </w:tabs>
        <w:spacing w:before="120"/>
        <w:ind w:left="0" w:right="-1" w:firstLine="0"/>
        <w:jc w:val="both"/>
        <w:rPr>
          <w:rFonts w:ascii="Verdana" w:hAnsi="Verdana"/>
          <w:sz w:val="20"/>
          <w:szCs w:val="20"/>
        </w:rPr>
      </w:pPr>
      <w:r w:rsidRPr="00691953">
        <w:rPr>
          <w:rFonts w:ascii="Verdana" w:hAnsi="Verdana"/>
          <w:sz w:val="20"/>
          <w:szCs w:val="20"/>
        </w:rPr>
        <w:t>Раздел В: Специфични условия на договора;</w:t>
      </w:r>
    </w:p>
    <w:p w14:paraId="1A0A0605" w14:textId="77777777" w:rsidR="00B91EC4" w:rsidRPr="00691953" w:rsidRDefault="00B91EC4" w:rsidP="009F7460">
      <w:pPr>
        <w:numPr>
          <w:ilvl w:val="1"/>
          <w:numId w:val="22"/>
        </w:numPr>
        <w:tabs>
          <w:tab w:val="left" w:pos="2700"/>
          <w:tab w:val="left" w:pos="8640"/>
        </w:tabs>
        <w:spacing w:before="120"/>
        <w:ind w:left="0" w:right="-1" w:firstLine="0"/>
        <w:jc w:val="both"/>
        <w:rPr>
          <w:rFonts w:ascii="Verdana" w:hAnsi="Verdana"/>
          <w:sz w:val="20"/>
          <w:szCs w:val="20"/>
        </w:rPr>
      </w:pPr>
      <w:r w:rsidRPr="00691953">
        <w:rPr>
          <w:rFonts w:ascii="Verdana" w:hAnsi="Verdana"/>
          <w:sz w:val="20"/>
          <w:szCs w:val="20"/>
        </w:rPr>
        <w:t>Раздел Г: Общи условия на договора за строителство;</w:t>
      </w:r>
    </w:p>
    <w:p w14:paraId="0D95A2DE" w14:textId="77777777" w:rsidR="00B91EC4" w:rsidRPr="00691953" w:rsidRDefault="00B91EC4" w:rsidP="009F7460">
      <w:pPr>
        <w:numPr>
          <w:ilvl w:val="1"/>
          <w:numId w:val="22"/>
        </w:numPr>
        <w:tabs>
          <w:tab w:val="left" w:pos="2700"/>
          <w:tab w:val="left" w:pos="8640"/>
        </w:tabs>
        <w:spacing w:before="120"/>
        <w:ind w:left="0" w:right="-1" w:firstLine="0"/>
        <w:jc w:val="both"/>
        <w:rPr>
          <w:rFonts w:ascii="Verdana" w:hAnsi="Verdana"/>
          <w:sz w:val="20"/>
          <w:szCs w:val="20"/>
        </w:rPr>
      </w:pPr>
      <w:r w:rsidRPr="00691953">
        <w:rPr>
          <w:rFonts w:ascii="Verdana" w:hAnsi="Verdana"/>
          <w:sz w:val="20"/>
          <w:szCs w:val="20"/>
        </w:rPr>
        <w:t>Приложения</w:t>
      </w:r>
    </w:p>
    <w:p w14:paraId="4095E934" w14:textId="77777777" w:rsidR="00B91EC4" w:rsidRPr="009F7460" w:rsidRDefault="00B91EC4" w:rsidP="00B91EC4">
      <w:pPr>
        <w:numPr>
          <w:ilvl w:val="0"/>
          <w:numId w:val="21"/>
        </w:numPr>
        <w:spacing w:before="120"/>
        <w:ind w:left="0" w:right="-1" w:firstLine="0"/>
        <w:jc w:val="both"/>
        <w:rPr>
          <w:rFonts w:ascii="Verdana" w:hAnsi="Verdana" w:cs="Arial"/>
          <w:sz w:val="20"/>
          <w:szCs w:val="20"/>
        </w:rPr>
      </w:pPr>
      <w:r w:rsidRPr="00691953">
        <w:rPr>
          <w:rFonts w:ascii="Verdana" w:hAnsi="Verdana"/>
          <w:sz w:val="20"/>
          <w:szCs w:val="20"/>
        </w:rPr>
        <w:t xml:space="preserve">Място на изпълнение: </w:t>
      </w:r>
      <w:r w:rsidRPr="009F7460">
        <w:rPr>
          <w:rFonts w:ascii="Verdana" w:hAnsi="Verdana"/>
          <w:sz w:val="20"/>
          <w:szCs w:val="20"/>
        </w:rPr>
        <w:t>с. Войняговци, СО район Нови Искър, гр. София.</w:t>
      </w:r>
    </w:p>
    <w:p w14:paraId="52203F77" w14:textId="43C5B323" w:rsidR="00B91EC4" w:rsidRPr="009F7460" w:rsidRDefault="00B91EC4" w:rsidP="00B91EC4">
      <w:pPr>
        <w:numPr>
          <w:ilvl w:val="0"/>
          <w:numId w:val="21"/>
        </w:numPr>
        <w:tabs>
          <w:tab w:val="clear" w:pos="360"/>
        </w:tabs>
        <w:spacing w:before="120"/>
        <w:ind w:left="0" w:right="-1" w:firstLine="0"/>
        <w:jc w:val="both"/>
        <w:rPr>
          <w:rFonts w:ascii="Verdana" w:hAnsi="Verdana"/>
          <w:sz w:val="20"/>
          <w:szCs w:val="20"/>
        </w:rPr>
      </w:pPr>
      <w:r w:rsidRPr="009F7460">
        <w:rPr>
          <w:rFonts w:ascii="Verdana" w:hAnsi="Verdana"/>
          <w:sz w:val="20"/>
          <w:szCs w:val="20"/>
        </w:rPr>
        <w:t xml:space="preserve">Срокът за изпълнение на работите, предмет на договора е </w:t>
      </w:r>
      <w:r w:rsidR="00DE60B3">
        <w:rPr>
          <w:rFonts w:ascii="Verdana" w:hAnsi="Verdana"/>
          <w:sz w:val="20"/>
          <w:szCs w:val="20"/>
        </w:rPr>
        <w:t xml:space="preserve">* </w:t>
      </w:r>
      <w:r w:rsidRPr="009F7460">
        <w:rPr>
          <w:rFonts w:ascii="Verdana" w:hAnsi="Verdana"/>
          <w:sz w:val="20"/>
          <w:szCs w:val="20"/>
        </w:rPr>
        <w:t>……………. работни дни.</w:t>
      </w:r>
    </w:p>
    <w:p w14:paraId="3A2F8E53" w14:textId="77777777" w:rsidR="00B91EC4" w:rsidRPr="00691953" w:rsidRDefault="00270AB8" w:rsidP="00B91EC4">
      <w:pPr>
        <w:numPr>
          <w:ilvl w:val="0"/>
          <w:numId w:val="21"/>
        </w:numPr>
        <w:tabs>
          <w:tab w:val="clear" w:pos="360"/>
        </w:tabs>
        <w:spacing w:before="120"/>
        <w:ind w:left="0" w:right="-1" w:firstLine="0"/>
        <w:jc w:val="both"/>
        <w:rPr>
          <w:rFonts w:ascii="Verdana" w:hAnsi="Verdana"/>
          <w:sz w:val="20"/>
          <w:szCs w:val="20"/>
        </w:rPr>
      </w:pPr>
      <w:hyperlink w:anchor="изпълнител" w:history="1">
        <w:r w:rsidR="00B91EC4" w:rsidRPr="00691953">
          <w:rPr>
            <w:rFonts w:ascii="Verdana" w:hAnsi="Verdana"/>
            <w:sz w:val="20"/>
            <w:szCs w:val="20"/>
          </w:rPr>
          <w:t>Изпълнителят</w:t>
        </w:r>
      </w:hyperlink>
      <w:r w:rsidR="00B91EC4" w:rsidRPr="00691953">
        <w:rPr>
          <w:rFonts w:ascii="Verdana" w:hAnsi="Verdana"/>
          <w:sz w:val="20"/>
          <w:szCs w:val="20"/>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B91EC4" w:rsidRPr="00691953">
          <w:rPr>
            <w:rFonts w:ascii="Verdana" w:hAnsi="Verdana"/>
            <w:sz w:val="20"/>
            <w:szCs w:val="20"/>
          </w:rPr>
          <w:t>Изпълнителят</w:t>
        </w:r>
      </w:hyperlink>
      <w:r w:rsidR="00B91EC4" w:rsidRPr="00691953">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4D73D4AD" w14:textId="7AFFCFB8"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Част от договора е предоставения от Възложителя на Изпълнителя съгласуван и одобрен Работен проект и Количествен</w:t>
      </w:r>
      <w:r w:rsidR="00DE60B3">
        <w:rPr>
          <w:rFonts w:ascii="Verdana" w:hAnsi="Verdana"/>
          <w:sz w:val="20"/>
          <w:szCs w:val="20"/>
        </w:rPr>
        <w:t>о-стойностната</w:t>
      </w:r>
      <w:r w:rsidRPr="00691953">
        <w:rPr>
          <w:rFonts w:ascii="Verdana" w:hAnsi="Verdana"/>
          <w:sz w:val="20"/>
          <w:szCs w:val="20"/>
        </w:rPr>
        <w:t xml:space="preserve"> сметка за обекта.</w:t>
      </w:r>
    </w:p>
    <w:p w14:paraId="6FB2D879" w14:textId="5D02DAD9" w:rsidR="00B91EC4" w:rsidRPr="00691953" w:rsidRDefault="00B91EC4" w:rsidP="00B91EC4">
      <w:pPr>
        <w:numPr>
          <w:ilvl w:val="0"/>
          <w:numId w:val="21"/>
        </w:numPr>
        <w:tabs>
          <w:tab w:val="left" w:pos="8640"/>
        </w:tabs>
        <w:spacing w:before="120" w:after="120"/>
        <w:ind w:left="0" w:right="-1" w:firstLine="0"/>
        <w:jc w:val="both"/>
        <w:rPr>
          <w:rFonts w:ascii="Verdana" w:hAnsi="Verdana"/>
          <w:sz w:val="20"/>
          <w:szCs w:val="20"/>
        </w:rPr>
      </w:pPr>
      <w:r w:rsidRPr="00691953">
        <w:rPr>
          <w:rFonts w:ascii="Verdana" w:hAnsi="Verdana"/>
          <w:bCs/>
          <w:sz w:val="20"/>
          <w:szCs w:val="20"/>
        </w:rPr>
        <w:t>Максималната обща стойност на договора е  *…….……….. лв.</w:t>
      </w:r>
      <w:r w:rsidRPr="00691953">
        <w:rPr>
          <w:rFonts w:ascii="Verdana" w:hAnsi="Verdana"/>
          <w:bCs/>
          <w:i/>
          <w:sz w:val="20"/>
          <w:szCs w:val="20"/>
        </w:rPr>
        <w:t>,</w:t>
      </w:r>
      <w:r w:rsidRPr="00691953">
        <w:rPr>
          <w:rFonts w:ascii="Verdana" w:hAnsi="Verdana"/>
          <w:bCs/>
          <w:sz w:val="20"/>
          <w:szCs w:val="20"/>
        </w:rPr>
        <w:t xml:space="preserve"> която не може да бъде надвишавана.</w:t>
      </w:r>
      <w:r w:rsidRPr="00691953">
        <w:rPr>
          <w:rFonts w:ascii="Verdana" w:hAnsi="Verdana"/>
          <w:sz w:val="20"/>
          <w:szCs w:val="20"/>
        </w:rPr>
        <w:t xml:space="preserve"> Общата стойност включва и непредвидени разходи, които са в размер на </w:t>
      </w:r>
      <w:r w:rsidRPr="00691953">
        <w:rPr>
          <w:rFonts w:ascii="Verdana" w:hAnsi="Verdana"/>
          <w:sz w:val="20"/>
          <w:szCs w:val="20"/>
          <w:lang w:val="en-US"/>
        </w:rPr>
        <w:t>5</w:t>
      </w:r>
      <w:r w:rsidRPr="00691953">
        <w:rPr>
          <w:rFonts w:ascii="Verdana" w:hAnsi="Verdana"/>
          <w:sz w:val="20"/>
          <w:szCs w:val="20"/>
        </w:rPr>
        <w:t xml:space="preserve"> %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w:t>
      </w:r>
      <w:r w:rsidRPr="00691953">
        <w:rPr>
          <w:rFonts w:ascii="Verdana" w:hAnsi="Verdana"/>
          <w:sz w:val="20"/>
          <w:szCs w:val="20"/>
        </w:rPr>
        <w:lastRenderedPageBreak/>
        <w:t xml:space="preserve">доказаната им необходимост и направено одобрение и съответните доказателствени документи за извършването им съгласно посоченото в договора. </w:t>
      </w:r>
    </w:p>
    <w:p w14:paraId="3B277BD0" w14:textId="77777777"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Договорът се сключва за срок от 1/една/ година, считано от датата на  подписването му.</w:t>
      </w:r>
    </w:p>
    <w:p w14:paraId="74C5BD17" w14:textId="77777777"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60F41616" w14:textId="77777777"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 xml:space="preserve">На Изпълнителя не са гарантирани количества и продължителност на дейностите. </w:t>
      </w:r>
    </w:p>
    <w:p w14:paraId="0F003837" w14:textId="4084DC38" w:rsidR="00B91EC4" w:rsidRPr="00691953" w:rsidRDefault="00B91EC4" w:rsidP="00B91EC4">
      <w:pPr>
        <w:numPr>
          <w:ilvl w:val="0"/>
          <w:numId w:val="21"/>
        </w:numPr>
        <w:tabs>
          <w:tab w:val="clear" w:pos="360"/>
        </w:tabs>
        <w:spacing w:before="120"/>
        <w:ind w:left="0" w:right="-1" w:firstLine="0"/>
        <w:jc w:val="both"/>
        <w:rPr>
          <w:rFonts w:ascii="Verdana" w:hAnsi="Verdana"/>
          <w:sz w:val="20"/>
          <w:szCs w:val="20"/>
        </w:rPr>
      </w:pPr>
      <w:r w:rsidRPr="00691953">
        <w:rPr>
          <w:rFonts w:ascii="Verdana" w:hAnsi="Verdana"/>
          <w:sz w:val="20"/>
          <w:szCs w:val="20"/>
        </w:rPr>
        <w:t xml:space="preserve">Изпълнителят е внесъл/представил гаранция за изпълнение на настоящия Договор в размер на 5 % </w:t>
      </w:r>
      <w:r w:rsidRPr="00691953">
        <w:rPr>
          <w:rFonts w:ascii="Verdana" w:hAnsi="Verdana" w:cs="Arial"/>
          <w:sz w:val="20"/>
          <w:szCs w:val="20"/>
        </w:rPr>
        <w:t xml:space="preserve">от </w:t>
      </w:r>
      <w:r w:rsidR="006A1486">
        <w:rPr>
          <w:rFonts w:ascii="Verdana" w:hAnsi="Verdana" w:cs="Arial"/>
          <w:sz w:val="20"/>
          <w:szCs w:val="20"/>
        </w:rPr>
        <w:t xml:space="preserve">максималната </w:t>
      </w:r>
      <w:r w:rsidRPr="00691953">
        <w:rPr>
          <w:rFonts w:ascii="Verdana" w:hAnsi="Verdana" w:cs="Arial"/>
          <w:sz w:val="20"/>
          <w:szCs w:val="20"/>
        </w:rPr>
        <w:t xml:space="preserve">обща стойност </w:t>
      </w:r>
      <w:r w:rsidR="006A1486">
        <w:rPr>
          <w:rFonts w:ascii="Verdana" w:hAnsi="Verdana" w:cs="Arial"/>
          <w:sz w:val="20"/>
          <w:szCs w:val="20"/>
        </w:rPr>
        <w:t>на договора.</w:t>
      </w:r>
    </w:p>
    <w:p w14:paraId="167950E1" w14:textId="53860004" w:rsidR="00B91EC4" w:rsidRPr="00E758FD" w:rsidRDefault="00DE60B3" w:rsidP="00B91EC4">
      <w:pPr>
        <w:tabs>
          <w:tab w:val="num" w:pos="1800"/>
        </w:tabs>
        <w:spacing w:before="120"/>
        <w:ind w:right="-1"/>
        <w:jc w:val="both"/>
        <w:rPr>
          <w:rFonts w:ascii="Verdana" w:hAnsi="Verdana"/>
          <w:sz w:val="20"/>
          <w:szCs w:val="20"/>
        </w:rPr>
      </w:pPr>
      <w:r>
        <w:rPr>
          <w:rFonts w:ascii="Verdana" w:hAnsi="Verdana"/>
          <w:sz w:val="20"/>
          <w:szCs w:val="20"/>
        </w:rPr>
        <w:t xml:space="preserve">* </w:t>
      </w:r>
      <w:r w:rsidRPr="00691953">
        <w:rPr>
          <w:rFonts w:ascii="Verdana" w:hAnsi="Verdana"/>
          <w:bCs/>
          <w:i/>
          <w:sz w:val="20"/>
          <w:szCs w:val="20"/>
        </w:rPr>
        <w:t>(попълва</w:t>
      </w:r>
      <w:r>
        <w:rPr>
          <w:rFonts w:ascii="Verdana" w:hAnsi="Verdana"/>
          <w:bCs/>
          <w:i/>
          <w:sz w:val="20"/>
          <w:szCs w:val="20"/>
        </w:rPr>
        <w:t>т</w:t>
      </w:r>
      <w:r w:rsidRPr="00691953">
        <w:rPr>
          <w:rFonts w:ascii="Verdana" w:hAnsi="Verdana"/>
          <w:bCs/>
          <w:i/>
          <w:sz w:val="20"/>
          <w:szCs w:val="20"/>
        </w:rPr>
        <w:t xml:space="preserve"> се при подписване на договора)</w:t>
      </w:r>
    </w:p>
    <w:p w14:paraId="4720725F" w14:textId="77777777" w:rsidR="00B91EC4" w:rsidRDefault="00B91EC4" w:rsidP="00B91EC4">
      <w:pPr>
        <w:tabs>
          <w:tab w:val="num" w:pos="1800"/>
        </w:tabs>
        <w:spacing w:before="120"/>
        <w:ind w:right="-1"/>
        <w:jc w:val="both"/>
        <w:rPr>
          <w:rFonts w:ascii="Verdana" w:hAnsi="Verdana"/>
          <w:sz w:val="20"/>
          <w:szCs w:val="20"/>
        </w:rPr>
      </w:pPr>
    </w:p>
    <w:p w14:paraId="03D11A18" w14:textId="77777777" w:rsidR="009F7460" w:rsidRDefault="009F7460" w:rsidP="00B91EC4">
      <w:pPr>
        <w:tabs>
          <w:tab w:val="num" w:pos="1800"/>
        </w:tabs>
        <w:spacing w:before="120"/>
        <w:ind w:right="-1"/>
        <w:jc w:val="both"/>
        <w:rPr>
          <w:rFonts w:ascii="Verdana" w:hAnsi="Verdana"/>
          <w:sz w:val="20"/>
          <w:szCs w:val="20"/>
        </w:rPr>
      </w:pPr>
    </w:p>
    <w:p w14:paraId="07E2C3F8" w14:textId="77777777" w:rsidR="009F7460" w:rsidRDefault="009F7460" w:rsidP="00B91EC4">
      <w:pPr>
        <w:tabs>
          <w:tab w:val="num" w:pos="1800"/>
        </w:tabs>
        <w:spacing w:before="120"/>
        <w:ind w:right="-1"/>
        <w:jc w:val="both"/>
        <w:rPr>
          <w:rFonts w:ascii="Verdana" w:hAnsi="Verdana"/>
          <w:sz w:val="20"/>
          <w:szCs w:val="20"/>
        </w:rPr>
      </w:pPr>
    </w:p>
    <w:p w14:paraId="2184ABE1" w14:textId="77777777" w:rsidR="009F7460" w:rsidRPr="00691953" w:rsidRDefault="009F7460" w:rsidP="00B91EC4">
      <w:pPr>
        <w:tabs>
          <w:tab w:val="num" w:pos="1800"/>
        </w:tabs>
        <w:spacing w:before="120"/>
        <w:ind w:right="-1"/>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9F7460" w:rsidRPr="00DC54EF" w14:paraId="48B5DC4C" w14:textId="77777777" w:rsidTr="0089014E">
        <w:trPr>
          <w:jc w:val="right"/>
        </w:trPr>
        <w:tc>
          <w:tcPr>
            <w:tcW w:w="4261" w:type="dxa"/>
          </w:tcPr>
          <w:p w14:paraId="6F1D863F"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5AB4205D"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4B4A64D4"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000AF914"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4002227F"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Изпълнител</w:t>
            </w:r>
            <w:r w:rsidRPr="00DC54EF" w:rsidDel="00BD1562">
              <w:rPr>
                <w:rFonts w:ascii="Verdana" w:hAnsi="Verdana"/>
                <w:sz w:val="20"/>
                <w:szCs w:val="20"/>
                <w:lang w:eastAsia="en-US"/>
              </w:rPr>
              <w:t xml:space="preserve"> </w:t>
            </w:r>
          </w:p>
        </w:tc>
        <w:tc>
          <w:tcPr>
            <w:tcW w:w="4261" w:type="dxa"/>
          </w:tcPr>
          <w:p w14:paraId="2CF23EC0"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645E2058"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Арно Валто Де Мулиак</w:t>
            </w:r>
          </w:p>
          <w:p w14:paraId="0A0BAC95"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Изпълнителен директор</w:t>
            </w:r>
          </w:p>
          <w:p w14:paraId="7CE89715"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“Софийска вода” АД</w:t>
            </w:r>
          </w:p>
          <w:p w14:paraId="01F9015C" w14:textId="77777777" w:rsidR="009F7460" w:rsidRPr="00DC54EF" w:rsidRDefault="009F7460" w:rsidP="0089014E">
            <w:pPr>
              <w:suppressAutoHyphens/>
              <w:spacing w:before="60" w:after="60"/>
              <w:ind w:right="299"/>
              <w:rPr>
                <w:rFonts w:ascii="Verdana" w:hAnsi="Verdana"/>
                <w:sz w:val="20"/>
                <w:szCs w:val="20"/>
                <w:lang w:eastAsia="en-US"/>
              </w:rPr>
            </w:pPr>
            <w:r w:rsidRPr="00DC54EF">
              <w:rPr>
                <w:rFonts w:ascii="Verdana" w:hAnsi="Verdana"/>
                <w:sz w:val="20"/>
                <w:szCs w:val="20"/>
                <w:lang w:eastAsia="en-US"/>
              </w:rPr>
              <w:t>Възложител</w:t>
            </w:r>
          </w:p>
        </w:tc>
      </w:tr>
    </w:tbl>
    <w:p w14:paraId="349D43E9" w14:textId="77777777" w:rsidR="00B91EC4" w:rsidRPr="00691953" w:rsidRDefault="00B91EC4" w:rsidP="00B91EC4">
      <w:pPr>
        <w:ind w:right="-1"/>
        <w:rPr>
          <w:rFonts w:ascii="Verdana" w:hAnsi="Verdana"/>
          <w:b/>
          <w:bCs/>
          <w:sz w:val="20"/>
          <w:szCs w:val="20"/>
        </w:rPr>
      </w:pPr>
      <w:r w:rsidRPr="00691953">
        <w:rPr>
          <w:rFonts w:ascii="Verdana" w:hAnsi="Verdana"/>
          <w:b/>
          <w:bCs/>
          <w:sz w:val="20"/>
          <w:szCs w:val="20"/>
        </w:rPr>
        <w:br w:type="page"/>
      </w:r>
    </w:p>
    <w:p w14:paraId="104317F7" w14:textId="77777777" w:rsidR="00B91EC4" w:rsidRPr="00691953" w:rsidRDefault="00B91EC4" w:rsidP="00B91EC4">
      <w:pPr>
        <w:pStyle w:val="Heading1"/>
        <w:spacing w:before="60" w:after="60"/>
        <w:ind w:right="-1"/>
        <w:rPr>
          <w:rFonts w:ascii="Verdana" w:hAnsi="Verdana"/>
          <w:b/>
          <w:bCs/>
          <w:color w:val="auto"/>
          <w:sz w:val="20"/>
          <w:szCs w:val="20"/>
        </w:rPr>
      </w:pPr>
    </w:p>
    <w:p w14:paraId="78FB1BCB" w14:textId="77777777" w:rsidR="00B91EC4" w:rsidRPr="00691953" w:rsidRDefault="00B91EC4" w:rsidP="00B91EC4">
      <w:pPr>
        <w:pStyle w:val="Heading1"/>
        <w:spacing w:before="60" w:after="60"/>
        <w:ind w:right="-1"/>
        <w:rPr>
          <w:rFonts w:ascii="Verdana" w:hAnsi="Verdana"/>
          <w:b/>
          <w:bCs/>
          <w:color w:val="auto"/>
          <w:sz w:val="20"/>
          <w:szCs w:val="20"/>
        </w:rPr>
      </w:pPr>
    </w:p>
    <w:p w14:paraId="54663C5F" w14:textId="77777777" w:rsidR="00B91EC4" w:rsidRPr="00691953" w:rsidRDefault="00B91EC4" w:rsidP="00B91EC4">
      <w:pPr>
        <w:pStyle w:val="Heading1"/>
        <w:spacing w:before="60" w:after="60"/>
        <w:ind w:right="-1"/>
        <w:rPr>
          <w:rFonts w:ascii="Verdana" w:hAnsi="Verdana"/>
          <w:b/>
          <w:bCs/>
          <w:color w:val="auto"/>
          <w:sz w:val="20"/>
          <w:szCs w:val="20"/>
        </w:rPr>
      </w:pPr>
    </w:p>
    <w:p w14:paraId="7126EBA4" w14:textId="77777777" w:rsidR="00B91EC4" w:rsidRPr="00691953" w:rsidRDefault="00B91EC4" w:rsidP="00B91EC4">
      <w:pPr>
        <w:pStyle w:val="Heading1"/>
        <w:spacing w:before="60" w:after="60"/>
        <w:ind w:right="-1"/>
        <w:rPr>
          <w:rFonts w:ascii="Verdana" w:hAnsi="Verdana"/>
          <w:b/>
          <w:bCs/>
          <w:color w:val="auto"/>
          <w:sz w:val="20"/>
          <w:szCs w:val="20"/>
        </w:rPr>
      </w:pPr>
    </w:p>
    <w:p w14:paraId="7D2AD854" w14:textId="77777777" w:rsidR="00B91EC4" w:rsidRPr="00691953" w:rsidRDefault="00B91EC4" w:rsidP="00B91EC4">
      <w:pPr>
        <w:pStyle w:val="Heading1"/>
        <w:spacing w:before="60" w:after="60"/>
        <w:ind w:right="-1"/>
        <w:rPr>
          <w:rFonts w:ascii="Verdana" w:hAnsi="Verdana"/>
          <w:b/>
          <w:bCs/>
          <w:color w:val="auto"/>
          <w:sz w:val="20"/>
          <w:szCs w:val="20"/>
        </w:rPr>
      </w:pPr>
    </w:p>
    <w:p w14:paraId="6FBA0221" w14:textId="77777777" w:rsidR="00B91EC4" w:rsidRPr="00691953" w:rsidRDefault="00B91EC4" w:rsidP="00B91EC4">
      <w:pPr>
        <w:pStyle w:val="Heading1"/>
        <w:spacing w:before="60" w:after="60"/>
        <w:ind w:right="-1"/>
        <w:rPr>
          <w:rFonts w:ascii="Verdana" w:hAnsi="Verdana"/>
          <w:b/>
          <w:bCs/>
          <w:color w:val="auto"/>
          <w:sz w:val="20"/>
          <w:szCs w:val="20"/>
        </w:rPr>
      </w:pPr>
    </w:p>
    <w:p w14:paraId="4DF09051" w14:textId="77777777" w:rsidR="00B91EC4" w:rsidRPr="00691953" w:rsidRDefault="00B91EC4" w:rsidP="00B91EC4">
      <w:pPr>
        <w:pStyle w:val="Heading1"/>
        <w:spacing w:before="60" w:after="60"/>
        <w:ind w:right="-1"/>
        <w:rPr>
          <w:rFonts w:ascii="Verdana" w:hAnsi="Verdana"/>
          <w:b/>
          <w:bCs/>
          <w:color w:val="auto"/>
          <w:sz w:val="20"/>
          <w:szCs w:val="20"/>
        </w:rPr>
      </w:pPr>
    </w:p>
    <w:p w14:paraId="20DD55A9" w14:textId="77777777" w:rsidR="00B91EC4" w:rsidRPr="00691953" w:rsidRDefault="00B91EC4" w:rsidP="00B91EC4">
      <w:pPr>
        <w:pStyle w:val="Heading1"/>
        <w:spacing w:before="60" w:after="60"/>
        <w:ind w:right="-1"/>
        <w:rPr>
          <w:rFonts w:ascii="Verdana" w:hAnsi="Verdana"/>
          <w:b/>
          <w:bCs/>
          <w:color w:val="auto"/>
          <w:sz w:val="20"/>
          <w:szCs w:val="20"/>
        </w:rPr>
      </w:pPr>
    </w:p>
    <w:p w14:paraId="662BECE3" w14:textId="77777777" w:rsidR="00B91EC4" w:rsidRPr="00691953" w:rsidRDefault="00B91EC4" w:rsidP="00B91EC4">
      <w:pPr>
        <w:pStyle w:val="Heading1"/>
        <w:spacing w:before="60" w:after="60"/>
        <w:ind w:right="-1"/>
        <w:rPr>
          <w:rFonts w:ascii="Verdana" w:hAnsi="Verdana"/>
          <w:b/>
          <w:bCs/>
          <w:color w:val="auto"/>
          <w:sz w:val="20"/>
          <w:szCs w:val="20"/>
        </w:rPr>
      </w:pPr>
    </w:p>
    <w:p w14:paraId="3E2BBF05" w14:textId="77777777" w:rsidR="00B91EC4" w:rsidRPr="00691953" w:rsidRDefault="00B91EC4" w:rsidP="00B91EC4">
      <w:pPr>
        <w:pStyle w:val="Heading1"/>
        <w:spacing w:before="60" w:after="60"/>
        <w:ind w:right="-1"/>
        <w:rPr>
          <w:rFonts w:ascii="Verdana" w:hAnsi="Verdana"/>
          <w:b/>
          <w:bCs/>
          <w:color w:val="auto"/>
          <w:sz w:val="20"/>
          <w:szCs w:val="20"/>
        </w:rPr>
      </w:pPr>
    </w:p>
    <w:p w14:paraId="2F4BF4A4" w14:textId="77777777" w:rsidR="00B91EC4" w:rsidRPr="00691953" w:rsidRDefault="00B91EC4" w:rsidP="00B91EC4">
      <w:pPr>
        <w:pStyle w:val="Heading1"/>
        <w:spacing w:before="60" w:after="60"/>
        <w:ind w:right="-1"/>
        <w:rPr>
          <w:rFonts w:ascii="Verdana" w:hAnsi="Verdana"/>
          <w:b/>
          <w:bCs/>
          <w:color w:val="auto"/>
          <w:sz w:val="20"/>
          <w:szCs w:val="20"/>
        </w:rPr>
      </w:pPr>
    </w:p>
    <w:p w14:paraId="0FF4F88B" w14:textId="77777777" w:rsidR="00B91EC4" w:rsidRPr="00691953" w:rsidRDefault="00B91EC4" w:rsidP="00B91EC4">
      <w:pPr>
        <w:pStyle w:val="Heading1"/>
        <w:spacing w:before="60" w:after="60"/>
        <w:ind w:right="-1"/>
        <w:rPr>
          <w:rFonts w:ascii="Verdana" w:hAnsi="Verdana"/>
          <w:b/>
          <w:bCs/>
          <w:color w:val="auto"/>
          <w:sz w:val="20"/>
          <w:szCs w:val="20"/>
        </w:rPr>
      </w:pPr>
    </w:p>
    <w:p w14:paraId="43EFB27B" w14:textId="77777777" w:rsidR="00B91EC4" w:rsidRPr="00691953" w:rsidRDefault="00B91EC4" w:rsidP="00B91EC4">
      <w:pPr>
        <w:pStyle w:val="Heading1"/>
        <w:spacing w:before="60" w:after="60"/>
        <w:ind w:right="-1"/>
        <w:rPr>
          <w:rFonts w:ascii="Verdana" w:hAnsi="Verdana"/>
          <w:b/>
          <w:bCs/>
          <w:color w:val="auto"/>
          <w:sz w:val="20"/>
          <w:szCs w:val="20"/>
        </w:rPr>
      </w:pPr>
    </w:p>
    <w:p w14:paraId="5D9EE52F" w14:textId="77777777" w:rsidR="00B91EC4" w:rsidRPr="00691953" w:rsidRDefault="00B91EC4" w:rsidP="00B91EC4">
      <w:pPr>
        <w:pStyle w:val="Heading1"/>
        <w:spacing w:before="60" w:after="60"/>
        <w:ind w:right="-1"/>
        <w:rPr>
          <w:rFonts w:ascii="Verdana" w:hAnsi="Verdana"/>
          <w:b/>
          <w:bCs/>
          <w:color w:val="auto"/>
          <w:sz w:val="20"/>
          <w:szCs w:val="20"/>
        </w:rPr>
      </w:pPr>
    </w:p>
    <w:p w14:paraId="33CB275F" w14:textId="77777777" w:rsidR="00B91EC4" w:rsidRPr="00691953" w:rsidRDefault="00B91EC4" w:rsidP="00B91EC4">
      <w:pPr>
        <w:pStyle w:val="Heading1"/>
        <w:spacing w:before="60" w:after="60"/>
        <w:ind w:right="-1"/>
        <w:rPr>
          <w:rFonts w:ascii="Verdana" w:hAnsi="Verdana"/>
          <w:b/>
          <w:bCs/>
          <w:color w:val="auto"/>
          <w:sz w:val="20"/>
          <w:szCs w:val="20"/>
        </w:rPr>
      </w:pPr>
    </w:p>
    <w:p w14:paraId="13B2458D" w14:textId="77777777" w:rsidR="00B91EC4" w:rsidRPr="00691953" w:rsidRDefault="00B91EC4" w:rsidP="00B91EC4">
      <w:pPr>
        <w:pStyle w:val="Heading1"/>
        <w:spacing w:before="60" w:after="60"/>
        <w:ind w:right="-1"/>
        <w:rPr>
          <w:rFonts w:ascii="Verdana" w:hAnsi="Verdana"/>
          <w:b/>
          <w:bCs/>
          <w:color w:val="auto"/>
          <w:sz w:val="20"/>
          <w:szCs w:val="20"/>
        </w:rPr>
      </w:pPr>
    </w:p>
    <w:p w14:paraId="3922E420" w14:textId="77777777" w:rsidR="00B91EC4" w:rsidRPr="00691953" w:rsidRDefault="00B91EC4" w:rsidP="00B91EC4">
      <w:pPr>
        <w:pStyle w:val="Heading1"/>
        <w:spacing w:before="60" w:after="60"/>
        <w:ind w:right="-1"/>
        <w:rPr>
          <w:rFonts w:ascii="Verdana" w:hAnsi="Verdana"/>
          <w:b/>
          <w:bCs/>
          <w:color w:val="auto"/>
          <w:sz w:val="20"/>
          <w:szCs w:val="20"/>
        </w:rPr>
      </w:pPr>
    </w:p>
    <w:p w14:paraId="0A96786B" w14:textId="77777777" w:rsidR="00B91EC4" w:rsidRPr="00691953" w:rsidRDefault="00B91EC4" w:rsidP="00B91EC4">
      <w:pPr>
        <w:pStyle w:val="Heading1"/>
        <w:spacing w:before="60" w:after="60"/>
        <w:ind w:right="-1"/>
        <w:rPr>
          <w:rFonts w:ascii="Verdana" w:hAnsi="Verdana"/>
          <w:b/>
          <w:bCs/>
          <w:color w:val="auto"/>
          <w:sz w:val="20"/>
          <w:szCs w:val="20"/>
        </w:rPr>
      </w:pPr>
    </w:p>
    <w:p w14:paraId="49965DB6" w14:textId="77777777" w:rsidR="00B91EC4" w:rsidRPr="00691953" w:rsidRDefault="00B91EC4" w:rsidP="00B91EC4">
      <w:pPr>
        <w:pStyle w:val="Heading1"/>
        <w:spacing w:before="60" w:after="60"/>
        <w:ind w:right="-1"/>
        <w:rPr>
          <w:rFonts w:ascii="Verdana" w:hAnsi="Verdana"/>
          <w:b/>
          <w:bCs/>
          <w:color w:val="auto"/>
          <w:sz w:val="20"/>
          <w:szCs w:val="20"/>
        </w:rPr>
      </w:pPr>
    </w:p>
    <w:p w14:paraId="2895FBD7" w14:textId="77777777" w:rsidR="00B91EC4" w:rsidRPr="00691953" w:rsidRDefault="00B91EC4" w:rsidP="00B91EC4">
      <w:pPr>
        <w:pStyle w:val="Heading1"/>
        <w:spacing w:before="60" w:after="60"/>
        <w:ind w:right="-1"/>
        <w:jc w:val="center"/>
        <w:rPr>
          <w:rFonts w:ascii="Verdana" w:hAnsi="Verdana"/>
          <w:b/>
          <w:bCs/>
          <w:color w:val="auto"/>
          <w:sz w:val="20"/>
          <w:szCs w:val="20"/>
        </w:rPr>
      </w:pPr>
      <w:r w:rsidRPr="00691953">
        <w:rPr>
          <w:rFonts w:ascii="Verdana" w:hAnsi="Verdana"/>
          <w:b/>
          <w:bCs/>
          <w:color w:val="auto"/>
          <w:sz w:val="20"/>
          <w:szCs w:val="20"/>
        </w:rPr>
        <w:t>РАЗДЕЛ А: ТЕХНИЧЕСКО ЗАДАНИЕ – ПРЕДМЕТ НА ДОГОВОРА</w:t>
      </w:r>
      <w:bookmarkEnd w:id="2"/>
    </w:p>
    <w:p w14:paraId="1CEB3017" w14:textId="77777777" w:rsidR="00B91EC4" w:rsidRPr="00691953" w:rsidRDefault="00B91EC4" w:rsidP="00B91EC4">
      <w:pPr>
        <w:ind w:right="-1"/>
        <w:jc w:val="center"/>
        <w:rPr>
          <w:rFonts w:ascii="Verdana" w:hAnsi="Verdana"/>
          <w:sz w:val="20"/>
          <w:szCs w:val="20"/>
        </w:rPr>
        <w:sectPr w:rsidR="00B91EC4" w:rsidRPr="00691953" w:rsidSect="00D03351">
          <w:footerReference w:type="default" r:id="rId14"/>
          <w:pgSz w:w="11906" w:h="16838" w:code="9"/>
          <w:pgMar w:top="851" w:right="1133" w:bottom="1440" w:left="1440" w:header="567" w:footer="658" w:gutter="0"/>
          <w:cols w:space="708"/>
          <w:docGrid w:linePitch="360"/>
        </w:sectPr>
      </w:pPr>
    </w:p>
    <w:p w14:paraId="05A092B0" w14:textId="77777777" w:rsidR="00B91EC4" w:rsidRPr="00691953" w:rsidRDefault="00B91EC4" w:rsidP="00B91EC4">
      <w:pPr>
        <w:widowControl w:val="0"/>
        <w:spacing w:before="120" w:after="120"/>
        <w:ind w:right="-1"/>
        <w:jc w:val="center"/>
        <w:rPr>
          <w:rFonts w:ascii="Verdana" w:hAnsi="Verdana"/>
          <w:b/>
          <w:sz w:val="20"/>
          <w:szCs w:val="20"/>
        </w:rPr>
      </w:pPr>
      <w:r w:rsidRPr="00691953">
        <w:rPr>
          <w:rFonts w:ascii="Verdana" w:hAnsi="Verdana"/>
          <w:b/>
          <w:sz w:val="20"/>
          <w:szCs w:val="20"/>
        </w:rPr>
        <w:lastRenderedPageBreak/>
        <w:t>РАЗДЕЛ А: ТЕХНИЧЕСКО ЗАДАНИЕ – ПРЕДМЕТ НА ДОГОВОРА</w:t>
      </w:r>
      <w:bookmarkStart w:id="6" w:name="_Ref534250083"/>
    </w:p>
    <w:p w14:paraId="7C28237B" w14:textId="77777777" w:rsidR="00B91EC4" w:rsidRPr="00691953" w:rsidRDefault="00B91EC4" w:rsidP="00B91EC4">
      <w:pPr>
        <w:ind w:right="-1"/>
        <w:jc w:val="both"/>
        <w:rPr>
          <w:rFonts w:ascii="Verdana" w:hAnsi="Verdana"/>
          <w:sz w:val="20"/>
          <w:szCs w:val="20"/>
        </w:rPr>
      </w:pPr>
      <w:r w:rsidRPr="00691953">
        <w:rPr>
          <w:rFonts w:ascii="Verdana" w:hAnsi="Verdana"/>
          <w:sz w:val="20"/>
          <w:szCs w:val="20"/>
        </w:rPr>
        <w:t>Раздел А: Техническо задание – предмет на договора за строителство, включително Работен проект;</w:t>
      </w:r>
    </w:p>
    <w:p w14:paraId="2AE612B5" w14:textId="77777777" w:rsidR="00B91EC4" w:rsidRPr="00691953" w:rsidRDefault="00B91EC4" w:rsidP="00B91EC4">
      <w:pPr>
        <w:ind w:right="-1"/>
        <w:jc w:val="both"/>
        <w:rPr>
          <w:rFonts w:ascii="Verdana" w:hAnsi="Verdana"/>
          <w:sz w:val="20"/>
          <w:szCs w:val="20"/>
        </w:rPr>
      </w:pPr>
      <w:r w:rsidRPr="00691953">
        <w:rPr>
          <w:rFonts w:ascii="Verdana" w:hAnsi="Verdana"/>
          <w:sz w:val="20"/>
          <w:szCs w:val="20"/>
        </w:rPr>
        <w:t xml:space="preserve">Раздел А1: </w:t>
      </w:r>
      <w:r w:rsidRPr="00691953">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57686851" w14:textId="77777777" w:rsidR="00B91EC4" w:rsidRPr="00691953" w:rsidRDefault="00B91EC4" w:rsidP="00B91EC4">
      <w:pPr>
        <w:ind w:right="-1"/>
        <w:jc w:val="both"/>
        <w:rPr>
          <w:rFonts w:ascii="Verdana" w:hAnsi="Verdana"/>
          <w:b/>
          <w:sz w:val="20"/>
          <w:szCs w:val="20"/>
        </w:rPr>
      </w:pPr>
      <w:r w:rsidRPr="00691953">
        <w:rPr>
          <w:rFonts w:ascii="Verdana" w:hAnsi="Verdana"/>
          <w:sz w:val="20"/>
          <w:szCs w:val="20"/>
        </w:rPr>
        <w:t xml:space="preserve">Раздел А2: </w:t>
      </w:r>
      <w:r w:rsidRPr="00691953">
        <w:rPr>
          <w:rFonts w:ascii="Verdana" w:hAnsi="Verdana"/>
          <w:b/>
          <w:sz w:val="20"/>
          <w:szCs w:val="20"/>
        </w:rPr>
        <w:t>ДРУГИ СПЕЦИФИЧНИ ИЗИСКВАНИЯ ПРИ ИЗПЪЛНЕНИЕ НА ДОГОВОРА</w:t>
      </w:r>
    </w:p>
    <w:p w14:paraId="5B76DEF7" w14:textId="77777777" w:rsidR="00B91EC4" w:rsidRPr="00691953" w:rsidRDefault="00B91EC4" w:rsidP="00B91EC4">
      <w:pPr>
        <w:ind w:right="-1"/>
        <w:jc w:val="both"/>
        <w:rPr>
          <w:rFonts w:ascii="Verdana" w:hAnsi="Verdana"/>
          <w:sz w:val="20"/>
          <w:szCs w:val="20"/>
        </w:rPr>
      </w:pPr>
    </w:p>
    <w:p w14:paraId="7A548703" w14:textId="77777777" w:rsidR="00B91EC4" w:rsidRPr="00691953" w:rsidRDefault="00B91EC4" w:rsidP="00B91EC4">
      <w:pPr>
        <w:ind w:right="-1"/>
        <w:jc w:val="both"/>
        <w:rPr>
          <w:rFonts w:ascii="Verdana" w:hAnsi="Verdana"/>
          <w:sz w:val="20"/>
          <w:szCs w:val="20"/>
        </w:rPr>
      </w:pPr>
      <w:r w:rsidRPr="00691953">
        <w:rPr>
          <w:rFonts w:ascii="Verdana" w:hAnsi="Verdana"/>
          <w:sz w:val="20"/>
          <w:szCs w:val="20"/>
        </w:rPr>
        <w:t xml:space="preserve">Раздел А1: </w:t>
      </w:r>
      <w:r w:rsidRPr="00691953">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17CC83C4" w14:textId="77777777" w:rsidR="00B91EC4" w:rsidRPr="00691953" w:rsidRDefault="00B91EC4" w:rsidP="00B91EC4">
      <w:pPr>
        <w:ind w:right="-1"/>
        <w:jc w:val="both"/>
        <w:rPr>
          <w:rFonts w:ascii="Verdana" w:hAnsi="Verdana"/>
          <w:b/>
          <w:sz w:val="20"/>
          <w:szCs w:val="20"/>
        </w:rPr>
      </w:pPr>
    </w:p>
    <w:p w14:paraId="1BE7AB7B"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ОБХВАТ НА СТРОИТЕЛНО-МОНТАЖНИТЕ РАБОТИ (СМР), ПРЕДМЕТ НА ДОГОВОРА</w:t>
      </w:r>
    </w:p>
    <w:p w14:paraId="21AA46C8" w14:textId="293CE0F6" w:rsidR="00B91EC4" w:rsidRPr="00691953" w:rsidRDefault="00B91EC4" w:rsidP="00B91EC4">
      <w:pPr>
        <w:numPr>
          <w:ilvl w:val="1"/>
          <w:numId w:val="28"/>
        </w:numPr>
        <w:ind w:left="0" w:right="-1" w:firstLine="0"/>
        <w:jc w:val="both"/>
        <w:rPr>
          <w:rFonts w:ascii="Verdana" w:hAnsi="Verdana"/>
          <w:bCs/>
          <w:iCs/>
          <w:sz w:val="20"/>
          <w:szCs w:val="20"/>
        </w:rPr>
      </w:pPr>
      <w:r w:rsidRPr="00691953">
        <w:rPr>
          <w:rFonts w:ascii="Verdana" w:hAnsi="Verdana"/>
          <w:bCs/>
          <w:iCs/>
          <w:sz w:val="20"/>
          <w:szCs w:val="20"/>
        </w:rPr>
        <w:t>Водоснабдяване и канализация на с.</w:t>
      </w:r>
      <w:r w:rsidR="00D03351">
        <w:rPr>
          <w:rFonts w:ascii="Verdana" w:hAnsi="Verdana"/>
          <w:bCs/>
          <w:iCs/>
          <w:sz w:val="20"/>
          <w:szCs w:val="20"/>
        </w:rPr>
        <w:t xml:space="preserve"> </w:t>
      </w:r>
      <w:r w:rsidRPr="00691953">
        <w:rPr>
          <w:rFonts w:ascii="Verdana" w:hAnsi="Verdana"/>
          <w:bCs/>
          <w:iCs/>
          <w:sz w:val="20"/>
          <w:szCs w:val="20"/>
        </w:rPr>
        <w:t>Войняговци, СО - район "Нови Искър": Изграждане на битова канализация и реконструкция на уличен водопровод от етернитови тръби по ул.</w:t>
      </w:r>
      <w:r w:rsidR="00D03351">
        <w:rPr>
          <w:rFonts w:ascii="Verdana" w:hAnsi="Verdana"/>
          <w:bCs/>
          <w:iCs/>
          <w:sz w:val="20"/>
          <w:szCs w:val="20"/>
        </w:rPr>
        <w:t xml:space="preserve"> </w:t>
      </w:r>
      <w:r w:rsidRPr="00691953">
        <w:rPr>
          <w:rFonts w:ascii="Verdana" w:hAnsi="Verdana"/>
          <w:bCs/>
          <w:iCs/>
          <w:sz w:val="20"/>
          <w:szCs w:val="20"/>
        </w:rPr>
        <w:t>„Вършец“ от ул.</w:t>
      </w:r>
      <w:r w:rsidR="00D03351">
        <w:rPr>
          <w:rFonts w:ascii="Verdana" w:hAnsi="Verdana"/>
          <w:bCs/>
          <w:iCs/>
          <w:sz w:val="20"/>
          <w:szCs w:val="20"/>
        </w:rPr>
        <w:t xml:space="preserve"> </w:t>
      </w:r>
      <w:r w:rsidRPr="00691953">
        <w:rPr>
          <w:rFonts w:ascii="Verdana" w:hAnsi="Verdana"/>
          <w:bCs/>
          <w:iCs/>
          <w:sz w:val="20"/>
          <w:szCs w:val="20"/>
        </w:rPr>
        <w:t>„Стара планина“ до ул.</w:t>
      </w:r>
      <w:r w:rsidR="00D03351">
        <w:rPr>
          <w:rFonts w:ascii="Verdana" w:hAnsi="Verdana"/>
          <w:bCs/>
          <w:iCs/>
          <w:sz w:val="20"/>
          <w:szCs w:val="20"/>
        </w:rPr>
        <w:t xml:space="preserve"> </w:t>
      </w:r>
      <w:r w:rsidRPr="00691953">
        <w:rPr>
          <w:rFonts w:ascii="Verdana" w:hAnsi="Verdana"/>
          <w:bCs/>
          <w:iCs/>
          <w:sz w:val="20"/>
          <w:szCs w:val="20"/>
        </w:rPr>
        <w:t>„Росица“ и по ул.</w:t>
      </w:r>
      <w:r w:rsidR="00D03351">
        <w:rPr>
          <w:rFonts w:ascii="Verdana" w:hAnsi="Verdana"/>
          <w:bCs/>
          <w:iCs/>
          <w:sz w:val="20"/>
          <w:szCs w:val="20"/>
        </w:rPr>
        <w:t xml:space="preserve"> </w:t>
      </w:r>
      <w:r w:rsidRPr="00691953">
        <w:rPr>
          <w:rFonts w:ascii="Verdana" w:hAnsi="Verdana"/>
          <w:bCs/>
          <w:iCs/>
          <w:sz w:val="20"/>
          <w:szCs w:val="20"/>
        </w:rPr>
        <w:t>„Горска поляна“ от ул.</w:t>
      </w:r>
      <w:r w:rsidR="00D03351">
        <w:rPr>
          <w:rFonts w:ascii="Verdana" w:hAnsi="Verdana"/>
          <w:bCs/>
          <w:iCs/>
          <w:sz w:val="20"/>
          <w:szCs w:val="20"/>
        </w:rPr>
        <w:t xml:space="preserve"> </w:t>
      </w:r>
      <w:r w:rsidRPr="00691953">
        <w:rPr>
          <w:rFonts w:ascii="Verdana" w:hAnsi="Verdana"/>
          <w:bCs/>
          <w:iCs/>
          <w:sz w:val="20"/>
          <w:szCs w:val="20"/>
        </w:rPr>
        <w:t>„Вършец“ до ул.</w:t>
      </w:r>
      <w:r w:rsidR="00D03351">
        <w:rPr>
          <w:rFonts w:ascii="Verdana" w:hAnsi="Verdana"/>
          <w:bCs/>
          <w:iCs/>
          <w:sz w:val="20"/>
          <w:szCs w:val="20"/>
        </w:rPr>
        <w:t xml:space="preserve"> </w:t>
      </w:r>
      <w:r w:rsidRPr="00691953">
        <w:rPr>
          <w:rFonts w:ascii="Verdana" w:hAnsi="Verdana"/>
          <w:bCs/>
          <w:iCs/>
          <w:sz w:val="20"/>
          <w:szCs w:val="20"/>
        </w:rPr>
        <w:t>„Роза“ – с.</w:t>
      </w:r>
      <w:r w:rsidR="00D03351">
        <w:rPr>
          <w:rFonts w:ascii="Verdana" w:hAnsi="Verdana"/>
          <w:bCs/>
          <w:iCs/>
          <w:sz w:val="20"/>
          <w:szCs w:val="20"/>
        </w:rPr>
        <w:t xml:space="preserve"> </w:t>
      </w:r>
      <w:r w:rsidRPr="00691953">
        <w:rPr>
          <w:rFonts w:ascii="Verdana" w:hAnsi="Verdana"/>
          <w:bCs/>
          <w:iCs/>
          <w:sz w:val="20"/>
          <w:szCs w:val="20"/>
        </w:rPr>
        <w:t xml:space="preserve">Войняговци.  </w:t>
      </w:r>
    </w:p>
    <w:p w14:paraId="1C6A29DF" w14:textId="77777777" w:rsidR="00B91EC4" w:rsidRPr="00691953" w:rsidRDefault="00B91EC4" w:rsidP="00B91EC4">
      <w:pPr>
        <w:numPr>
          <w:ilvl w:val="1"/>
          <w:numId w:val="28"/>
        </w:numPr>
        <w:ind w:left="0" w:right="-1" w:firstLine="0"/>
        <w:jc w:val="both"/>
        <w:rPr>
          <w:rFonts w:ascii="Verdana" w:hAnsi="Verdana"/>
          <w:bCs/>
          <w:iCs/>
          <w:sz w:val="20"/>
          <w:szCs w:val="20"/>
        </w:rPr>
      </w:pPr>
      <w:r w:rsidRPr="00691953">
        <w:rPr>
          <w:rFonts w:ascii="Verdana" w:hAnsi="Verdana"/>
          <w:bCs/>
          <w:iCs/>
          <w:sz w:val="20"/>
          <w:szCs w:val="20"/>
        </w:rPr>
        <w:t>Проектните части за обекта са, както следва:</w:t>
      </w:r>
    </w:p>
    <w:p w14:paraId="2FD500DE" w14:textId="77777777" w:rsidR="00B91EC4" w:rsidRPr="00691953" w:rsidRDefault="00B91EC4" w:rsidP="00B91EC4">
      <w:pPr>
        <w:ind w:right="-1"/>
        <w:jc w:val="both"/>
        <w:rPr>
          <w:rFonts w:ascii="Verdana" w:hAnsi="Verdana"/>
          <w:bCs/>
          <w:iCs/>
          <w:sz w:val="20"/>
          <w:szCs w:val="20"/>
        </w:rPr>
      </w:pPr>
      <w:r w:rsidRPr="00691953">
        <w:rPr>
          <w:rFonts w:ascii="Verdana" w:hAnsi="Verdana"/>
          <w:bCs/>
          <w:iCs/>
          <w:sz w:val="20"/>
          <w:szCs w:val="20"/>
        </w:rPr>
        <w:t xml:space="preserve">„Канализация“, „Водоснабдяване“, „Конструкции“, „Геодезия“, „Пътна“ с ВОД, ПУСО и ПБЗ. </w:t>
      </w:r>
    </w:p>
    <w:p w14:paraId="198F089C" w14:textId="77777777" w:rsidR="00B91EC4" w:rsidRPr="00691953" w:rsidRDefault="00B91EC4" w:rsidP="00B91EC4">
      <w:pPr>
        <w:numPr>
          <w:ilvl w:val="1"/>
          <w:numId w:val="28"/>
        </w:numPr>
        <w:ind w:left="0" w:right="-1" w:firstLine="0"/>
        <w:jc w:val="both"/>
        <w:rPr>
          <w:rFonts w:ascii="Verdana" w:hAnsi="Verdana"/>
          <w:bCs/>
          <w:iCs/>
          <w:sz w:val="20"/>
          <w:szCs w:val="20"/>
        </w:rPr>
      </w:pPr>
      <w:r w:rsidRPr="00691953">
        <w:rPr>
          <w:rFonts w:ascii="Verdana" w:hAnsi="Verdana"/>
          <w:bCs/>
          <w:iCs/>
          <w:sz w:val="20"/>
          <w:szCs w:val="20"/>
        </w:rPr>
        <w:t>На Изпълнителя не са гарантирани количества и продължителност на дейностите.</w:t>
      </w:r>
    </w:p>
    <w:p w14:paraId="1F4A18D9" w14:textId="77777777" w:rsidR="00B91EC4" w:rsidRPr="00691953" w:rsidRDefault="00B91EC4" w:rsidP="00B91EC4">
      <w:pPr>
        <w:numPr>
          <w:ilvl w:val="1"/>
          <w:numId w:val="28"/>
        </w:numPr>
        <w:ind w:left="0" w:right="-1" w:firstLine="0"/>
        <w:jc w:val="both"/>
        <w:rPr>
          <w:rFonts w:ascii="Verdana" w:hAnsi="Verdana"/>
          <w:bCs/>
          <w:iCs/>
          <w:sz w:val="20"/>
          <w:szCs w:val="20"/>
        </w:rPr>
      </w:pPr>
      <w:r w:rsidRPr="00691953">
        <w:rPr>
          <w:rFonts w:ascii="Verdana" w:hAnsi="Verdana"/>
          <w:bCs/>
          <w:iCs/>
          <w:sz w:val="20"/>
          <w:szCs w:val="20"/>
        </w:rPr>
        <w:t>Място за изпълнение: с. Войняговци, СО район Нови Искър, гр. София</w:t>
      </w:r>
    </w:p>
    <w:p w14:paraId="78A7FDF1"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ОПИСАНИЕ НА ОБЕКТА</w:t>
      </w:r>
    </w:p>
    <w:p w14:paraId="5FC600D5" w14:textId="40DBE5A0" w:rsidR="00B91EC4" w:rsidRPr="00691953" w:rsidRDefault="00B91EC4" w:rsidP="00B91EC4">
      <w:pPr>
        <w:ind w:right="-1"/>
        <w:jc w:val="both"/>
        <w:rPr>
          <w:rFonts w:ascii="Verdana" w:hAnsi="Verdana"/>
          <w:bCs/>
          <w:iCs/>
          <w:sz w:val="20"/>
          <w:szCs w:val="20"/>
        </w:rPr>
      </w:pPr>
      <w:r w:rsidRPr="00691953">
        <w:rPr>
          <w:rFonts w:ascii="Verdana" w:hAnsi="Verdana"/>
          <w:bCs/>
          <w:iCs/>
          <w:sz w:val="20"/>
          <w:szCs w:val="20"/>
        </w:rPr>
        <w:t>Проектът представлява реконструкция на съществуващия етернитов водопровод по ул. „Вършец“ от ул. „Стара планина“ до ул. „Росица” и по ул.</w:t>
      </w:r>
      <w:r w:rsidR="00EF3AA7">
        <w:rPr>
          <w:rFonts w:ascii="Verdana" w:hAnsi="Verdana"/>
          <w:bCs/>
          <w:iCs/>
          <w:sz w:val="20"/>
          <w:szCs w:val="20"/>
        </w:rPr>
        <w:t xml:space="preserve"> </w:t>
      </w:r>
      <w:r w:rsidRPr="00691953">
        <w:rPr>
          <w:rFonts w:ascii="Verdana" w:hAnsi="Verdana"/>
          <w:bCs/>
          <w:iCs/>
          <w:sz w:val="20"/>
          <w:szCs w:val="20"/>
        </w:rPr>
        <w:t>„Горска поляна“ от ул.</w:t>
      </w:r>
      <w:r w:rsidR="00EF3AA7">
        <w:rPr>
          <w:rFonts w:ascii="Verdana" w:hAnsi="Verdana"/>
          <w:bCs/>
          <w:iCs/>
          <w:sz w:val="20"/>
          <w:szCs w:val="20"/>
        </w:rPr>
        <w:t xml:space="preserve"> </w:t>
      </w:r>
      <w:r w:rsidRPr="00691953">
        <w:rPr>
          <w:rFonts w:ascii="Verdana" w:hAnsi="Verdana"/>
          <w:bCs/>
          <w:iCs/>
          <w:sz w:val="20"/>
          <w:szCs w:val="20"/>
        </w:rPr>
        <w:t>„Вършец“ до ул.</w:t>
      </w:r>
      <w:r w:rsidR="00EF3AA7">
        <w:rPr>
          <w:rFonts w:ascii="Verdana" w:hAnsi="Verdana"/>
          <w:bCs/>
          <w:iCs/>
          <w:sz w:val="20"/>
          <w:szCs w:val="20"/>
        </w:rPr>
        <w:t xml:space="preserve"> </w:t>
      </w:r>
      <w:r w:rsidRPr="00691953">
        <w:rPr>
          <w:rFonts w:ascii="Verdana" w:hAnsi="Verdana"/>
          <w:bCs/>
          <w:iCs/>
          <w:sz w:val="20"/>
          <w:szCs w:val="20"/>
        </w:rPr>
        <w:t>„Роза“</w:t>
      </w:r>
      <w:r>
        <w:rPr>
          <w:rFonts w:ascii="Verdana" w:hAnsi="Verdana"/>
          <w:bCs/>
          <w:iCs/>
          <w:sz w:val="20"/>
          <w:szCs w:val="20"/>
        </w:rPr>
        <w:t xml:space="preserve">, както и </w:t>
      </w:r>
      <w:r w:rsidRPr="00691953">
        <w:rPr>
          <w:rFonts w:ascii="Verdana" w:hAnsi="Verdana"/>
          <w:bCs/>
          <w:iCs/>
          <w:sz w:val="20"/>
          <w:szCs w:val="20"/>
        </w:rPr>
        <w:t>изграждане на битовата</w:t>
      </w:r>
      <w:r>
        <w:rPr>
          <w:rFonts w:ascii="Verdana" w:hAnsi="Verdana"/>
          <w:bCs/>
          <w:iCs/>
          <w:sz w:val="20"/>
          <w:szCs w:val="20"/>
        </w:rPr>
        <w:t xml:space="preserve"> </w:t>
      </w:r>
      <w:r w:rsidRPr="00691953">
        <w:rPr>
          <w:rFonts w:ascii="Verdana" w:hAnsi="Verdana"/>
          <w:bCs/>
          <w:iCs/>
          <w:sz w:val="20"/>
          <w:szCs w:val="20"/>
        </w:rPr>
        <w:t xml:space="preserve">канализация в посочения обхват.  </w:t>
      </w:r>
    </w:p>
    <w:p w14:paraId="4A1AD600" w14:textId="77777777" w:rsidR="00B91EC4" w:rsidRPr="00691953" w:rsidRDefault="00B91EC4" w:rsidP="00B91EC4">
      <w:pPr>
        <w:ind w:right="-1"/>
        <w:jc w:val="both"/>
        <w:rPr>
          <w:rFonts w:ascii="Verdana" w:hAnsi="Verdana"/>
          <w:bCs/>
          <w:iCs/>
          <w:sz w:val="20"/>
          <w:szCs w:val="20"/>
        </w:rPr>
      </w:pPr>
      <w:r w:rsidRPr="00691953">
        <w:rPr>
          <w:rFonts w:ascii="Verdana" w:hAnsi="Verdana"/>
          <w:bCs/>
          <w:iCs/>
          <w:sz w:val="20"/>
          <w:szCs w:val="20"/>
        </w:rPr>
        <w:t>Изграждането на канализацията ще се изпълни с траншеен изкоп, като изкопът ще е плътно укрепен. Водопроводът ще се изпълни в открит неплътно укрепен вертикален изкоп.</w:t>
      </w:r>
    </w:p>
    <w:p w14:paraId="0290AA0D" w14:textId="77777777" w:rsidR="00B91EC4" w:rsidRPr="00691953" w:rsidRDefault="00B91EC4" w:rsidP="00B91EC4">
      <w:pPr>
        <w:numPr>
          <w:ilvl w:val="0"/>
          <w:numId w:val="27"/>
        </w:numPr>
        <w:ind w:left="0" w:right="-1" w:firstLine="0"/>
        <w:jc w:val="both"/>
        <w:rPr>
          <w:rFonts w:ascii="Verdana" w:hAnsi="Verdana" w:cs="Arial"/>
          <w:b/>
          <w:sz w:val="20"/>
          <w:szCs w:val="20"/>
        </w:rPr>
      </w:pPr>
      <w:r w:rsidRPr="00691953">
        <w:rPr>
          <w:rFonts w:ascii="Verdana" w:hAnsi="Verdana"/>
          <w:b/>
          <w:sz w:val="20"/>
          <w:szCs w:val="20"/>
        </w:rPr>
        <w:t>ЗЕМНИ РАБОТИ – ИЗКОПАВАНЕ и ОБРАТНО ЗАСИПВАНЕ и СПЕЦИФИЧНИ</w:t>
      </w:r>
      <w:r w:rsidRPr="00691953">
        <w:rPr>
          <w:rFonts w:ascii="Verdana" w:hAnsi="Verdana" w:cs="Arial"/>
          <w:b/>
          <w:sz w:val="20"/>
          <w:szCs w:val="20"/>
        </w:rPr>
        <w:t xml:space="preserve"> ТЕХНИЧЕСКИ ИЗИСКВАНИЯ.</w:t>
      </w:r>
    </w:p>
    <w:p w14:paraId="02D8655B" w14:textId="4857B6BF" w:rsidR="00B91EC4" w:rsidRPr="00691953" w:rsidRDefault="00270AB8" w:rsidP="00B91EC4">
      <w:pPr>
        <w:numPr>
          <w:ilvl w:val="1"/>
          <w:numId w:val="27"/>
        </w:numPr>
        <w:tabs>
          <w:tab w:val="center" w:pos="-4395"/>
        </w:tabs>
        <w:ind w:left="0" w:right="-1" w:firstLine="0"/>
        <w:jc w:val="both"/>
        <w:rPr>
          <w:rFonts w:ascii="Verdana" w:hAnsi="Verdana" w:cs="Arial"/>
          <w:b/>
          <w:sz w:val="20"/>
          <w:szCs w:val="20"/>
        </w:rPr>
      </w:pPr>
      <w:hyperlink r:id="rId15"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отговаря за всички действия и задачи, необходими за изпълнение на р</w:t>
      </w:r>
      <w:hyperlink r:id="rId16" w:history="1">
        <w:r w:rsidR="00B91EC4" w:rsidRPr="00691953">
          <w:rPr>
            <w:rFonts w:ascii="Verdana" w:hAnsi="Verdana" w:cs="Arial"/>
            <w:sz w:val="20"/>
            <w:szCs w:val="20"/>
          </w:rPr>
          <w:t>аботите</w:t>
        </w:r>
      </w:hyperlink>
      <w:r w:rsidR="00B91EC4" w:rsidRPr="00691953">
        <w:rPr>
          <w:rFonts w:ascii="Verdana" w:hAnsi="Verdana" w:cs="Arial"/>
          <w:sz w:val="20"/>
          <w:szCs w:val="20"/>
        </w:rPr>
        <w:t xml:space="preserve"> по разрушаване на настилки, изкопаване, обратно засипване на изкопа и селективно събиране, депониране и транспортиране на получените в следствие на строително монтажните работи отпадъци, излишни земни маси и други.</w:t>
      </w:r>
    </w:p>
    <w:p w14:paraId="42B5031E"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Настоящите предписания и инструкции се прилагат при изпълнението на земните работи, свързани с изкопите за траншеи, основи, насипи, обратни засипки и др., както и при направа на настилките – улично платно, тротоари, банкети и други, освен ако изискванията, предвидени или посочени в проекта, не са по-строги.</w:t>
      </w:r>
    </w:p>
    <w:p w14:paraId="35456312"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Изпълнителят е отговорен за предварителното уточняване на местата за извозване на всички излишни земни и/или строителни отпадъци, съгласувано с общинската администрация, като всички такси и разходи са за негова сметка.</w:t>
      </w:r>
    </w:p>
    <w:p w14:paraId="41F67F2F" w14:textId="680A88C3"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По време на изпълнението на земните работи строителят е длъжен да спазва следните изисквания:</w:t>
      </w:r>
    </w:p>
    <w:p w14:paraId="2879F927"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Да депонира всички строителни отпадъци и изкопани земни маси на лицензирано депо или законно сметище.</w:t>
      </w:r>
    </w:p>
    <w:p w14:paraId="6A582728"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Да определи и обособи площадка за депониране на изкопаната пръст при всеки изкоп на отвал.</w:t>
      </w:r>
    </w:p>
    <w:p w14:paraId="52E30924" w14:textId="77777777" w:rsidR="00B91EC4" w:rsidRPr="00691953" w:rsidRDefault="00B91EC4" w:rsidP="00B91EC4">
      <w:pPr>
        <w:numPr>
          <w:ilvl w:val="2"/>
          <w:numId w:val="27"/>
        </w:numPr>
        <w:tabs>
          <w:tab w:val="left" w:pos="567"/>
        </w:tabs>
        <w:ind w:left="0" w:right="-1" w:firstLine="0"/>
        <w:contextualSpacing/>
        <w:jc w:val="both"/>
        <w:rPr>
          <w:rFonts w:ascii="Verdana" w:hAnsi="Verdana"/>
          <w:sz w:val="20"/>
          <w:szCs w:val="20"/>
        </w:rPr>
      </w:pPr>
      <w:r w:rsidRPr="00691953">
        <w:rPr>
          <w:rFonts w:ascii="Verdana" w:hAnsi="Verdana" w:cs="Arial"/>
          <w:sz w:val="20"/>
          <w:szCs w:val="20"/>
        </w:rPr>
        <w:t>Да</w:t>
      </w:r>
      <w:r w:rsidRPr="00691953">
        <w:rPr>
          <w:rFonts w:ascii="Verdana" w:hAnsi="Verdana"/>
          <w:sz w:val="20"/>
          <w:szCs w:val="20"/>
        </w:rPr>
        <w:t xml:space="preserve"> съгласува и обособи местата за депониране на инертните материали и съхранение на тръби и механизация, необходими за изпълнение на строителството.</w:t>
      </w:r>
    </w:p>
    <w:p w14:paraId="6AE27B39"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 xml:space="preserve">Изпълнителят е длъжен преди започване на строителството да направи проверка на теренните коти и котата на заустване в съществуващата РШ, посочени в проекта, и в случай на установена разлика, да уведоми Възложителя. </w:t>
      </w:r>
    </w:p>
    <w:p w14:paraId="0D9E2F0C"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 xml:space="preserve">По време на строителството техническия ръководител на обекта е длъжен да предоставя на представител на Възложителя точна информация относно напредъка на </w:t>
      </w:r>
      <w:r w:rsidRPr="00691953">
        <w:rPr>
          <w:rFonts w:ascii="Verdana" w:hAnsi="Verdana" w:cs="Arial"/>
          <w:sz w:val="20"/>
          <w:szCs w:val="20"/>
        </w:rPr>
        <w:lastRenderedPageBreak/>
        <w:t>строителството, замервания на изградените мрежи и съоръжения, както и планираните СМР за следващия етап.</w:t>
      </w:r>
    </w:p>
    <w:p w14:paraId="087FA439"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23CBCF6A"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По време на строителството Изпълнителят е длъжен да осигури и поддържа условия за отводняване на строителната площадка и да вземе всички необходими мерки за предпазване на участъците, при които е възможно да настъпи опасно замръзване през зимата.</w:t>
      </w:r>
    </w:p>
    <w:p w14:paraId="5CE0CB88"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Всички изкопни работи трябва да се извършват по такъв начин, че да причиняват най-малко неудобства и смущения на пешеходците и транспортния трафик, на подходите към сгради и други имоти. Изпълнителят трябва да предостави временни решения, даващи временен подход на пешеходците и превозните средства, според нуждите и съгласувано с Възложителя.</w:t>
      </w:r>
    </w:p>
    <w:p w14:paraId="36ECF8D3" w14:textId="77777777" w:rsidR="00B91EC4" w:rsidRPr="00691953" w:rsidRDefault="00B91EC4" w:rsidP="00B91EC4">
      <w:pPr>
        <w:numPr>
          <w:ilvl w:val="1"/>
          <w:numId w:val="27"/>
        </w:numPr>
        <w:tabs>
          <w:tab w:val="center" w:pos="-4395"/>
        </w:tabs>
        <w:ind w:left="0" w:right="-1" w:firstLine="0"/>
        <w:jc w:val="both"/>
        <w:rPr>
          <w:rFonts w:ascii="Verdana" w:hAnsi="Verdana"/>
          <w:bCs/>
          <w:iCs/>
          <w:sz w:val="20"/>
          <w:szCs w:val="20"/>
        </w:rPr>
      </w:pPr>
      <w:r w:rsidRPr="00691953">
        <w:rPr>
          <w:rFonts w:ascii="Verdana" w:hAnsi="Verdana" w:cs="Arial"/>
          <w:sz w:val="20"/>
          <w:szCs w:val="20"/>
        </w:rPr>
        <w:t>Изпълнителят предприема всички необходими мерки за отводняването на строителния изкоп, които се описват в дневник и се отчитат от Контролиращ служител на Възложителя. При извършване на изкопните работи трябва да бъде гарантирано максималното отводняване на изкопа по всяко време. Изпълнителят трябва да осигури, монтира, поддържа и експлоатира такива помпи и оборудване като тласкатели и генератор, които могат да осигурят нивото на водите под това на основите на постоянните работи за срока на извършване на изкопните и бетоновите работи. В случай, че изкопът се е напълнил с вода вследствие на некачествено изпълнено отводняване на повърхностните или подпочвени води или поради забавяне на изпълнението, отстраняването на водата е за сметка на Изпълнителя.</w:t>
      </w:r>
      <w:r w:rsidRPr="00691953">
        <w:rPr>
          <w:rFonts w:ascii="Verdana" w:hAnsi="Verdana"/>
          <w:bCs/>
          <w:iCs/>
          <w:sz w:val="20"/>
          <w:szCs w:val="20"/>
        </w:rPr>
        <w:t xml:space="preserve"> </w:t>
      </w:r>
    </w:p>
    <w:p w14:paraId="3C127704"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iCs/>
          <w:sz w:val="20"/>
          <w:szCs w:val="20"/>
        </w:rPr>
        <w:t>Ръчен изкоп в земни или скални почви се признава до 10% от общия обем на съответния вид изкоп. Непредвидени обстоятелства относно породата на почвите се доказват с Тристранен протокол между Изпълнител, Възложител и Проектант.</w:t>
      </w:r>
    </w:p>
    <w:p w14:paraId="2B6CAF6B"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 xml:space="preserve">Изпълнителят трябва да изпълнява изкопните работи по начин, който да гарантира целостта на откосите. При плътно вертикално укрепване, изкопите за проводи, основи и други трябва да бъдат укрепени през цялото време на изкопните работи. Укрепването на изкопа трябва да бъде демонтирано съобразно указанията на техническия ръководител в съответствие с предписанията на Производителя при напредването на обратната засипка на изкопа без да се създава опасност за работещите или изградените съоръжения. Изкопите, изискващи обратна засипка, трябва да останат открити само за необходимия минимален период. </w:t>
      </w:r>
    </w:p>
    <w:p w14:paraId="039262FB"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Изпълнителят e задължен да осигури и използва надеждно укрепване, което да е съобразено с посочените в Проекта изчислителни параметри и спецификации.</w:t>
      </w:r>
    </w:p>
    <w:p w14:paraId="21EBF91F"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Укрепващите стоманени системи вкл. надстройките трябва да отговарят на БДС EN 13331“Системи за укрепване на изкопи (част 1 и 2)“ или еквивалент. </w:t>
      </w:r>
    </w:p>
    <w:p w14:paraId="74C0EE1B"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Укрепителните системи трябва да притежават документи, съгласно НАРЕДБА № РД-02-20-1 от 5 февруари 2015 г. за условията и реда за влагане на строителни продукти в строежите на Република България. Строителят е задължен по време на работа да спазва инструкциите от Ръководството за работа с използваното укрепване и Наредба № 2 от 22.03.2004 г. за минималните изисквания за здравословни и безопасни условия на труд при извършване на строителни и монтажни работи.</w:t>
      </w:r>
    </w:p>
    <w:p w14:paraId="287B6577"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Боксовото и релсовото стоманено укрепване трябва да е избрано от Изпълнителя така, че да отговаря на проектното допустимо натоварване, а височината до подпората да позволява директен монтаж на тръбите с проектния диаметър. Изпълнителят е длъжен да поддържа широк набор от шпиндели, които да позволяват монтаж на боксовото и релсовото укрепване и надстройките в проектната широчина на изкопа. Броят на секциите и размерите на укрепителните системи трябва да осигуряват условия за директен монтаж на тръби с дължина 6,00 м. и проектния диаметър. Изпълнителят е длъжен да използва подходяща механизация за монтаж и демонтаж на укрепването.</w:t>
      </w:r>
    </w:p>
    <w:p w14:paraId="20F05030"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 xml:space="preserve">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 </w:t>
      </w:r>
    </w:p>
    <w:p w14:paraId="3E40FFA1"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lastRenderedPageBreak/>
        <w:t>Обратните засипки на котловани и траншеи за проводи трябва да се изпълняват, след извършена хидравлична проба на изградения провод. При изпълнение на изкопни работи в зимни условия не се допуска посипване със сол на замръзналите почви на разстояние, по-малко от десет метра от участъците с предвидено полагане на тръби или стоманобетонни конструкции.</w:t>
      </w:r>
    </w:p>
    <w:p w14:paraId="5E9B942F"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Всеки положен пласт трябва внимателно да бъде уплътнен посредством пневматична трамбовка, вибрационни валяци и/или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1190C0F8" w14:textId="77777777" w:rsidR="00B91EC4" w:rsidRPr="00691953" w:rsidRDefault="00B91EC4" w:rsidP="00B91EC4">
      <w:pPr>
        <w:numPr>
          <w:ilvl w:val="1"/>
          <w:numId w:val="27"/>
        </w:numPr>
        <w:tabs>
          <w:tab w:val="center" w:pos="-4395"/>
        </w:tabs>
        <w:ind w:left="0" w:right="-1" w:firstLine="0"/>
        <w:jc w:val="both"/>
        <w:rPr>
          <w:rFonts w:ascii="Verdana" w:hAnsi="Verdana"/>
          <w:sz w:val="20"/>
          <w:szCs w:val="20"/>
        </w:rPr>
      </w:pPr>
      <w:r w:rsidRPr="00691953">
        <w:rPr>
          <w:rFonts w:ascii="Verdana" w:hAnsi="Verdana"/>
          <w:sz w:val="20"/>
          <w:szCs w:val="20"/>
        </w:rPr>
        <w:t>Изпълнителят, в присъствието на представител на Възложителя и/или Строителния надзор, контролира постигнатата плътност на място или степен на уплътняване на готовия пласт обратна засипка в съответствие с изискванията на Проекта.</w:t>
      </w:r>
    </w:p>
    <w:p w14:paraId="7947A12A"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 xml:space="preserve">Дъното на всички изкопи трябва да бъде оформено съобразно нивата, посочени в проекта. </w:t>
      </w:r>
    </w:p>
    <w:p w14:paraId="4BFEB581"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Широчината на изкопа трябва да бъде изпълнена съгласно профилите и размерите посочени в проекта и не може да бъде надвишавана. Не се допуска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0585E96A"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Като „Излишни изкопни работи” се определят изкопите извън габаритите, посочени в проекта. Изпълнителят няма право на никакви допълнителни заплащания за такива излишни изкопни работи или обратното им засипване, освен в случаите, когато тези изкопи са наредени от Възложителя. В случай на срутване на изкоп, вследствие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е отговорен да възстанови пътища, улици и тротоари, които са нарушени от подобни непредвидени причини.</w:t>
      </w:r>
    </w:p>
    <w:p w14:paraId="7D5828EC"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В случай на нужда и само след изричното съгласие на Възложителя, Изпълнителят се задължава да изсече и изкорени храстите и дърветата в обхвата на строително монтажните работи.</w:t>
      </w:r>
    </w:p>
    <w:p w14:paraId="3A26E663"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Участъците от земното легло, които не отговарят на проектните изисквания за ниво трябва да бъдат преоформени до получаване на необходимите наклони и коти съгласно напречния профил.</w:t>
      </w:r>
    </w:p>
    <w:p w14:paraId="0161392A"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 xml:space="preserve">Изпълнителят е длъжен да подържа равно нивото на обратната засипка или на пътната основа с това на прилежащата улична настилка само, когато това писмено е възложено от Възложителя, така че да не се затруднява движението на транспортни средства и пешеходци. </w:t>
      </w:r>
    </w:p>
    <w:p w14:paraId="09DAA188" w14:textId="77777777" w:rsidR="00B91EC4" w:rsidRPr="00691953" w:rsidRDefault="00B91EC4" w:rsidP="00B91EC4">
      <w:pPr>
        <w:numPr>
          <w:ilvl w:val="1"/>
          <w:numId w:val="27"/>
        </w:numPr>
        <w:tabs>
          <w:tab w:val="center" w:pos="-4395"/>
        </w:tabs>
        <w:ind w:left="0" w:right="-1" w:firstLine="0"/>
        <w:jc w:val="both"/>
        <w:rPr>
          <w:rFonts w:ascii="Verdana" w:hAnsi="Verdana" w:cs="Arial"/>
          <w:sz w:val="20"/>
          <w:szCs w:val="20"/>
        </w:rPr>
      </w:pPr>
      <w:r w:rsidRPr="00691953">
        <w:rPr>
          <w:rFonts w:ascii="Verdana" w:hAnsi="Verdana" w:cs="Arial"/>
          <w:sz w:val="20"/>
          <w:szCs w:val="20"/>
        </w:rPr>
        <w:t>Изпълнителят за своя сметка организира контролни проби за проверка на постигнатата плътност или степен на уплътняване на пластове от обратната засипка на изкопа или пътна основа съгласно изискванията на Правила за приемане на Земни работи и земни съоръжения (Утвърдени със Заповед №РД-02-14-101/1988 г.).</w:t>
      </w:r>
    </w:p>
    <w:p w14:paraId="23738466"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Възложителят има право да използва независима акредитирана лаборатория за проверка на резултатите от постигнатата плътност или степен на уплътняване на обратните засипки или пътна основа.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21AAFF8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Неизпълнението на изискванията за изпълнение на изкопните работи, описани в точка 3 от настоящия раздел води до санкции, предвидени в Раздел В: „Специфични условия на договора”.</w:t>
      </w:r>
    </w:p>
    <w:p w14:paraId="381AB926"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БЕТОННИ, КОФРАЖНИ, АРМИРОВЪЧНИ РАБОТИ ЗА СЪОРЪЖЕНИЯ.</w:t>
      </w:r>
    </w:p>
    <w:p w14:paraId="743DBEBB"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извършва бетоновите и армировъчните работи в съответствие с проекта по част „Конструктивна“ и при установено несъответствие в проекта е длъжен незабавно да уведоми Възложителя и Проектанта.</w:t>
      </w:r>
    </w:p>
    <w:p w14:paraId="7FCAFEDF"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е длъжен да информира предварително два работни дни Проектанта по част „Конструктивна“ и строителния надзор на обекта за всяка планирана работа по армиране и бетониране на конструкции за упражняване от негова страна на авторски надзор и разрешаване на следващата технологична операция по бетоновите работи. </w:t>
      </w:r>
    </w:p>
    <w:p w14:paraId="29A0A36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lastRenderedPageBreak/>
        <w:t>Изпълнителят предоставя за проверка експедиционните (доставните) бележки от бетоновия възел на Представител на Възложителя преди полагането на бетоновата смес.</w:t>
      </w:r>
    </w:p>
    <w:p w14:paraId="12AA748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отговорен за цялата механизация, материали, работна ръка и охрана на труда, както и за изпълнението на необходимите дейности за правилното извършване на кофражни, армировъчни и бетонни работи според изискванията на проекта и указанията на Възложителя.</w:t>
      </w:r>
    </w:p>
    <w:p w14:paraId="3045100C"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Изпълнението на кофражни, армировъчни и бетонни работи се извършва в съответствие с изискванията на БДС EN 13670 - Изпълнение на бетонни и стоманобетонни конструкции или еквивалент. Спецификацията, свойствата, производството и съответствието на бетоните трябва да бъде съгласно БДС EN 206-1 – Бетон, Част 1: Спецификация, свойства, производство и съответствие и Националното приложение към него или еквивалент.</w:t>
      </w:r>
    </w:p>
    <w:p w14:paraId="64856E4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може да използва само бетонни смеси, които са произведени по одобрени  и изпитани рецепти, придружени с протоколи от лицензирана лаборатория доказващи качеството на бетона.</w:t>
      </w:r>
    </w:p>
    <w:p w14:paraId="6DE3A1E8"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Производството на бетон трябва да бъде по одобрена рецепта, която задължително включва: Класове на бетона на якост, водонепропускливост, мразоустойчивост и т.н.; Клас на проектна консистенция; Максимален размер на зърното на едрия добавъчен материал; Вид на химическата добавка; Изисквания към добавъчния материал и цимента, вкл. минимални количества; Условия на приготвяне, транспортиране и уплътняване на сместа; Други условия и свойства на бетона.</w:t>
      </w:r>
    </w:p>
    <w:p w14:paraId="50C7298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Приготвянето на бетонът трябва да се извършва в автоматичен бетонов център, който осигурява равномерно разпределение на съставките. Както на обекта, така и в бетоновия възел, вода трябва да се добавя само под контрол, но при никакви обстоятелства няма да се добавя през време на превозването.</w:t>
      </w:r>
    </w:p>
    <w:p w14:paraId="03902D2F"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Ръчното приготвяне на бетона се извършва при условията, регламентирани в БДС EN 206-1/NА или еквивалент. Изпълнителят трябва да спазва следните изисквания за ръчно забъркване на бетонните смеси:</w:t>
      </w:r>
    </w:p>
    <w:p w14:paraId="4D220617"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да приготвя бетонните смеси съгласно одобрена рецепта за съответния клас бетон, който се изисква от проекта.</w:t>
      </w:r>
    </w:p>
    <w:p w14:paraId="2D508C07"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да бъде извършено върху водонепропусклива площадка по начин, който осигурява равномерно разпределение на материалите.</w:t>
      </w:r>
    </w:p>
    <w:p w14:paraId="0618C30F"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смесването на компонентите да продължи докато се получи хомогенна смес с необходимия състав.</w:t>
      </w:r>
    </w:p>
    <w:p w14:paraId="7EFFDA1B"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да се извърши пробовземане и изпитване на пробни тела от приготвената на площадката „бетонна смес” от лицензирана лаборатория съгласно изискванията на БДС EN 12390 Изпитване на втвърден бетон или еквивалент. Качествата на така приготвения бетон се доказват с протоколи от лаборатория извършила изпитването на пробите.</w:t>
      </w:r>
    </w:p>
    <w:p w14:paraId="385F3ED6"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Окончателно оформената основа трябва да бъде приета от Възложителя и Строителния надзор преди полагането на бетонната смес.</w:t>
      </w:r>
    </w:p>
    <w:p w14:paraId="38FA697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Бетонът трябва да се полага така, че да се избегне разслояване на материалите и изместване на армировката и кофража. Всички използвани канали, легла и тръби трябва да са чисти и без втвърден бетон и друг подобен материал, вреден за бетонната смес.</w:t>
      </w:r>
    </w:p>
    <w:p w14:paraId="79ADC0C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Бетонът трябва да бъде напълно уплътнен по време и след полагане и преди началото на свързване на цимента. Уплътняването трябва да се извършва чрез механично уплътняващо устройство в съответствие с насоките дадени по-долу.</w:t>
      </w:r>
    </w:p>
    <w:p w14:paraId="19C90FAC"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Вибрирането трябва да се извършва толкова дълго и с такава интензивност, че да се получи уплътняване на бетона без причиняване на разслояване на сместа. Когато се налага, вибрирането на бетона трябва да се съпровожда с ръчно уплътняване, за да се получи плътен бетон в ъглите и местата недостъпни за вибраторите.</w:t>
      </w:r>
    </w:p>
    <w:p w14:paraId="516B05B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Бетонът се полага на пластове не по-големи от 30 см за армиран бетон и 50 см за масов бетон, с изключение, където друго е одобрено от Проектанта. Всеки пласт трябва да бъде положен и вибриран преди изсипването на следващия, така че да се избегне увреждане на несвързалия бетон и разделяне на повърхността на бетона на отделни части. Всеки пласт трябва да бъде вибриран така, че да се избегне образуването на празнини между него и  предишния пласт.</w:t>
      </w:r>
    </w:p>
    <w:p w14:paraId="11C6005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lastRenderedPageBreak/>
        <w:t xml:space="preserve">Когато полагането на бетон се прекъсне, повърхността на работната фуга трябва да бъде подготвена по начина, по който се изисква (наклон, изпъкналост или вдлъбнатина, свързване на армировка и т.н.) без мехурчета и слабо свързани зърна от добавъчния материал, съгласно програмата за извършване на бетонните работи и според указанията на Възложителя. Работната фуга трябва да бъде почистена от отпадъци, останки от инертен материал, циментово мляко и да бъде измита. Новият бетон трябва да бъде излят върху влажна, но не мокра работна фуга. При необходимост работната фуга може да се покрие с циментово мляко. </w:t>
      </w:r>
    </w:p>
    <w:p w14:paraId="7408B7F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Пробите за изпитване на бетонната якост трябва да бъдат взети от мястото на приготвяне на бетона и/или от мястото на полагане. Контролът и оценката на якостта на бетона, водонепропускливостта, мразоустойчивостта и плътността се извършват съгласно БДС EN 206-1 или еквивалент. В определени случаи може да се наложи изпитване за определяне степента на набиране на якост на бетона. Степента на набиране на якост трябва да бъде определена върху бетонни проби съгласно БДС EN 12390-1 или еквивалент и по безразрушителни методи съгласно БДС EN 12504-2 или еквивалент.</w:t>
      </w:r>
    </w:p>
    <w:p w14:paraId="0D856F5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отговорен и трябва да вземе всички необходими мерки, за да осигури качество на бетоновите работи и на произведените бетонови конструкции и елементи, като отчита вредното влияние на ниски (не по-високи от +5С) и високи (не по-ниски от +35С) температури на въздуха през деня и нощта, както и такива от студ, сняг и лед.</w:t>
      </w:r>
    </w:p>
    <w:p w14:paraId="530C5D7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Мерките за предпазване на бетона от вредното влияние на ниските и високи температури трябва да бъдат одобрени от проектанта.</w:t>
      </w:r>
    </w:p>
    <w:p w14:paraId="1C69FB9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Преди бетониране кофражът, армировката и всяка повърхност, с която бетонът ще бъде в допир трябва да се почистят от сняг, лед и замръзвания.</w:t>
      </w:r>
    </w:p>
    <w:p w14:paraId="28E69306"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 Изпълнителят трябва да осигури всички средства (защитни, изолационни покривала и т.н.) да предпази бетона от замръзване. Химическите добавки, прибавени към бетона в малки контролирани количества, за да подобрят свойствата на бетоновата смес или бетона, трябва да отговарят по класификация на изискванията на БДС EN 934-2 или еквивалент. Този стандарт предписва и общите технически изисквания към добавките.</w:t>
      </w:r>
    </w:p>
    <w:p w14:paraId="30A3109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 Употребата на добавки не трябва да влияе отрицателно на втвърдяването на цимента, якостта, дълготрайността на бетона или на антикорозионната защита на армировката.</w:t>
      </w:r>
    </w:p>
    <w:p w14:paraId="7AC1432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Кофражът и положеният бетон трябва да бъдат защитени от слънчево нагряване и сух вятър.</w:t>
      </w:r>
    </w:p>
    <w:p w14:paraId="633A337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 Незабавно след уплътняването на бетона и за достатъчно дълъг срок от време след това, той трябва да бъде предпазен от вредното влияние на атмосферните условия (включително от дъжд/сняг, рязка промяна на температурата, заледяване, съсъхване и т.н.). Методите на предпазване и продължителността му трябва да са такива, че бетонът да има задоволителна дълготрайност и якост, а бетоновият елемент да е подложен на минимални деформации и да не получи нежелано напукване, следствие на съсъхване.</w:t>
      </w:r>
    </w:p>
    <w:p w14:paraId="4AD63A38"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 Бетонови повърхности, изложени на условия, причиняващи изпарение на водата, съсъхване и напукване, трябва да бъдат защитени с брезент, зебло, пясък или друг материал, който ще ги запази влажни. Покриването трябва да се извърши веднага, след като бетонът се е втвърдил достатъчно, за да не се повреди повърхността. Видът на покритието трябва да бъде одобрен от проектанта и зависи от обстоятелствата. Ако се реши, че тези покривания не са нужни, бетоновата повърхност може да се поддържа влажна чрез пръскане и поливане с вода.</w:t>
      </w:r>
    </w:p>
    <w:p w14:paraId="1784613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 Ако се реши, че бетонът изисква грижи по време на втвърдяването, Изпълнителят трябва да достави необходимите помпи, тръби и пръскачки, така че откритата бетонова повърхност да е постоянно и изцяло напръскана с вода.</w:t>
      </w:r>
    </w:p>
    <w:p w14:paraId="4C916F63"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Техническите изисквания и общи правила за оценяване на съответствието, изпитване и документация на цименто-пясъчните строителни разтвори и замазки трябва да съответстват на БДС EN 998-2 или еквивалент, Изисквания за разтвор за зидария. Част 2: Разтвор за зидане и Националното приложение към този стандарт.</w:t>
      </w:r>
    </w:p>
    <w:p w14:paraId="026B19F6"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lastRenderedPageBreak/>
        <w:t>Техническите изисквания за пясъка и метода за неговото изпитване са дадени в БДС EN 12620 или еквивалент, а изискванията за останалите съставки на разтворите и замазките, са както за бетонни смеси.</w:t>
      </w:r>
    </w:p>
    <w:p w14:paraId="61CFA28B"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Разтворите трябва да се произвеждат от механични смесители, според работни рецепти  и само малки количества може да се произвеждат ръчно с одобрението на Възложителя. Количеството произведен или доставен на площадката разтвор трябва да бъде употребено, преди да настъпи влошаване на качеството.</w:t>
      </w:r>
    </w:p>
    <w:p w14:paraId="759BA6D5"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Подготовката на мястото за нанасяне на разтвора и изпълнението на замазки, подравняване, фуги и зидария трябва да бъдат извършени по сходен начин като за бетон приготвен ръчно. За положените разтвори се полагат грижи по същия начин, както за положен бетон.</w:t>
      </w:r>
    </w:p>
    <w:p w14:paraId="6F5C1F4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Правилата за взимане на проби и методите за изпитване на разтвори трябва да отговарят на БДС EN 1015 или еквивалент.</w:t>
      </w:r>
    </w:p>
    <w:p w14:paraId="3C28E83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Неизпълнението на изискванията за изпълнение на бетонови и армировъчни работи, описани в точка 4 от настоящия раздел води до санкции, предвидени в Раздел В: „Специфични условия на договора”.</w:t>
      </w:r>
    </w:p>
    <w:p w14:paraId="08609451" w14:textId="77777777" w:rsidR="00B91EC4" w:rsidRPr="00691953" w:rsidRDefault="00B91EC4" w:rsidP="00B91EC4">
      <w:pPr>
        <w:ind w:right="-1"/>
        <w:jc w:val="both"/>
        <w:rPr>
          <w:rFonts w:ascii="Verdana" w:hAnsi="Verdana" w:cs="Arial"/>
          <w:sz w:val="20"/>
          <w:szCs w:val="20"/>
        </w:rPr>
      </w:pPr>
    </w:p>
    <w:p w14:paraId="7C26AC35"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СМР ПО КАНАЛИЗАЦИОННА МРЕЖА И СЪОРЪЖЕНИЯ.</w:t>
      </w:r>
    </w:p>
    <w:p w14:paraId="72A963B6"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задължен да спазва изискванията на НАРЕДБА № РД-02-20-8 от 17.05.2013 г. за проектиране, изграждане и експлоатация на канализационни системи.</w:t>
      </w:r>
    </w:p>
    <w:p w14:paraId="6763441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Трасето на канала и съоръженията към него предвидени за изграждане се отлагат от Изпълнителя според отложените пикетни точки на проектирания провод и съоръжения съгласно проекта.</w:t>
      </w:r>
    </w:p>
    <w:p w14:paraId="6636F8E5"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 Местоположението на съществуващите проводи, които могат да бъдат засегнати с изкопните работи, се установяват от Изпълнителя преди изкопните работи. При необходимост, Изпълнителя организира и извършва шурф за установяване местоположението и/или дълбочината им.</w:t>
      </w:r>
    </w:p>
    <w:p w14:paraId="65F75649"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длъжен да спазва и контролира постигнатите коти и местоположение на канала съгласно Работния проект.</w:t>
      </w:r>
    </w:p>
    <w:p w14:paraId="5CB61A5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Обхватът на монтажните работите включва, но не се ограничава до монтаж на тръбопроводи  и нови сградни канализационни отклонения и/или пресвързване на съществуващи, с технически спецификации и характеристики – вид, диаметри, материали, наклони, дължини и др., съгласно посочените в Работния проект, изграждане на ревизионни шахти, улични оттоци и други съгласно </w:t>
      </w:r>
      <w:hyperlink w:anchor="работенпроект" w:history="1">
        <w:r w:rsidRPr="00691953">
          <w:rPr>
            <w:rFonts w:ascii="Verdana" w:hAnsi="Verdana" w:cs="Arial"/>
            <w:sz w:val="20"/>
            <w:szCs w:val="20"/>
          </w:rPr>
          <w:t>Работния проект</w:t>
        </w:r>
      </w:hyperlink>
      <w:r w:rsidRPr="00691953">
        <w:rPr>
          <w:rFonts w:ascii="Verdana" w:hAnsi="Verdana" w:cs="Arial"/>
          <w:sz w:val="20"/>
          <w:szCs w:val="20"/>
        </w:rPr>
        <w:t xml:space="preserve"> - неразделна част от Договора.</w:t>
      </w:r>
    </w:p>
    <w:p w14:paraId="511D640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задължен да използва подходяща смазка при монтажа на тръби и фасонни части, съобразена с изискванията и указанията на производителя. Муфите на монтираните тръби трябва да са в допуска на изискванията на Производителя и да осигуряват водоплътност съгласно изискванията на БДС   EN 1610 или еквивалент.</w:t>
      </w:r>
    </w:p>
    <w:p w14:paraId="6F944ED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Полагането и засипването на тръбите да се извърши съгласно работния проект и изискванията на Техническото задание.</w:t>
      </w:r>
    </w:p>
    <w:p w14:paraId="27A2761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Използваните минерални скални материали за направа на обратна (основна) засипка на изкопа и за засипка - първоначална, странична, горна и долна част на основата и около тръбата, трябва да отговарят на проекта и на изискванията, дадени по - долу.</w:t>
      </w:r>
    </w:p>
    <w:p w14:paraId="1E980E5E"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Използваните скални материали за засипка - първоначална, странична и горна и долна част на основата и около тръбата трябва да съответстват на общите и допълнителните изисквания на Национално приложение (NА) на БДС EN 13043:2005+AC:2005/NA:2012 „Скални материали за битумни смеси и настилки за пътища, самолетни писти и други транспортни площи“ или еквивалент с фракция 0-4 мм. Фракцията, която се използва за засипка около, под и над тръбата трябва да е в съответствие с изискванията на производителя на тръбите и производствената наличност на пазара.</w:t>
      </w:r>
    </w:p>
    <w:p w14:paraId="4A6BFBB9"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При уплътняване на засипката около тръбата трябва да се постигне не по-малко от 95 % от стандартната плътност на скелета на материала определена по Проктор съгласно БДС 17146 или еквивалент.</w:t>
      </w:r>
    </w:p>
    <w:p w14:paraId="2BA4BE4D"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 xml:space="preserve">Съответствието на скалните материали вложени в засипка - първоначална, странична и горна и долна част на основата и около тръбата с горепосочените изисквания се доказва с Декларация за експлоатационни показатели, Протокол от </w:t>
      </w:r>
      <w:r w:rsidRPr="00691953">
        <w:rPr>
          <w:rFonts w:ascii="Verdana" w:hAnsi="Verdana" w:cs="Arial"/>
          <w:sz w:val="20"/>
          <w:szCs w:val="20"/>
        </w:rPr>
        <w:lastRenderedPageBreak/>
        <w:t>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6A255E7F"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За направа на обратна (основна) засипка на изкопа се използва скален материал, който трябва да има здрави и мразоустойчиви зърна и да отговаря на следните физико – механични и химични изисквания:</w:t>
      </w:r>
    </w:p>
    <w:p w14:paraId="36A715C3"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Максимален размер на зърната да не е по-голям от 75 mm;</w:t>
      </w:r>
    </w:p>
    <w:p w14:paraId="42FABBB2"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Фракция, преминаваща през сито 0,075 mm - не повече от 15 % по маса;</w:t>
      </w:r>
    </w:p>
    <w:p w14:paraId="27FF7E0C"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Коефициент на разнозърност (d60/d10) - не по-малък от 10;</w:t>
      </w:r>
    </w:p>
    <w:p w14:paraId="0F9358CC"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Отклонение от оптималното водно съдържание в интервал до ±3%.</w:t>
      </w:r>
    </w:p>
    <w:p w14:paraId="22C233B2"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 xml:space="preserve">Да не съдържа органични вещества - съгласно БДС EN 1744-1 или еквивалент, БДС 11302 или еквивалент, не по-тъмен разтвор от еталон. </w:t>
      </w:r>
    </w:p>
    <w:p w14:paraId="0F46063D"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Материалите да не са радиоактивни - индекс на специфична активност I, приложение NA.ZA с максимално допустими стойности по EN 13242/ NА, т.NА.ZA.1 или еквивалент.</w:t>
      </w:r>
    </w:p>
    <w:p w14:paraId="0C6A0C15"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Мразоустойчивост – определена за най – горните 0,50 м. от обратната засипка (Зона II.1. от профила) съгласно БДС EN 1367-2  или еквивалент с допустими стойности съгласно EN 13242/ NА, т.NА.7.3.3 или еквивалент;</w:t>
      </w:r>
    </w:p>
    <w:p w14:paraId="5B5E44C3"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Съдържание на водоразтворими соли определено по БДС EN 1744-1 или еквивалент:</w:t>
      </w:r>
    </w:p>
    <w:p w14:paraId="4A80E373"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Сулфати – не повече от 4%;</w:t>
      </w:r>
    </w:p>
    <w:p w14:paraId="4DA2A139"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Хлориди – не повече от 8%</w:t>
      </w:r>
    </w:p>
    <w:p w14:paraId="730FD781" w14:textId="77777777" w:rsidR="00B91EC4" w:rsidRPr="00691953" w:rsidRDefault="00B91EC4" w:rsidP="00B91EC4">
      <w:pPr>
        <w:numPr>
          <w:ilvl w:val="0"/>
          <w:numId w:val="29"/>
        </w:numPr>
        <w:autoSpaceDE w:val="0"/>
        <w:autoSpaceDN w:val="0"/>
        <w:adjustRightInd w:val="0"/>
        <w:ind w:left="0" w:right="-1" w:firstLine="0"/>
        <w:contextualSpacing/>
        <w:jc w:val="both"/>
        <w:rPr>
          <w:rFonts w:ascii="Verdana" w:hAnsi="Verdana" w:cs="Arial"/>
          <w:sz w:val="20"/>
          <w:szCs w:val="20"/>
        </w:rPr>
      </w:pPr>
      <w:r w:rsidRPr="00691953">
        <w:rPr>
          <w:rFonts w:ascii="Verdana" w:hAnsi="Verdana" w:cs="Arial"/>
          <w:sz w:val="20"/>
          <w:szCs w:val="20"/>
        </w:rPr>
        <w:t>Стойност на показателя CBR в зависимост от категорията на движението по проект – леко движение определена за най – горните 0,50 м. от обратната засипка.</w:t>
      </w:r>
    </w:p>
    <w:p w14:paraId="41CB5ADC"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 xml:space="preserve">При уплътняване на обратната засипка на изкопа трябва да се постигне не по-малко от 98% за най – горните 0,50 м. от обратната засипка и 95% за останалите пластове на обратната засипка от модифицирана плътност на скелета на материала определена съгласно БДС EN 13286-2 или еквивалент. </w:t>
      </w:r>
    </w:p>
    <w:p w14:paraId="31699273" w14:textId="77777777" w:rsidR="00B91EC4" w:rsidRPr="00691953" w:rsidRDefault="00B91EC4" w:rsidP="00B91EC4">
      <w:pPr>
        <w:numPr>
          <w:ilvl w:val="2"/>
          <w:numId w:val="27"/>
        </w:numPr>
        <w:tabs>
          <w:tab w:val="left" w:pos="567"/>
        </w:tabs>
        <w:ind w:left="0" w:right="-1" w:firstLine="0"/>
        <w:contextualSpacing/>
        <w:jc w:val="both"/>
        <w:rPr>
          <w:rFonts w:ascii="Verdana" w:hAnsi="Verdana" w:cs="Arial"/>
          <w:sz w:val="20"/>
          <w:szCs w:val="20"/>
        </w:rPr>
      </w:pPr>
      <w:r w:rsidRPr="00691953">
        <w:rPr>
          <w:rFonts w:ascii="Verdana" w:hAnsi="Verdana" w:cs="Arial"/>
          <w:sz w:val="20"/>
          <w:szCs w:val="20"/>
        </w:rPr>
        <w:t>Съответствието на нестандартния скален материал с горепосочените изисквания се доказва с Протокол от изпитване издаден от акредитирана лаборатория.</w:t>
      </w:r>
    </w:p>
    <w:p w14:paraId="3A24082A"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Сградните канализационни отклонения трябва да се изграждат по открит или безизкопен способ до изградена дворна ревизионна шахта или сградна шахта, ако няма други указания от Възложителя. Дворните ревизионни шахти са задължение на собствениците на имоти предвидени за присъединяване и не се изграждат от „Софийска вода” АД.</w:t>
      </w:r>
    </w:p>
    <w:p w14:paraId="135A0A8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задължен да спазва технологична последователност при изпълнението на отделните видове работи по канализацията.</w:t>
      </w:r>
    </w:p>
    <w:p w14:paraId="00538E28"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При предвидено използване на безизкопни технологии Изпълнителят е длъжен да съобрази и избере метод за безтраншейно полагане и изпитване на тръбопроводите съгласно БДС </w:t>
      </w:r>
      <w:r w:rsidRPr="00691953">
        <w:rPr>
          <w:rFonts w:ascii="Verdana" w:hAnsi="Verdana" w:cs="Arial"/>
          <w:sz w:val="20"/>
          <w:szCs w:val="20"/>
          <w:lang w:val="en-US"/>
        </w:rPr>
        <w:t xml:space="preserve">EN 12889:2000 </w:t>
      </w:r>
      <w:r w:rsidRPr="00691953">
        <w:rPr>
          <w:rFonts w:ascii="Verdana" w:hAnsi="Verdana" w:cs="Arial"/>
          <w:sz w:val="20"/>
          <w:szCs w:val="20"/>
        </w:rPr>
        <w:t>или еквивалент, който в максимална степен да гарантира точността на изпълнение на проекта.</w:t>
      </w:r>
    </w:p>
    <w:p w14:paraId="20813A39"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е изцяло отговорен за действията си по отводняване на прилежащи имоти и сгради при наводнение в аварийна ситуация причинена от действието или бездействието му. </w:t>
      </w:r>
    </w:p>
    <w:p w14:paraId="18A35E33"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Възложителят приема</w:t>
      </w:r>
      <w:r w:rsidRPr="00691953">
        <w:rPr>
          <w:rFonts w:ascii="Verdana" w:hAnsi="Verdana" w:cs="Arial"/>
          <w:color w:val="FF0000"/>
          <w:sz w:val="20"/>
          <w:szCs w:val="20"/>
        </w:rPr>
        <w:t xml:space="preserve"> </w:t>
      </w:r>
      <w:r w:rsidRPr="00691953">
        <w:rPr>
          <w:rFonts w:ascii="Verdana" w:hAnsi="Verdana" w:cs="Arial"/>
          <w:sz w:val="20"/>
          <w:szCs w:val="20"/>
        </w:rPr>
        <w:t xml:space="preserve">изграден участък от канала след визуален и инструментален контрол включващ проверките съгласно чл. 151, ал.1 от НАРЕДБА № РД-02-20-8 от 17.05.2013 г. за проектиране, изграждане и експлоатация на канализационни системи, както и инспекция на провода и съоръженията към него с роботизирана камера, която доказва правилното изпълнение на строително - монтажните работи. </w:t>
      </w:r>
    </w:p>
    <w:p w14:paraId="4E6182F3"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Резултатите от видеоинспекцията на изградения провод и съоръженията към него трябва да са съпроводени със записи и протоколи съгласно БДС EN13508-2 или еквивалент, които показват подробно всички характерни особености в обследвания участък - дефекти, отклонения, както и реалния наклон.</w:t>
      </w:r>
    </w:p>
    <w:p w14:paraId="0DE9758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осигурява всички канализационни материали – тръби, стоманобетонни пръстени и плочи, капаци, стъпала, материали за хидроизолация, зидария, бетон и армировка за направа на съоръжения и други, в съответствие с техническите параметри заложени в проекта  и количествено стойностната сметка.</w:t>
      </w:r>
    </w:p>
    <w:p w14:paraId="504D857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lastRenderedPageBreak/>
        <w:t xml:space="preserve">Канализационните тръби, бетонови пръстени, чугунени решетки, чугунени стъпала и други материали използвани за строителството на канализацията трябва да отговарят на следните изисквания: </w:t>
      </w:r>
    </w:p>
    <w:p w14:paraId="49052701"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 xml:space="preserve">Тръбите от непластифициран поливинилхлорид, полипропиленовите и полиетиленовите тръби трябва да отговарят на БДС EN 13476-1и2: „Пластмасови тръбопроводни системи за безнапорни подземни отводняване и канализация. Tръбопрoвoдни системи със сложно структурирана конструкция на стенaтa от непластифициран поливинилхлорид (PVC-U), полипропилен (PP) и полиетилен (РЕ) или еквивалент с диаметри, грапавина, номинално налягане, коравина на пръстена и други съгласно проекта. </w:t>
      </w:r>
    </w:p>
    <w:p w14:paraId="65B61ADE"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Бетоновите тръби трябва да са в съответствие БДС 17004:1989 или еквивалент - Тръби бетонни безнапорни.</w:t>
      </w:r>
    </w:p>
    <w:p w14:paraId="163197C2"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Бетоновите пръстени DN 1000 за шахти трябва да са армирани и да отговарят на БДС EN 1917:2003+АС:2007  „Ревизионни шахти и ревизионни отвори от неармиран бетон, бетон със стоманени нишки и армиран бетон“ или еквивалент.</w:t>
      </w:r>
    </w:p>
    <w:p w14:paraId="0797B08B"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Чугунените стъпала на шахтите трябва да отговарят на БДС EN 13101:2003 „Стъпала за входовете на подземни шахти“ или еквивалент.</w:t>
      </w:r>
    </w:p>
    <w:p w14:paraId="615C6769"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Капаците трябва да са с отвори, шумоизолиращо покритие, а пантите трябва да са устойчиви при многократно отваряне и затваряне. Чугунените капаци трябва да отговарят на БДС EN 124:2003 „Покрития за водоприемници, сифони и ревизионни шахти за транспортни и пешеходни зони“ или еквивалент.</w:t>
      </w:r>
    </w:p>
    <w:p w14:paraId="30F819B6"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БДС 1463:1975 - Оттоци улични бетонни или еквивалент.</w:t>
      </w:r>
    </w:p>
    <w:p w14:paraId="38FF2A8B"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БДС EN 14825:1979 Хидроизолации на подземни части на сгради и съоръжения. Основни положения за проектиране или еквивалент.</w:t>
      </w:r>
    </w:p>
    <w:p w14:paraId="300FDEA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Неизпълнението на изискванията за изпълнение на СМР по канализационната мрежа и съоръженията по нея, описани в точка 5 от настоящия раздел води до санкции, предвидени в Раздел В: „Специфични условия на договора”.</w:t>
      </w:r>
    </w:p>
    <w:p w14:paraId="6BDD836F"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СМР ПО ВОДОПРОВОДНАТА МРЕЖА И СЪОРЪЖЕНИЯ КЪМ НЕЯ.</w:t>
      </w:r>
    </w:p>
    <w:p w14:paraId="2C08203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длъжен да спазва изискванията на действащата Наредба № 2 от 22 март 2005 г. за проектиране, изграждане и експлоатация на водоснабдителни системи.</w:t>
      </w:r>
    </w:p>
    <w:p w14:paraId="4EC82D8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Трасето на водопровода и съоръженията към него се отлагат от Изпълнителя според отложените пикетни точки съгласно проекта.</w:t>
      </w:r>
    </w:p>
    <w:p w14:paraId="708673B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Обхватът на монтажните работи включва, но не се ограничава до монтаж на полиетиленови тръби с висока плътност РЕ100 за 10 атм.,  подмяна на съществуващи стоманени сградни водопроводни отклонения (СВО), връзки със съществуващи водопроводи, монтаж на съоръжения и други съгласно Работния проект.</w:t>
      </w:r>
    </w:p>
    <w:p w14:paraId="7111589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осигурява следните водопроводни материали, необходими за изпълнението на Работния проект: РЕ електрозаваряеми и челнозаваряеми фитинги,  фитинги, фланци – освободени и глухи, крепежни елементи, уплътнения, стоманени тръби и т.н., подробно описани в Количествено-стойностните сметки от раздел Б: Цени и данни.</w:t>
      </w:r>
    </w:p>
    <w:p w14:paraId="41808C78" w14:textId="2AFB4684" w:rsidR="00B91EC4" w:rsidRPr="00691953" w:rsidRDefault="00270AB8" w:rsidP="00B91EC4">
      <w:pPr>
        <w:numPr>
          <w:ilvl w:val="1"/>
          <w:numId w:val="27"/>
        </w:numPr>
        <w:ind w:left="0" w:right="-1" w:firstLine="0"/>
        <w:jc w:val="both"/>
        <w:rPr>
          <w:rFonts w:ascii="Verdana" w:hAnsi="Verdana" w:cs="Arial"/>
          <w:sz w:val="20"/>
          <w:szCs w:val="20"/>
        </w:rPr>
      </w:pPr>
      <w:hyperlink r:id="rId17" w:anchor="възложител" w:history="1">
        <w:r w:rsidR="00B91EC4" w:rsidRPr="00691953">
          <w:rPr>
            <w:rFonts w:ascii="Verdana" w:hAnsi="Verdana" w:cs="Arial"/>
            <w:sz w:val="20"/>
            <w:szCs w:val="20"/>
          </w:rPr>
          <w:t>Възложителят</w:t>
        </w:r>
      </w:hyperlink>
      <w:r w:rsidR="00B91EC4" w:rsidRPr="00691953">
        <w:rPr>
          <w:rFonts w:ascii="Verdana" w:hAnsi="Verdana" w:cs="Arial"/>
          <w:sz w:val="20"/>
          <w:szCs w:val="20"/>
        </w:rPr>
        <w:t xml:space="preserve"> осигурява следните водопроводни материали, необходими за изпълнението на Работния проект – полиетиленови тръби с проектния диаметър за 10 атмосфери, универсални адаптори, водовземни скоби, пожарни хидранти, фланшови спирателни кранове, тротоарни спирателни кранове, въздушници, жаба клапа, детекторна и маркировъчна ленти  и др. </w:t>
      </w:r>
    </w:p>
    <w:p w14:paraId="7B99BBEB"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Местоположението на съществуващите проводи, които могат да бъдат засегнати с изкопните/безизкопните работи, се установяват от Изпълнителя преди изкопните/безизкопните работи за водопровода. При необходимост, Изпълнителя организира и извършва шурф за установяване местоположението и/или дълбочината им.</w:t>
      </w:r>
    </w:p>
    <w:p w14:paraId="53CB2EE4" w14:textId="77777777" w:rsidR="00B91EC4" w:rsidRPr="00691953" w:rsidRDefault="00270AB8" w:rsidP="00B91EC4">
      <w:pPr>
        <w:numPr>
          <w:ilvl w:val="1"/>
          <w:numId w:val="27"/>
        </w:numPr>
        <w:ind w:left="0" w:right="-1" w:firstLine="0"/>
        <w:jc w:val="both"/>
        <w:rPr>
          <w:rFonts w:ascii="Verdana" w:hAnsi="Verdana" w:cs="Arial"/>
          <w:sz w:val="20"/>
          <w:szCs w:val="20"/>
        </w:rPr>
      </w:pPr>
      <w:hyperlink w:anchor="изпълнител"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е отговорен за всички работи по монтирането на тръби и фитинги (направени по традиционния метод или по безизкопни технологии), което включва полагането, свързването, дезинфекцията и изпитването на всички тръби и фитинги. </w:t>
      </w:r>
      <w:hyperlink w:anchor="изпълнител"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ще извършва отрязването и подготовката на отворите на тръбите за тяхното свързване, където е необходимо, и осигуряването в случай на нужда на опорни или анкерни блокове. </w:t>
      </w:r>
    </w:p>
    <w:p w14:paraId="34D2B8DF"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lastRenderedPageBreak/>
        <w:t>Полагането, засипването и сигнализирането на тръбите да се извърши съгласно работния проект.</w:t>
      </w:r>
    </w:p>
    <w:p w14:paraId="130B06E6"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Използваните минерални скални материали за направа на обратна (основна) засипка на изкопа и за засипка - първоначална, странична, горна и долна част на основата и около тръбата, трябва да отговарят на проекта и на изискванията, дадени в точка 5.8 от настоящия раздел.</w:t>
      </w:r>
    </w:p>
    <w:p w14:paraId="29146EC3"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Новоизградените водопроводи се обозначават с лента с метални проводници (детекторна лента)  или с проводник за обозначаване на трасета съответно при траншейно и при безизкопно полагане на водопроводи. Изпълнителят е длъжен да осигури непрекъснатост на детекторната лента по цялото трасе на водопровода.</w:t>
      </w:r>
    </w:p>
    <w:p w14:paraId="0FE9F41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Полагането и свързването на тръби и фитинги трябва да се извършва съобразно предписанията на производителя, в случай че изискванията, предвидени или посочени от </w:t>
      </w:r>
      <w:hyperlink w:anchor="възложител" w:history="1">
        <w:r w:rsidRPr="00691953">
          <w:rPr>
            <w:rFonts w:ascii="Verdana" w:hAnsi="Verdana" w:cs="Arial"/>
            <w:sz w:val="20"/>
            <w:szCs w:val="20"/>
          </w:rPr>
          <w:t>Възложителя</w:t>
        </w:r>
      </w:hyperlink>
      <w:r w:rsidRPr="00691953">
        <w:rPr>
          <w:rFonts w:ascii="Verdana" w:hAnsi="Verdana" w:cs="Arial"/>
          <w:sz w:val="20"/>
          <w:szCs w:val="20"/>
        </w:rPr>
        <w:t xml:space="preserve"> в този Раздел А: Техническо задание – предмет на договора за строителство не са по-строги. </w:t>
      </w:r>
    </w:p>
    <w:p w14:paraId="1D455073"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 се допуска използване на фитинги на бърза механична връзка при изграждане на водопровод с дължина над 10 м. и с диаметър по-голям от 90 мм.</w:t>
      </w:r>
    </w:p>
    <w:p w14:paraId="072C139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Заваръчни работи се извършват само от квалифициран и упълномощен персонал, който е деклариран от Изпълнителя.</w:t>
      </w:r>
    </w:p>
    <w:p w14:paraId="40F72F3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Изисквания за почистване и дезинфекция на тръби и фитинги при полагането и свързването им:</w:t>
      </w:r>
    </w:p>
    <w:p w14:paraId="65DC0C47" w14:textId="77777777" w:rsidR="00B91EC4" w:rsidRPr="00691953" w:rsidRDefault="00B91EC4" w:rsidP="00B91EC4">
      <w:pPr>
        <w:numPr>
          <w:ilvl w:val="2"/>
          <w:numId w:val="27"/>
        </w:numPr>
        <w:tabs>
          <w:tab w:val="left" w:pos="-5529"/>
        </w:tabs>
        <w:autoSpaceDE w:val="0"/>
        <w:autoSpaceDN w:val="0"/>
        <w:adjustRightInd w:val="0"/>
        <w:ind w:left="0" w:right="-1" w:firstLine="0"/>
        <w:jc w:val="both"/>
        <w:rPr>
          <w:rFonts w:ascii="Verdana" w:hAnsi="Verdana" w:cs="Arial"/>
          <w:sz w:val="20"/>
          <w:szCs w:val="20"/>
        </w:rPr>
      </w:pPr>
      <w:r w:rsidRPr="00691953">
        <w:rPr>
          <w:rFonts w:ascii="Verdana" w:hAnsi="Verdana" w:cs="Arial"/>
          <w:sz w:val="20"/>
          <w:szCs w:val="20"/>
        </w:rPr>
        <w:t>Дезинфекцията на тръби и фитинги ще се извършва съгласно  утвърдените вътрешни правила на Възложителя, които ще се предоставят на Изпълнителя след подписване на договора.</w:t>
      </w:r>
    </w:p>
    <w:p w14:paraId="45CFE6D2" w14:textId="77777777" w:rsidR="00B91EC4" w:rsidRPr="00691953" w:rsidRDefault="00B91EC4" w:rsidP="00B91EC4">
      <w:pPr>
        <w:numPr>
          <w:ilvl w:val="2"/>
          <w:numId w:val="27"/>
        </w:numPr>
        <w:tabs>
          <w:tab w:val="left" w:pos="-5529"/>
        </w:tabs>
        <w:autoSpaceDE w:val="0"/>
        <w:autoSpaceDN w:val="0"/>
        <w:adjustRightInd w:val="0"/>
        <w:ind w:left="0" w:right="-1" w:firstLine="0"/>
        <w:jc w:val="both"/>
        <w:rPr>
          <w:rFonts w:ascii="Verdana" w:hAnsi="Verdana" w:cs="Arial"/>
          <w:sz w:val="20"/>
          <w:szCs w:val="20"/>
        </w:rPr>
      </w:pPr>
      <w:r w:rsidRPr="00691953">
        <w:rPr>
          <w:rFonts w:ascii="Verdana" w:hAnsi="Verdana" w:cs="Arial"/>
          <w:sz w:val="20"/>
          <w:szCs w:val="20"/>
        </w:rPr>
        <w:t>Изпълнителят осигурява реагента, водоноска, дозаторна помпа и други необходими във връзка с осъществяване на дезинфекцията.</w:t>
      </w:r>
    </w:p>
    <w:p w14:paraId="53D6D6C3" w14:textId="77777777" w:rsidR="00B91EC4" w:rsidRPr="00691953" w:rsidRDefault="00B91EC4" w:rsidP="00B91EC4">
      <w:pPr>
        <w:numPr>
          <w:ilvl w:val="2"/>
          <w:numId w:val="27"/>
        </w:numPr>
        <w:tabs>
          <w:tab w:val="left" w:pos="-5529"/>
        </w:tabs>
        <w:autoSpaceDE w:val="0"/>
        <w:autoSpaceDN w:val="0"/>
        <w:adjustRightInd w:val="0"/>
        <w:ind w:left="0" w:right="-1" w:firstLine="0"/>
        <w:jc w:val="both"/>
        <w:rPr>
          <w:rFonts w:ascii="Verdana" w:hAnsi="Verdana" w:cs="Arial"/>
          <w:sz w:val="20"/>
          <w:szCs w:val="20"/>
        </w:rPr>
      </w:pPr>
      <w:r w:rsidRPr="00691953">
        <w:rPr>
          <w:rFonts w:ascii="Verdana" w:hAnsi="Verdana" w:cs="Arial"/>
          <w:sz w:val="20"/>
          <w:szCs w:val="20"/>
        </w:rPr>
        <w:t>Водопроводните материали, които ще бъдат монтирани, не трябва да са в близост до изкопната почва или до материала за засипване;</w:t>
      </w:r>
    </w:p>
    <w:p w14:paraId="73F9D3D3" w14:textId="77777777" w:rsidR="00B91EC4" w:rsidRPr="00691953" w:rsidRDefault="00B91EC4" w:rsidP="00B91EC4">
      <w:pPr>
        <w:numPr>
          <w:ilvl w:val="2"/>
          <w:numId w:val="27"/>
        </w:numPr>
        <w:tabs>
          <w:tab w:val="left" w:pos="-5529"/>
        </w:tabs>
        <w:autoSpaceDE w:val="0"/>
        <w:autoSpaceDN w:val="0"/>
        <w:adjustRightInd w:val="0"/>
        <w:ind w:left="0" w:right="-1" w:firstLine="0"/>
        <w:jc w:val="both"/>
        <w:rPr>
          <w:rFonts w:ascii="Verdana" w:hAnsi="Verdana" w:cs="Arial"/>
          <w:sz w:val="20"/>
          <w:szCs w:val="20"/>
        </w:rPr>
      </w:pPr>
      <w:r w:rsidRPr="00691953">
        <w:rPr>
          <w:rFonts w:ascii="Verdana" w:hAnsi="Verdana" w:cs="Arial"/>
          <w:sz w:val="20"/>
          <w:szCs w:val="20"/>
        </w:rPr>
        <w:t>Вътрешността на тръбата, която ще се монтира трябва да е защитена срещу проникване на нежелани предмети, както и да е чиста от пръст или от материалите за засипване;</w:t>
      </w:r>
    </w:p>
    <w:p w14:paraId="52402F73" w14:textId="77777777" w:rsidR="00B91EC4" w:rsidRPr="00691953" w:rsidRDefault="00B91EC4" w:rsidP="00B91EC4">
      <w:pPr>
        <w:numPr>
          <w:ilvl w:val="2"/>
          <w:numId w:val="27"/>
        </w:numPr>
        <w:tabs>
          <w:tab w:val="left" w:pos="-5529"/>
        </w:tabs>
        <w:autoSpaceDE w:val="0"/>
        <w:autoSpaceDN w:val="0"/>
        <w:adjustRightInd w:val="0"/>
        <w:ind w:left="0" w:right="-1" w:firstLine="0"/>
        <w:jc w:val="both"/>
        <w:rPr>
          <w:rFonts w:ascii="Verdana" w:hAnsi="Verdana" w:cs="Arial"/>
          <w:sz w:val="20"/>
          <w:szCs w:val="20"/>
        </w:rPr>
      </w:pPr>
      <w:r w:rsidRPr="00691953">
        <w:rPr>
          <w:rFonts w:ascii="Verdana" w:hAnsi="Verdana" w:cs="Arial"/>
          <w:sz w:val="20"/>
          <w:szCs w:val="20"/>
        </w:rPr>
        <w:t>Вътрешността на всички тръби, фитинги и скоби, които са използвани по време на ремонтните работи, трябва да се измие или напръска с разтвор от минимум 1% на хипохлорид преди да се монтират;</w:t>
      </w:r>
    </w:p>
    <w:p w14:paraId="03693AE7" w14:textId="77777777" w:rsidR="00B91EC4" w:rsidRPr="00691953" w:rsidRDefault="00B91EC4" w:rsidP="00B91EC4">
      <w:pPr>
        <w:numPr>
          <w:ilvl w:val="2"/>
          <w:numId w:val="27"/>
        </w:numPr>
        <w:tabs>
          <w:tab w:val="left" w:pos="-5529"/>
        </w:tabs>
        <w:autoSpaceDE w:val="0"/>
        <w:autoSpaceDN w:val="0"/>
        <w:adjustRightInd w:val="0"/>
        <w:ind w:left="0" w:right="-1" w:firstLine="0"/>
        <w:jc w:val="both"/>
        <w:rPr>
          <w:rFonts w:ascii="Verdana" w:hAnsi="Verdana" w:cs="Arial"/>
          <w:sz w:val="20"/>
          <w:szCs w:val="20"/>
        </w:rPr>
      </w:pPr>
      <w:r w:rsidRPr="00691953">
        <w:rPr>
          <w:rFonts w:ascii="Verdana" w:hAnsi="Verdana" w:cs="Arial"/>
          <w:sz w:val="20"/>
          <w:szCs w:val="20"/>
        </w:rPr>
        <w:t>Необходимо е да се измие или напръска повърхността на свързващите части с разтвор от минимум 1% на хипохлорид преди да се монтират (освен ако не са в условия на температура на замръзване). Изискването се изпълнява при липса на риск от увреждане на влаганите в ремонта материали.</w:t>
      </w:r>
    </w:p>
    <w:p w14:paraId="77056783"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монтаж на шиш за СК или ТСК се залепва капачката на обсадната тръба, за да не се позволява попадане на баластра в обсадната тръба. Шишовете трябва да са монтирани вертикални и да са на подходящо ниво, което позволява нормална екпслоатация.</w:t>
      </w:r>
    </w:p>
    <w:p w14:paraId="2561044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прекъсване на СВО, се спaзва следното изискване: „затапване” се извършва на подходящото място на уличния водопровод. Не се допуска „затапване” при ТСК /тротоарен спирателен кран/, както и дублиране на дейностите по прекъсване на СВО-то.</w:t>
      </w:r>
    </w:p>
    <w:p w14:paraId="15ECE83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Сградните водопроводни отклонения трябва да се изграждат по открит способ и/или безизкопна технология до първи спирателен кран пред Водомерен възел, ако няма други указания от Възложителя.</w:t>
      </w:r>
    </w:p>
    <w:p w14:paraId="3C962F99"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Водомерни шахти се изграждат само и единствено след изричното писмено разпореждане на Възложителя.</w:t>
      </w:r>
    </w:p>
    <w:p w14:paraId="68ACC65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използването на безизкопни технологии, Изпълнителят е задължен за своя сметка да организира и отстрани технологичните разтвори, съпътстващи процеса. Изпълнителят е задължен да изхвърля събрания технологичен разтвор в канализационната мрежа само на точно определени места, съгласувани предварително с Възложителя.</w:t>
      </w:r>
    </w:p>
    <w:p w14:paraId="4741D59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осигурява манометър, помпа и оборудване за хидравлично изпитване на изградения водопроводен участък за доказване на водоплътността, както и за проверка на якостта и изпълнението на тръбите, на фасонните части, връзките и водопроводните елементи. Хидравличното изпитване трябва да се извърши съгласно </w:t>
      </w:r>
      <w:r w:rsidRPr="00691953">
        <w:rPr>
          <w:rFonts w:ascii="Verdana" w:hAnsi="Verdana" w:cs="Arial"/>
          <w:sz w:val="20"/>
          <w:szCs w:val="20"/>
        </w:rPr>
        <w:lastRenderedPageBreak/>
        <w:t xml:space="preserve">действащата Наредба № 2 от 22 март 2005 г. за проектиране, изграждане и експлоатация на водоснабдителни системи, освен ако изискванията на проекта не са по – строги. </w:t>
      </w:r>
    </w:p>
    <w:p w14:paraId="43AAECF9"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Изпразване на водопроводната мрежа</w:t>
      </w:r>
    </w:p>
    <w:p w14:paraId="0F51E95F"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При изпразване или промиване на водопроводната мрежа, когато за целта се използва съществуващ хидрант, то водата от същия се отвежда в съществуващ отток, канализационна  шахта или канавка, чрез подходящ за целта маркуч, когато съоръженията се намират на разстояние до 20 м. от хидранта. При липса на подходящи съоръжения на даденото разстояние, водата се отвежда чрез маркуч по уличното платно, до бордюра, в посока на най-близкия съществуващ отток, шахта или канавка, като се цели избягването на завиряване на части от уличното платно или тротоара.</w:t>
      </w:r>
    </w:p>
    <w:p w14:paraId="54729DFA"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Възложителят не е длъжен да осигури пълното изпразване на водопроводната мрежа, по която ще се извършват строително-монтажните работи за изграждането или реконструкциите й, предмет на Договора.</w:t>
      </w:r>
    </w:p>
    <w:p w14:paraId="4C23701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Водочерпене се прави при необходимост и се доказва с подписан протокол от Изпълнителя и  Възложителя</w:t>
      </w:r>
    </w:p>
    <w:p w14:paraId="068EF36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Прекъсване на водоподаването.</w:t>
      </w:r>
    </w:p>
    <w:p w14:paraId="351C64E0"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Прекъсването на водоподаването се извършва съгласно утвърдените вътрешни процедури на Възложителя, които са задължителни за Изпълнителя.</w:t>
      </w:r>
    </w:p>
    <w:p w14:paraId="1D56B088"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Графикът за прекъсване на водоподаването трябва да се представи на Възложителя от Изпълнителя най-късно 6 (шест) работни дни преди първата дата за прекъсване на водоподаването.</w:t>
      </w:r>
    </w:p>
    <w:p w14:paraId="21BF0C01"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Изпълнителят планира прекъсването на водоподаването за направа на връзки на новоизградения водопровод към действащата водопроводна мрежа, така че датата на спиране да е след извършена дезинфекция и хидравлично изпитване на водопроводния участък съобразно изискванията на Възложителя.</w:t>
      </w:r>
    </w:p>
    <w:p w14:paraId="393C377D"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Продължителността на всяко планирано  прекъсване на водоподаването се одобрява от Възложителя в съответствие с планираните за изпълнение строително монтажни работи.</w:t>
      </w:r>
    </w:p>
    <w:p w14:paraId="562987EE"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При допускане от страна на Изпълнителя на прекъсване на водоподаването повече от одобрената продължителност Изпълнителят дължи санкция, съгласно предвиденото в Раздел В: ”Специфични условия на договора”, както и поема всички разходи по осигуряване на алтернативното водоснабдяване на засегнатия район;</w:t>
      </w:r>
    </w:p>
    <w:p w14:paraId="1250A748"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Изпълнителят в определен от Възложителя срок е длъжен да:</w:t>
      </w:r>
    </w:p>
    <w:p w14:paraId="3B2E2543" w14:textId="77777777" w:rsidR="00B91EC4" w:rsidRPr="00691953" w:rsidRDefault="00B91EC4" w:rsidP="00B91EC4">
      <w:pPr>
        <w:numPr>
          <w:ilvl w:val="0"/>
          <w:numId w:val="30"/>
        </w:numPr>
        <w:ind w:left="0" w:right="-1" w:firstLine="0"/>
        <w:jc w:val="both"/>
        <w:rPr>
          <w:rFonts w:ascii="Verdana" w:hAnsi="Verdana" w:cs="Arial"/>
          <w:sz w:val="20"/>
          <w:szCs w:val="20"/>
        </w:rPr>
      </w:pPr>
      <w:r w:rsidRPr="00691953">
        <w:rPr>
          <w:rFonts w:ascii="Verdana" w:hAnsi="Verdana" w:cs="Arial"/>
          <w:sz w:val="20"/>
          <w:szCs w:val="20"/>
        </w:rPr>
        <w:t>Изготви и представи за одобряване от Възложителя график за спиране на водоподаването, в който подробно са описани възлите, в които ще се работи, както и дейностите, които са планирани по всеки възел;</w:t>
      </w:r>
    </w:p>
    <w:p w14:paraId="74584657" w14:textId="77777777" w:rsidR="00B91EC4" w:rsidRPr="00691953" w:rsidRDefault="00B91EC4" w:rsidP="00B91EC4">
      <w:pPr>
        <w:numPr>
          <w:ilvl w:val="0"/>
          <w:numId w:val="30"/>
        </w:numPr>
        <w:ind w:left="0" w:right="-1" w:firstLine="0"/>
        <w:jc w:val="both"/>
        <w:rPr>
          <w:rFonts w:ascii="Verdana" w:hAnsi="Verdana" w:cs="Arial"/>
          <w:sz w:val="20"/>
          <w:szCs w:val="20"/>
        </w:rPr>
      </w:pPr>
      <w:r w:rsidRPr="00691953">
        <w:rPr>
          <w:rFonts w:ascii="Verdana" w:hAnsi="Verdana" w:cs="Arial"/>
          <w:sz w:val="20"/>
          <w:szCs w:val="20"/>
        </w:rPr>
        <w:t>Извърши необходимата подготовка за извършване на СМР, касаещи прекъсването на водоподаването в срока на одобрената продължителност по чл. 6.23.4 от този раздел;</w:t>
      </w:r>
    </w:p>
    <w:p w14:paraId="798F70FC" w14:textId="77777777" w:rsidR="00B91EC4" w:rsidRPr="00691953" w:rsidRDefault="00B91EC4" w:rsidP="00B91EC4">
      <w:pPr>
        <w:numPr>
          <w:ilvl w:val="0"/>
          <w:numId w:val="30"/>
        </w:numPr>
        <w:ind w:left="0" w:right="-1" w:firstLine="0"/>
        <w:jc w:val="both"/>
        <w:rPr>
          <w:rFonts w:ascii="Verdana" w:hAnsi="Verdana" w:cs="Arial"/>
          <w:sz w:val="20"/>
          <w:szCs w:val="20"/>
        </w:rPr>
      </w:pPr>
      <w:r w:rsidRPr="00691953">
        <w:rPr>
          <w:rFonts w:ascii="Verdana" w:hAnsi="Verdana" w:cs="Arial"/>
          <w:sz w:val="20"/>
          <w:szCs w:val="20"/>
        </w:rPr>
        <w:t>Уведоми Възложителя не по-късно от два работни дни преди началото на планираното прекъсване на водоподаването за възникнали съществени обстоятелства налагащи отмяната или отлагането му. При неизпълнение на това изискване на Изпълнителя се налага санкция съгласно предвиденото в Раздел В: „Специфични условия на договора”.</w:t>
      </w:r>
    </w:p>
    <w:p w14:paraId="0EEE7DA5"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Необходимите действия за прекъсване на водоподаването се извършват от представител на Възложителя;</w:t>
      </w:r>
    </w:p>
    <w:p w14:paraId="6E56CD6C"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При изпълнение на планираните СМР, касаещи прекъсването, да създаде необходимата организация за изпълнението им в сроковете, посочени в графика.</w:t>
      </w:r>
    </w:p>
    <w:p w14:paraId="1313A811"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При констатиране на невъзможност да се спази срока на одобрената продължителност за прекъсване на водоподаването, най-късно 2 часа преди изтичането му, Изпълнителя е длъжен да поиска разрешение за удължаване на срока. Получаването на това разрешение не отменя санкциите за неспазване на одобрената продължителност на прекъсване на водоподаването предвидени в Раздел В: „Специфични условия на договора”.</w:t>
      </w:r>
    </w:p>
    <w:p w14:paraId="74234327"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 xml:space="preserve">След завършване на планираните СМР, касаещи прекъсването да уведоми своевременно представителя на Възложителя, който ще предприеме необходимите действия за възстановяване на водоподаването. </w:t>
      </w:r>
    </w:p>
    <w:p w14:paraId="07D42B1A"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lastRenderedPageBreak/>
        <w:t>Изпълнителят е длъжен да остане на мястото, където са извършени водопроводните връзка, в пълна готовност до пълно и сигурно възстановяване на водоподаването.</w:t>
      </w:r>
    </w:p>
    <w:p w14:paraId="718648B4"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При възникване на аварийна ситуация при тези манипулации да уведоми НЕЗАБАВНО представителя на Възложителя и да спазва стриктно неговите инструкции за преодоляване на ситуацията.</w:t>
      </w:r>
    </w:p>
    <w:p w14:paraId="47A00D7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 графика за прекъсване на водоподаването Изпълнителят е необходимо да представи следната информация:</w:t>
      </w:r>
    </w:p>
    <w:p w14:paraId="623058D4"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Граници на участъците, които ще се превключват и са определящи за зоната на прекъсването и подробно описание на възлите, в които ще се работи, както и дейностите, които са планирани по всеки възел;</w:t>
      </w:r>
    </w:p>
    <w:p w14:paraId="73CCA05E"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Брой на екипите, които ще работят по планираните СМР;</w:t>
      </w:r>
    </w:p>
    <w:p w14:paraId="0C3130CF"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Датите, за които се планира прекъсване на водоподаването;</w:t>
      </w:r>
    </w:p>
    <w:p w14:paraId="562A3603"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Планираната продължителност на прекъсването на водоподаването, включително начален и краен час.</w:t>
      </w:r>
    </w:p>
    <w:p w14:paraId="2C66EF8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Възложителят може да откаже или отложи прекъсване на водоподаването при:</w:t>
      </w:r>
    </w:p>
    <w:p w14:paraId="03FED63F"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Неизпълнение от страна на Изпълнителя на изискванията по т. 6.23,  от този раздел;</w:t>
      </w:r>
    </w:p>
    <w:p w14:paraId="626DF312"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Възникнали обстоятелства, непозволяващи прекъсването (атмосферни условия, експлоатационни проблеми и др.);</w:t>
      </w:r>
    </w:p>
    <w:p w14:paraId="2F12DE9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промяна на утвърдените вътрешни процедури на Възложителя за прекъсването на водоподаването, Изпълнителят се задължава да изпълнява всички променени изисквания.</w:t>
      </w:r>
    </w:p>
    <w:p w14:paraId="01F32E8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 се допуска своеволно спиране на водоподаването от страна на Изпълнителя.</w:t>
      </w:r>
    </w:p>
    <w:p w14:paraId="694C2CA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Водопроводните материали осигурени от Изпълнителя са: РЕ електрозаваряеми и челнозаваряеми фитинги, фитинги, фланци – освободени и глухи, крепежни елементи, уплътнения, стоманени тръби и т.н., подробно описани в Количествено-стойностните сметки от раздел Б: Цени и данни и трябва да отговарят на следните изисквания:</w:t>
      </w:r>
    </w:p>
    <w:p w14:paraId="2A5922EA"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Освободени фланци за PE фланшови накрайници</w:t>
      </w:r>
    </w:p>
    <w:p w14:paraId="389D303E"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Освободените фланци могат да бъдат от стомана или сферографитен чугун покрити с прахово епоксидно покритие и с отвори по ISO 7005-2 (БДС EN 1092 – 1 и 2;1997 – DIN 2501) или еквивалент.</w:t>
      </w:r>
    </w:p>
    <w:p w14:paraId="01508E13"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Вътрешният отвор на фланеца да е престърган по размера (диаметъра) на фланшовия накрайник за PE (полиетиленови) тръби в частта, където ляга освободения фланец. </w:t>
      </w:r>
    </w:p>
    <w:p w14:paraId="0A671053"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Полиетиленови електрозаваряеми и челнозаваряеми фитинги - Полиетиленовите фитинги за електро и челна заварка трябва да отговарят на техническите норми и изисквания на БДС EN 12201-3:2011+A1:2013 или еквивалент.</w:t>
      </w:r>
    </w:p>
    <w:p w14:paraId="2EE9F415" w14:textId="77777777" w:rsidR="00B91EC4" w:rsidRPr="00691953" w:rsidRDefault="00B91EC4" w:rsidP="00B91EC4">
      <w:pPr>
        <w:numPr>
          <w:ilvl w:val="0"/>
          <w:numId w:val="30"/>
        </w:numPr>
        <w:ind w:left="0" w:right="-1" w:firstLine="0"/>
        <w:jc w:val="both"/>
        <w:rPr>
          <w:rFonts w:ascii="Verdana" w:hAnsi="Verdana" w:cs="Arial"/>
          <w:sz w:val="20"/>
          <w:szCs w:val="20"/>
        </w:rPr>
      </w:pPr>
      <w:r w:rsidRPr="00691953">
        <w:rPr>
          <w:rFonts w:ascii="Verdana" w:hAnsi="Verdana" w:cs="Arial"/>
          <w:sz w:val="20"/>
          <w:szCs w:val="20"/>
        </w:rPr>
        <w:t>Електрозаваряеми фитинги:</w:t>
      </w:r>
    </w:p>
    <w:p w14:paraId="604583E2"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Фитингите за електрозаварка да са стандартизирани за работно налягане PN16, с изключение на електрозаваряемите муфи, и да бъдат изработени от РЕ100. Всеки фитинг да се доставя в отделна опаковка и с бар-код, който да съдържа пълна информация за начина на извършване на заварката, както и за необходимото време за изстиване на заварката. Фитингите да позволяват няколкократно повтаряне на заварката, в случай на прекъсване на заваръчния процес. Фитингите трябва да имат конструктивен ограничител, указващ дълбочината на проникване на тръбата.</w:t>
      </w:r>
    </w:p>
    <w:p w14:paraId="65E16AC6"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Времето за стопяване трябва да е определено за всеки фитинг, така че да е сигурно, че температурата на топене след нагряване надхвърля 200°C, но е по-ниска от 250°C. Не трябва да има проникване на стопилка от муфа, заварена при максимална мощност при температура на околната среда 20°C.</w:t>
      </w:r>
    </w:p>
    <w:p w14:paraId="13CA2538"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Времето за охлаждане трябва да е отбелязано върху всеки фитинг, за да е сигурно, че температурата на стопяваните повърхности е паднала под 100°C за заваряване при температура на околната среда. За предпочитане са фитингите с електронна карта.</w:t>
      </w:r>
    </w:p>
    <w:p w14:paraId="4D028F6A" w14:textId="77777777" w:rsidR="00B91EC4" w:rsidRPr="00691953" w:rsidRDefault="00B91EC4" w:rsidP="00B91EC4">
      <w:pPr>
        <w:numPr>
          <w:ilvl w:val="0"/>
          <w:numId w:val="30"/>
        </w:numPr>
        <w:ind w:left="0" w:right="-1" w:firstLine="0"/>
        <w:jc w:val="both"/>
        <w:rPr>
          <w:rFonts w:ascii="Verdana" w:hAnsi="Verdana" w:cs="Arial"/>
          <w:sz w:val="20"/>
          <w:szCs w:val="20"/>
        </w:rPr>
      </w:pPr>
      <w:r w:rsidRPr="00691953">
        <w:rPr>
          <w:rFonts w:ascii="Verdana" w:hAnsi="Verdana" w:cs="Arial"/>
          <w:sz w:val="20"/>
          <w:szCs w:val="20"/>
        </w:rPr>
        <w:t>Челнозаваряеми фитинги:</w:t>
      </w:r>
    </w:p>
    <w:p w14:paraId="7644A694"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Полиетиленовите фитинги за челна заварка да са стандартизирани за работно налягане PN10 и да бъдат изработени от РЕ100. </w:t>
      </w:r>
    </w:p>
    <w:p w14:paraId="42B76A23"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Минималните дължини на гладките краища (втулки) на излетите полиетиленови фитинги по този Договор трябва да осигуряват достатъчно дължина, за да могат да бъдат сигурно захванати както при челно, така и при електрозаваряване (тръби на </w:t>
      </w:r>
      <w:r w:rsidRPr="00691953">
        <w:rPr>
          <w:rFonts w:ascii="Verdana" w:hAnsi="Verdana" w:cs="Arial"/>
          <w:sz w:val="20"/>
          <w:szCs w:val="20"/>
        </w:rPr>
        <w:lastRenderedPageBreak/>
        <w:t>ролки или пръти) и да позволяват използване на механични скрепери за подготовка на краищата на тръбата за електрозаварка.</w:t>
      </w:r>
    </w:p>
    <w:p w14:paraId="116F89A0"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Колена и дъги за челна заварка трябва да бъдат инжекционно отлети.</w:t>
      </w:r>
    </w:p>
    <w:p w14:paraId="7EFF687B"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Полипропиленови механични фитинги (фитинги на бърза механична връзка)</w:t>
      </w:r>
    </w:p>
    <w:p w14:paraId="27584114"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Полипропиленовите механични фитинги са предназначени да свързват напорни тръбопроводи, изработени от PE висока плътност.</w:t>
      </w:r>
    </w:p>
    <w:p w14:paraId="7FC5629F"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По отношение на всички фитинги, конструкцията следва да е освободена от остри ъгли или точки на концентрация на напрежения. Това се отнася както за резбата, така и за други части от фитинга.</w:t>
      </w:r>
    </w:p>
    <w:p w14:paraId="52655D1B"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Фитингите с вътрешна резба да бъдат усилени допълнително с метален пръстен, което ги предпазва от спукване при монтаж.</w:t>
      </w:r>
    </w:p>
    <w:p w14:paraId="15B1ABA7"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Могат да се предлагат всякакви видове структура или стил на фитингите, при положение, че са изпълнени следните условия: Фитингите трябва да постигат пълно херметично уплътнение при всички посочени работни условия; Фитингите трябва да имат конструктивно ограничител, който да определя дълбочината на проникване на тръбата; Фитинги, които съдържат множество компоненти, трябва да се доставят като единичен фитинг.</w:t>
      </w:r>
    </w:p>
    <w:p w14:paraId="5C12ED26"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Универсални фитинги – предназначени са за съединяване на РЕНD тръби с поцинковани стоманени тръби със съответните диаметри. Фитингите трябва да са изработени от полипропилен със следните съставни части:</w:t>
      </w:r>
    </w:p>
    <w:p w14:paraId="5D20AF95" w14:textId="77777777" w:rsidR="00B91EC4" w:rsidRPr="00691953" w:rsidRDefault="00B91EC4" w:rsidP="00B91EC4">
      <w:pPr>
        <w:numPr>
          <w:ilvl w:val="0"/>
          <w:numId w:val="31"/>
        </w:numPr>
        <w:ind w:left="0" w:right="-1" w:firstLine="0"/>
        <w:jc w:val="both"/>
        <w:rPr>
          <w:rFonts w:ascii="Verdana" w:hAnsi="Verdana" w:cs="Arial"/>
          <w:sz w:val="20"/>
          <w:szCs w:val="20"/>
        </w:rPr>
      </w:pPr>
      <w:r w:rsidRPr="00691953">
        <w:rPr>
          <w:rFonts w:ascii="Verdana" w:hAnsi="Verdana" w:cs="Arial"/>
          <w:sz w:val="20"/>
          <w:szCs w:val="20"/>
        </w:rPr>
        <w:t>тяло – от полипропилен;</w:t>
      </w:r>
    </w:p>
    <w:p w14:paraId="49FCCCBB" w14:textId="77777777" w:rsidR="00B91EC4" w:rsidRPr="00691953" w:rsidRDefault="00B91EC4" w:rsidP="00B91EC4">
      <w:pPr>
        <w:numPr>
          <w:ilvl w:val="0"/>
          <w:numId w:val="31"/>
        </w:numPr>
        <w:ind w:left="0" w:right="-1" w:firstLine="0"/>
        <w:jc w:val="both"/>
        <w:rPr>
          <w:rFonts w:ascii="Verdana" w:hAnsi="Verdana" w:cs="Arial"/>
          <w:sz w:val="20"/>
          <w:szCs w:val="20"/>
        </w:rPr>
      </w:pPr>
      <w:r w:rsidRPr="00691953">
        <w:rPr>
          <w:rFonts w:ascii="Verdana" w:hAnsi="Verdana" w:cs="Arial"/>
          <w:sz w:val="20"/>
          <w:szCs w:val="20"/>
        </w:rPr>
        <w:t>затягащи гайки – от полипропилен;</w:t>
      </w:r>
    </w:p>
    <w:p w14:paraId="02470777" w14:textId="77777777" w:rsidR="00B91EC4" w:rsidRPr="00691953" w:rsidRDefault="00B91EC4" w:rsidP="00B91EC4">
      <w:pPr>
        <w:numPr>
          <w:ilvl w:val="0"/>
          <w:numId w:val="31"/>
        </w:numPr>
        <w:ind w:left="0" w:right="-1" w:firstLine="0"/>
        <w:jc w:val="both"/>
        <w:rPr>
          <w:rFonts w:ascii="Verdana" w:hAnsi="Verdana" w:cs="Arial"/>
          <w:sz w:val="20"/>
          <w:szCs w:val="20"/>
        </w:rPr>
      </w:pPr>
      <w:r w:rsidRPr="00691953">
        <w:rPr>
          <w:rFonts w:ascii="Verdana" w:hAnsi="Verdana" w:cs="Arial"/>
          <w:sz w:val="20"/>
          <w:szCs w:val="20"/>
        </w:rPr>
        <w:t>пръстен за уплътняване на гумените уплътнения – от полипропилен;</w:t>
      </w:r>
    </w:p>
    <w:p w14:paraId="79F6186C" w14:textId="77777777" w:rsidR="00B91EC4" w:rsidRPr="00691953" w:rsidRDefault="00B91EC4" w:rsidP="00B91EC4">
      <w:pPr>
        <w:numPr>
          <w:ilvl w:val="0"/>
          <w:numId w:val="31"/>
        </w:numPr>
        <w:ind w:left="0" w:right="-1" w:firstLine="0"/>
        <w:jc w:val="both"/>
        <w:rPr>
          <w:rFonts w:ascii="Verdana" w:hAnsi="Verdana" w:cs="Arial"/>
          <w:sz w:val="20"/>
          <w:szCs w:val="20"/>
        </w:rPr>
      </w:pPr>
      <w:r w:rsidRPr="00691953">
        <w:rPr>
          <w:rFonts w:ascii="Verdana" w:hAnsi="Verdana" w:cs="Arial"/>
          <w:sz w:val="20"/>
          <w:szCs w:val="20"/>
        </w:rPr>
        <w:t>захващащ пръстен от страната на РЕ тръба – от полиацетат;</w:t>
      </w:r>
    </w:p>
    <w:p w14:paraId="7113F047" w14:textId="77777777" w:rsidR="00B91EC4" w:rsidRPr="00691953" w:rsidRDefault="00B91EC4" w:rsidP="00B91EC4">
      <w:pPr>
        <w:numPr>
          <w:ilvl w:val="0"/>
          <w:numId w:val="31"/>
        </w:numPr>
        <w:ind w:left="0" w:right="-1" w:firstLine="0"/>
        <w:jc w:val="both"/>
        <w:rPr>
          <w:rFonts w:ascii="Verdana" w:hAnsi="Verdana" w:cs="Arial"/>
          <w:sz w:val="20"/>
          <w:szCs w:val="20"/>
        </w:rPr>
      </w:pPr>
      <w:r w:rsidRPr="00691953">
        <w:rPr>
          <w:rFonts w:ascii="Verdana" w:hAnsi="Verdana" w:cs="Arial"/>
          <w:sz w:val="20"/>
          <w:szCs w:val="20"/>
        </w:rPr>
        <w:t>захващащ пръстен от страната на металната тръба – от полиацетат и метални части от неръждаема стомана;</w:t>
      </w:r>
    </w:p>
    <w:p w14:paraId="24F5CD1B" w14:textId="77777777" w:rsidR="00B91EC4" w:rsidRPr="00691953" w:rsidRDefault="00B91EC4" w:rsidP="00B91EC4">
      <w:pPr>
        <w:numPr>
          <w:ilvl w:val="0"/>
          <w:numId w:val="31"/>
        </w:numPr>
        <w:ind w:left="0" w:right="-1" w:firstLine="0"/>
        <w:jc w:val="both"/>
        <w:rPr>
          <w:rFonts w:ascii="Verdana" w:hAnsi="Verdana" w:cs="Arial"/>
          <w:sz w:val="20"/>
          <w:szCs w:val="20"/>
        </w:rPr>
      </w:pPr>
      <w:r w:rsidRPr="00691953">
        <w:rPr>
          <w:rFonts w:ascii="Verdana" w:hAnsi="Verdana" w:cs="Arial"/>
          <w:sz w:val="20"/>
          <w:szCs w:val="20"/>
        </w:rPr>
        <w:t>гумени уплътнения – от EPDM гума.</w:t>
      </w:r>
    </w:p>
    <w:p w14:paraId="04CA3B49"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Болтове, гайки, шайби, шпилки.</w:t>
      </w:r>
    </w:p>
    <w:p w14:paraId="5D511504"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Болтовете от легирана или въглеродна стомана трябва да бъдат галванизирани в съответствие с EN 12329 или еквивалент със степен Zn5/C или шерардизирани, да са последващо покрити с подходящ грунд и след това - с полимерно покритие с равномерна и постоянна плътност от най-малко 75 микрона. </w:t>
      </w:r>
    </w:p>
    <w:p w14:paraId="0AA02ED2"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Болтовете трябва да имат резба по цялата работна дължина на тялото.</w:t>
      </w:r>
    </w:p>
    <w:p w14:paraId="3E30E523"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Свободни фланци и глухи фланци</w:t>
      </w:r>
    </w:p>
    <w:p w14:paraId="74D3480D"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Свободните фланци трябва да са изработени от стомана и да осигуряват бърз и лесен монтаж и най–ефективно решение при необходимост от направа на фланшова връзка. Така полученото фланшово съединение трябва да осигурява защита срещу плъзгане (срязване) и същевременно да гарантира уплътнения и водоплътност.</w:t>
      </w:r>
    </w:p>
    <w:p w14:paraId="688020D8"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Фланците и отворите им са по ISO 7005-2 (БДС ЕN 1092-2:1997 DIN 2501) или еквивалент за PN 10 или PN 16.</w:t>
      </w:r>
    </w:p>
    <w:p w14:paraId="1678DDB5" w14:textId="77777777" w:rsidR="00B91EC4" w:rsidRPr="00691953" w:rsidRDefault="00B91EC4" w:rsidP="00B91EC4">
      <w:pPr>
        <w:numPr>
          <w:ilvl w:val="2"/>
          <w:numId w:val="27"/>
        </w:numPr>
        <w:ind w:left="0" w:right="-1" w:firstLine="0"/>
        <w:jc w:val="both"/>
        <w:rPr>
          <w:rFonts w:ascii="Verdana" w:eastAsia="Arial Unicode MS" w:hAnsi="Verdana"/>
          <w:sz w:val="20"/>
          <w:szCs w:val="20"/>
        </w:rPr>
      </w:pPr>
      <w:r w:rsidRPr="00691953">
        <w:rPr>
          <w:rFonts w:ascii="Verdana" w:hAnsi="Verdana" w:cs="Arial"/>
          <w:sz w:val="20"/>
          <w:szCs w:val="20"/>
        </w:rPr>
        <w:t>Резбови фланци с вътрешна резба – Фланците да бъдат изработени от стомана и да са с епоксидно прахово покритие.</w:t>
      </w:r>
      <w:r w:rsidRPr="00691953">
        <w:rPr>
          <w:rFonts w:ascii="Verdana" w:eastAsia="Arial Unicode MS" w:hAnsi="Verdana"/>
          <w:sz w:val="20"/>
          <w:szCs w:val="20"/>
        </w:rPr>
        <w:t xml:space="preserve"> </w:t>
      </w:r>
    </w:p>
    <w:p w14:paraId="35DE170F"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Ограждаща лента, детекторна лента и проводник за обозначаване на трасе</w:t>
      </w:r>
    </w:p>
    <w:p w14:paraId="24277E08" w14:textId="77777777" w:rsidR="00B91EC4" w:rsidRPr="00691953" w:rsidRDefault="00B91EC4" w:rsidP="00B91EC4">
      <w:pPr>
        <w:numPr>
          <w:ilvl w:val="0"/>
          <w:numId w:val="32"/>
        </w:numPr>
        <w:ind w:left="0" w:right="-1" w:firstLine="0"/>
        <w:jc w:val="both"/>
        <w:rPr>
          <w:rFonts w:ascii="Verdana" w:hAnsi="Verdana"/>
          <w:sz w:val="20"/>
          <w:szCs w:val="20"/>
        </w:rPr>
      </w:pPr>
      <w:r w:rsidRPr="00691953">
        <w:rPr>
          <w:rFonts w:ascii="Verdana" w:hAnsi="Verdana"/>
          <w:sz w:val="20"/>
          <w:szCs w:val="20"/>
        </w:rPr>
        <w:t>Лента маркировъчна – малка /PE  маркировъчна  лента с фирмено лого на Софийска вода АД разположено на средата- РЕ лента с жълт цвят – лого син цвят, шир. – 100 мм. дебелина – 100 микрона.</w:t>
      </w:r>
    </w:p>
    <w:p w14:paraId="1A1ABBBF" w14:textId="77777777" w:rsidR="00B91EC4" w:rsidRPr="00691953" w:rsidRDefault="00B91EC4" w:rsidP="00B91EC4">
      <w:pPr>
        <w:numPr>
          <w:ilvl w:val="0"/>
          <w:numId w:val="32"/>
        </w:numPr>
        <w:ind w:left="0" w:right="-1" w:firstLine="0"/>
        <w:jc w:val="both"/>
        <w:rPr>
          <w:rFonts w:ascii="Verdana" w:hAnsi="Verdana"/>
          <w:sz w:val="20"/>
          <w:szCs w:val="20"/>
        </w:rPr>
      </w:pPr>
      <w:r w:rsidRPr="00691953">
        <w:rPr>
          <w:rFonts w:ascii="Verdana" w:hAnsi="Verdana"/>
          <w:sz w:val="20"/>
          <w:szCs w:val="20"/>
        </w:rPr>
        <w:t>РЕ детекторна лента с 2 метални проводника и надпис „Внимание водопровод”, синя лента с черен надпис, широчина 55 мм, дебелина 150 μм;</w:t>
      </w:r>
    </w:p>
    <w:p w14:paraId="0EA142C4" w14:textId="77777777" w:rsidR="00B91EC4" w:rsidRPr="00691953" w:rsidRDefault="00B91EC4" w:rsidP="00B91EC4">
      <w:pPr>
        <w:numPr>
          <w:ilvl w:val="0"/>
          <w:numId w:val="32"/>
        </w:numPr>
        <w:ind w:left="0" w:right="-1" w:firstLine="0"/>
        <w:jc w:val="both"/>
        <w:rPr>
          <w:rFonts w:ascii="Verdana" w:hAnsi="Verdana"/>
          <w:sz w:val="20"/>
          <w:szCs w:val="20"/>
        </w:rPr>
      </w:pPr>
      <w:r w:rsidRPr="00691953">
        <w:rPr>
          <w:rFonts w:ascii="Verdana" w:hAnsi="Verdana"/>
          <w:sz w:val="20"/>
          <w:szCs w:val="20"/>
        </w:rPr>
        <w:t>Неръждаем проводник за обозначаване на трасета при безизкопно полагане на тръби, цвят син, изолация на проводника от HDPE, минимален диаметър на проводника 0,8 мм;</w:t>
      </w:r>
    </w:p>
    <w:p w14:paraId="5B8B0B6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Неизпълнението на изискванията за изпълнение на СМР по водопроводната мрежа, описани в точка 6 от настоящия раздел води до санкции, предвидени в Раздел В: „Специфични условия на договора”.</w:t>
      </w:r>
    </w:p>
    <w:p w14:paraId="00416316"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СМР ПО ВЪЗСТАНОВЯВАНЕ НА ПЪТНИ НАСТИЛКИ</w:t>
      </w:r>
    </w:p>
    <w:p w14:paraId="6782EF59"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доставя инертните материали, използвани при обратното засипване за възстановяване на изкопите и пътната основа - пясък, трошен камък, </w:t>
      </w:r>
      <w:r w:rsidRPr="00691953">
        <w:rPr>
          <w:rFonts w:ascii="Verdana" w:hAnsi="Verdana" w:cs="Arial"/>
          <w:sz w:val="20"/>
          <w:szCs w:val="20"/>
        </w:rPr>
        <w:lastRenderedPageBreak/>
        <w:t>както и материалите за изграждане на предвидената по проект пътна настилка - асфалтобетон и/или друг материал.</w:t>
      </w:r>
    </w:p>
    <w:p w14:paraId="2525178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се задължава да възстанови всички пътни и тротоарни настилки, нарушени в резултат на изпълняваните строително-монтажни работи.</w:t>
      </w:r>
    </w:p>
    <w:p w14:paraId="1B056BD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изпълнение на строително-монтажни работи по специфични места на уличната мрежа и/или при условия налагащи съгласуване на изпълняваните работи с други дружества или организации, Възложителят може да изиска, с писмено уведомление, от Изпълнителя да възстанови нарушените пътни и тротоарни настилки в предварително съгласувани между страните срокове. Посочените срокове са задължителни за Изпълнителя.</w:t>
      </w:r>
    </w:p>
    <w:p w14:paraId="3A07EFDA"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Основните пластове трябва да се изграждат само тогава, когато атмосферните условия не увреждат качеството на завършените пластове. Всички участъци, които все пак бъдат увредени от неблагоприятни атмосферни влияния, през която и да е фаза на строителството, се коригират от и за сметка на Изпълнителя. </w:t>
      </w:r>
    </w:p>
    <w:p w14:paraId="5D894D9E"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необходимост от допълнително овлажняване на материала с цел постигане на оптимално водно съдържание, Изпълнителят осигурява автоцистерна с греда с дюзи за разпръскване на вода под налягане за оросяване на материала.</w:t>
      </w:r>
    </w:p>
    <w:p w14:paraId="777394EA"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2824D22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е длъжен да се съобрази с изискванията към скалните материали, необработени със свързващи вещества, от които се изпълнява основен пласт в конструкцията на пътната настилка, както и изискванията към материалите за изпълнение на асфалтовите пластове, включени в конструкцията на пътната настилка, които трябва да отговарят на проекта и на изискванията, посочени по долу в чл.7.7.1 и чл.7.7.3 от настоящия раздел на договора. </w:t>
      </w:r>
    </w:p>
    <w:p w14:paraId="279E6FBE"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Материали за изграждане на основни пластове.</w:t>
      </w:r>
    </w:p>
    <w:p w14:paraId="04319C80" w14:textId="77777777" w:rsidR="00B91EC4" w:rsidRPr="00691953" w:rsidRDefault="00B91EC4" w:rsidP="00B91EC4">
      <w:pPr>
        <w:numPr>
          <w:ilvl w:val="3"/>
          <w:numId w:val="27"/>
        </w:numPr>
        <w:ind w:left="0" w:right="-1" w:firstLine="0"/>
        <w:jc w:val="both"/>
        <w:rPr>
          <w:rFonts w:ascii="Verdana" w:hAnsi="Verdana" w:cs="Arial"/>
          <w:b/>
          <w:sz w:val="20"/>
          <w:szCs w:val="20"/>
        </w:rPr>
      </w:pPr>
      <w:r w:rsidRPr="00691953">
        <w:rPr>
          <w:rFonts w:ascii="Verdana" w:hAnsi="Verdana" w:cs="Arial"/>
          <w:sz w:val="20"/>
          <w:szCs w:val="20"/>
        </w:rPr>
        <w:t>Използваниият нефракциониран скален материал за изграждане на основен пласт трябва да съответства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или еквивалент в зависимост от предназначението на пласта в пътната конструкция за леко движение (категорията на движение на улицата).</w:t>
      </w:r>
    </w:p>
    <w:p w14:paraId="7E4D911F" w14:textId="77777777" w:rsidR="00B91EC4" w:rsidRPr="00691953" w:rsidRDefault="00B91EC4" w:rsidP="00B91EC4">
      <w:pPr>
        <w:numPr>
          <w:ilvl w:val="3"/>
          <w:numId w:val="27"/>
        </w:numPr>
        <w:ind w:left="0" w:right="-1" w:firstLine="0"/>
        <w:jc w:val="both"/>
        <w:rPr>
          <w:rFonts w:ascii="Verdana" w:hAnsi="Verdana" w:cs="Arial"/>
          <w:b/>
          <w:sz w:val="20"/>
          <w:szCs w:val="20"/>
        </w:rPr>
      </w:pPr>
      <w:r w:rsidRPr="00691953">
        <w:rPr>
          <w:rFonts w:ascii="Verdana" w:hAnsi="Verdana" w:cs="Arial"/>
          <w:sz w:val="20"/>
          <w:szCs w:val="20"/>
        </w:rPr>
        <w:t>Общите технически изисквания към скалните материали за основни пластове в пътната конструкция, необработени със свързващи вещества, в зависимост от</w:t>
      </w:r>
      <w:r w:rsidRPr="00691953">
        <w:rPr>
          <w:rFonts w:ascii="Verdana" w:hAnsi="Verdana" w:cs="Arial"/>
          <w:b/>
          <w:sz w:val="20"/>
          <w:szCs w:val="20"/>
        </w:rPr>
        <w:t xml:space="preserve"> вида на материала и предназначението на пласта в пътната конструкция и категорията на движение на улицата</w:t>
      </w:r>
      <w:r w:rsidRPr="00691953">
        <w:rPr>
          <w:rFonts w:ascii="Verdana" w:hAnsi="Verdana" w:cs="Arial"/>
          <w:sz w:val="20"/>
          <w:szCs w:val="20"/>
        </w:rPr>
        <w:t xml:space="preserve"> са дадени в </w:t>
      </w:r>
      <w:r w:rsidRPr="00691953">
        <w:rPr>
          <w:rFonts w:ascii="Verdana" w:hAnsi="Verdana" w:cs="Arial"/>
          <w:b/>
          <w:sz w:val="20"/>
          <w:szCs w:val="20"/>
        </w:rPr>
        <w:t>Таблица</w:t>
      </w:r>
      <w:r w:rsidRPr="00691953">
        <w:rPr>
          <w:rFonts w:ascii="Verdana" w:hAnsi="Verdana" w:cs="Arial"/>
          <w:sz w:val="20"/>
          <w:szCs w:val="20"/>
        </w:rPr>
        <w:t xml:space="preserve"> </w:t>
      </w:r>
      <w:r w:rsidRPr="00691953">
        <w:rPr>
          <w:rFonts w:ascii="Verdana" w:hAnsi="Verdana" w:cs="Arial"/>
          <w:b/>
          <w:sz w:val="20"/>
          <w:szCs w:val="20"/>
        </w:rPr>
        <w:t xml:space="preserve">7.1. </w:t>
      </w:r>
    </w:p>
    <w:p w14:paraId="00C53C11" w14:textId="77777777" w:rsidR="00B91EC4" w:rsidRPr="00691953" w:rsidRDefault="00B91EC4" w:rsidP="00B91EC4">
      <w:pPr>
        <w:ind w:right="-1"/>
        <w:jc w:val="right"/>
        <w:rPr>
          <w:rFonts w:ascii="Verdana" w:hAnsi="Verdana" w:cs="Arial"/>
          <w:b/>
          <w:sz w:val="20"/>
          <w:szCs w:val="20"/>
        </w:rPr>
      </w:pPr>
      <w:r w:rsidRPr="00691953">
        <w:rPr>
          <w:rFonts w:ascii="Verdana" w:hAnsi="Verdana" w:cs="Arial"/>
          <w:b/>
          <w:sz w:val="20"/>
          <w:szCs w:val="20"/>
        </w:rPr>
        <w:t>Таблица 7.1.</w:t>
      </w:r>
    </w:p>
    <w:tbl>
      <w:tblPr>
        <w:tblW w:w="9701" w:type="dxa"/>
        <w:jc w:val="center"/>
        <w:tblLayout w:type="fixed"/>
        <w:tblCellMar>
          <w:left w:w="40" w:type="dxa"/>
          <w:right w:w="40" w:type="dxa"/>
        </w:tblCellMar>
        <w:tblLook w:val="0000" w:firstRow="0" w:lastRow="0" w:firstColumn="0" w:lastColumn="0" w:noHBand="0" w:noVBand="0"/>
      </w:tblPr>
      <w:tblGrid>
        <w:gridCol w:w="740"/>
        <w:gridCol w:w="4851"/>
        <w:gridCol w:w="2116"/>
        <w:gridCol w:w="1994"/>
      </w:tblGrid>
      <w:tr w:rsidR="00B91EC4" w:rsidRPr="00691953" w14:paraId="39C82568" w14:textId="77777777" w:rsidTr="0089014E">
        <w:trPr>
          <w:trHeight w:hRule="exact" w:val="1292"/>
          <w:jc w:val="center"/>
        </w:trPr>
        <w:tc>
          <w:tcPr>
            <w:tcW w:w="740" w:type="dxa"/>
            <w:vMerge w:val="restart"/>
            <w:tcBorders>
              <w:top w:val="single" w:sz="6" w:space="0" w:color="auto"/>
              <w:left w:val="single" w:sz="6" w:space="0" w:color="auto"/>
              <w:right w:val="single" w:sz="6" w:space="0" w:color="auto"/>
            </w:tcBorders>
            <w:shd w:val="clear" w:color="auto" w:fill="FFFFFF"/>
            <w:vAlign w:val="center"/>
          </w:tcPr>
          <w:p w14:paraId="299DF793"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N по ред</w:t>
            </w:r>
          </w:p>
        </w:tc>
        <w:tc>
          <w:tcPr>
            <w:tcW w:w="4851" w:type="dxa"/>
            <w:vMerge w:val="restart"/>
            <w:tcBorders>
              <w:top w:val="single" w:sz="6" w:space="0" w:color="auto"/>
              <w:left w:val="single" w:sz="6" w:space="0" w:color="auto"/>
              <w:right w:val="single" w:sz="6" w:space="0" w:color="auto"/>
            </w:tcBorders>
            <w:shd w:val="clear" w:color="auto" w:fill="FFFFFF"/>
            <w:vAlign w:val="center"/>
          </w:tcPr>
          <w:p w14:paraId="2C2F7A00"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Наименование на показателя</w:t>
            </w:r>
          </w:p>
        </w:tc>
        <w:tc>
          <w:tcPr>
            <w:tcW w:w="2116" w:type="dxa"/>
            <w:vMerge w:val="restart"/>
            <w:tcBorders>
              <w:top w:val="single" w:sz="6" w:space="0" w:color="auto"/>
              <w:left w:val="single" w:sz="6" w:space="0" w:color="auto"/>
              <w:right w:val="single" w:sz="6" w:space="0" w:color="auto"/>
            </w:tcBorders>
            <w:shd w:val="clear" w:color="auto" w:fill="FFFFFF"/>
            <w:vAlign w:val="center"/>
          </w:tcPr>
          <w:p w14:paraId="34682ECD"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Нормативен</w:t>
            </w:r>
          </w:p>
          <w:p w14:paraId="1BD833AC"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документ,съгласно</w:t>
            </w:r>
          </w:p>
          <w:p w14:paraId="50430A5D"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който трябва да се</w:t>
            </w:r>
          </w:p>
          <w:p w14:paraId="36F16ECF"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проведе</w:t>
            </w:r>
          </w:p>
          <w:p w14:paraId="6734D543"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изпитването</w:t>
            </w:r>
          </w:p>
        </w:tc>
        <w:tc>
          <w:tcPr>
            <w:tcW w:w="1994" w:type="dxa"/>
            <w:vMerge w:val="restart"/>
            <w:tcBorders>
              <w:top w:val="single" w:sz="6" w:space="0" w:color="auto"/>
              <w:left w:val="single" w:sz="6" w:space="0" w:color="auto"/>
              <w:right w:val="single" w:sz="6" w:space="0" w:color="auto"/>
            </w:tcBorders>
            <w:shd w:val="clear" w:color="auto" w:fill="FFFFFF"/>
            <w:vAlign w:val="center"/>
          </w:tcPr>
          <w:p w14:paraId="70E651EA"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Стойност в зависимост от категорията на</w:t>
            </w:r>
          </w:p>
          <w:p w14:paraId="4EE17166" w14:textId="77777777" w:rsidR="00B91EC4" w:rsidRPr="00691953" w:rsidRDefault="00B91EC4" w:rsidP="0089014E">
            <w:pPr>
              <w:shd w:val="clear" w:color="auto" w:fill="FFFFFF"/>
              <w:ind w:right="-1"/>
              <w:jc w:val="center"/>
              <w:rPr>
                <w:rFonts w:ascii="Verdana" w:hAnsi="Verdana" w:cs="Arial"/>
                <w:b/>
                <w:sz w:val="20"/>
                <w:szCs w:val="20"/>
              </w:rPr>
            </w:pPr>
            <w:r w:rsidRPr="00691953">
              <w:rPr>
                <w:rFonts w:ascii="Verdana" w:hAnsi="Verdana" w:cs="Arial"/>
                <w:b/>
                <w:sz w:val="20"/>
                <w:szCs w:val="20"/>
              </w:rPr>
              <w:t>движение и предназначението на пласта в пътната конструкция</w:t>
            </w:r>
          </w:p>
        </w:tc>
      </w:tr>
      <w:tr w:rsidR="00B91EC4" w:rsidRPr="00691953" w14:paraId="7995E11B" w14:textId="77777777" w:rsidTr="0089014E">
        <w:trPr>
          <w:trHeight w:val="292"/>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4E4FC7F8" w14:textId="77777777" w:rsidR="00B91EC4" w:rsidRPr="00691953" w:rsidRDefault="00B91EC4" w:rsidP="0089014E">
            <w:pPr>
              <w:shd w:val="clear" w:color="auto" w:fill="FFFFFF"/>
              <w:ind w:right="-1"/>
              <w:jc w:val="both"/>
              <w:rPr>
                <w:rFonts w:ascii="Verdana" w:hAnsi="Verdana" w:cs="Arial"/>
                <w:b/>
                <w:sz w:val="20"/>
                <w:szCs w:val="20"/>
              </w:rPr>
            </w:pPr>
          </w:p>
        </w:tc>
        <w:tc>
          <w:tcPr>
            <w:tcW w:w="4851" w:type="dxa"/>
            <w:vMerge/>
            <w:tcBorders>
              <w:left w:val="single" w:sz="6" w:space="0" w:color="auto"/>
              <w:bottom w:val="single" w:sz="6" w:space="0" w:color="auto"/>
              <w:right w:val="single" w:sz="6" w:space="0" w:color="auto"/>
            </w:tcBorders>
            <w:shd w:val="clear" w:color="auto" w:fill="FFFFFF"/>
            <w:vAlign w:val="center"/>
          </w:tcPr>
          <w:p w14:paraId="65B74FFB" w14:textId="77777777" w:rsidR="00B91EC4" w:rsidRPr="00691953" w:rsidRDefault="00B91EC4" w:rsidP="0089014E">
            <w:pPr>
              <w:shd w:val="clear" w:color="auto" w:fill="FFFFFF"/>
              <w:ind w:right="-1"/>
              <w:jc w:val="both"/>
              <w:rPr>
                <w:rFonts w:ascii="Verdana" w:hAnsi="Verdana" w:cs="Arial"/>
                <w:b/>
                <w:sz w:val="20"/>
                <w:szCs w:val="20"/>
              </w:rPr>
            </w:pPr>
          </w:p>
        </w:tc>
        <w:tc>
          <w:tcPr>
            <w:tcW w:w="2116" w:type="dxa"/>
            <w:vMerge/>
            <w:tcBorders>
              <w:left w:val="single" w:sz="6" w:space="0" w:color="auto"/>
              <w:bottom w:val="single" w:sz="6" w:space="0" w:color="auto"/>
              <w:right w:val="single" w:sz="6" w:space="0" w:color="auto"/>
            </w:tcBorders>
            <w:shd w:val="clear" w:color="auto" w:fill="FFFFFF"/>
            <w:vAlign w:val="center"/>
          </w:tcPr>
          <w:p w14:paraId="448436AF" w14:textId="77777777" w:rsidR="00B91EC4" w:rsidRPr="00691953" w:rsidRDefault="00B91EC4" w:rsidP="0089014E">
            <w:pPr>
              <w:shd w:val="clear" w:color="auto" w:fill="FFFFFF"/>
              <w:ind w:right="-1"/>
              <w:jc w:val="both"/>
              <w:rPr>
                <w:rFonts w:ascii="Verdana" w:hAnsi="Verdana" w:cs="Arial"/>
                <w:b/>
                <w:sz w:val="20"/>
                <w:szCs w:val="20"/>
              </w:rPr>
            </w:pPr>
          </w:p>
        </w:tc>
        <w:tc>
          <w:tcPr>
            <w:tcW w:w="1994" w:type="dxa"/>
            <w:vMerge/>
            <w:tcBorders>
              <w:left w:val="single" w:sz="6" w:space="0" w:color="auto"/>
              <w:bottom w:val="single" w:sz="6" w:space="0" w:color="auto"/>
              <w:right w:val="single" w:sz="6" w:space="0" w:color="auto"/>
            </w:tcBorders>
            <w:shd w:val="clear" w:color="auto" w:fill="FFFFFF"/>
          </w:tcPr>
          <w:p w14:paraId="1F32C3FF" w14:textId="77777777" w:rsidR="00B91EC4" w:rsidRPr="00691953" w:rsidRDefault="00B91EC4" w:rsidP="0089014E">
            <w:pPr>
              <w:shd w:val="clear" w:color="auto" w:fill="FFFFFF"/>
              <w:ind w:right="-1"/>
              <w:jc w:val="both"/>
              <w:rPr>
                <w:rFonts w:ascii="Verdana" w:hAnsi="Verdana" w:cs="Arial"/>
                <w:b/>
                <w:sz w:val="20"/>
                <w:szCs w:val="20"/>
              </w:rPr>
            </w:pPr>
          </w:p>
        </w:tc>
      </w:tr>
      <w:tr w:rsidR="00B91EC4" w:rsidRPr="00691953" w14:paraId="289393C3" w14:textId="77777777" w:rsidTr="0089014E">
        <w:trPr>
          <w:trHeight w:hRule="exact" w:val="3285"/>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05E9AFFD" w14:textId="77777777" w:rsidR="00B91EC4" w:rsidRPr="00691953" w:rsidRDefault="00B91EC4" w:rsidP="0089014E">
            <w:pPr>
              <w:shd w:val="clear" w:color="auto" w:fill="FFFFFF"/>
              <w:ind w:right="-1"/>
              <w:jc w:val="center"/>
              <w:rPr>
                <w:rFonts w:ascii="Verdana" w:hAnsi="Verdana" w:cs="Arial"/>
                <w:sz w:val="20"/>
                <w:szCs w:val="20"/>
              </w:rPr>
            </w:pPr>
            <w:r w:rsidRPr="00691953">
              <w:rPr>
                <w:rFonts w:ascii="Verdana" w:hAnsi="Verdana" w:cs="Arial"/>
                <w:sz w:val="20"/>
                <w:szCs w:val="20"/>
              </w:rPr>
              <w:lastRenderedPageBreak/>
              <w:t>Геометрични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71113507"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Форма на зърната, размер и плътност на зърната</w:t>
            </w:r>
          </w:p>
          <w:p w14:paraId="3C2C4F9E"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Фракции;</w:t>
            </w:r>
          </w:p>
          <w:p w14:paraId="0AF746D4"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Зърнометричен състав;</w:t>
            </w:r>
          </w:p>
          <w:p w14:paraId="4B64F21B"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Плътност на зърната.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7AA8CD66"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933-1</w:t>
            </w:r>
          </w:p>
        </w:tc>
        <w:tc>
          <w:tcPr>
            <w:tcW w:w="1994" w:type="dxa"/>
            <w:tcBorders>
              <w:top w:val="single" w:sz="6" w:space="0" w:color="auto"/>
              <w:left w:val="single" w:sz="6" w:space="0" w:color="auto"/>
              <w:bottom w:val="single" w:sz="6" w:space="0" w:color="auto"/>
              <w:right w:val="single" w:sz="6" w:space="0" w:color="auto"/>
            </w:tcBorders>
            <w:shd w:val="clear" w:color="auto" w:fill="FFFFFF"/>
            <w:vAlign w:val="center"/>
          </w:tcPr>
          <w:p w14:paraId="38DCA8DB"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Съгласно изисквания за зърнометричен състав и/или общи изисквания на Национално приложение (NА) на БДС EN 13242:2002+</w:t>
            </w:r>
          </w:p>
          <w:p w14:paraId="0446BB7E"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А1:2007</w:t>
            </w:r>
          </w:p>
        </w:tc>
      </w:tr>
      <w:tr w:rsidR="00B91EC4" w:rsidRPr="00691953" w14:paraId="713C7DE3" w14:textId="77777777" w:rsidTr="0089014E">
        <w:trPr>
          <w:trHeight w:hRule="exact" w:val="851"/>
          <w:jc w:val="center"/>
        </w:trPr>
        <w:tc>
          <w:tcPr>
            <w:tcW w:w="740" w:type="dxa"/>
            <w:vMerge/>
            <w:tcBorders>
              <w:left w:val="single" w:sz="6" w:space="0" w:color="auto"/>
              <w:right w:val="single" w:sz="6" w:space="0" w:color="auto"/>
            </w:tcBorders>
            <w:shd w:val="clear" w:color="auto" w:fill="FFFFFF"/>
            <w:vAlign w:val="center"/>
          </w:tcPr>
          <w:p w14:paraId="40986227"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0FA427E"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Съдържание на фина фракция (частици с диаметър, по-малък от 0,063 mm)</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0BD5AAD4"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933-1</w:t>
            </w:r>
          </w:p>
        </w:tc>
        <w:tc>
          <w:tcPr>
            <w:tcW w:w="1994" w:type="dxa"/>
            <w:vMerge w:val="restart"/>
            <w:tcBorders>
              <w:top w:val="single" w:sz="6" w:space="0" w:color="auto"/>
              <w:left w:val="single" w:sz="6" w:space="0" w:color="auto"/>
              <w:right w:val="single" w:sz="6" w:space="0" w:color="auto"/>
            </w:tcBorders>
            <w:shd w:val="clear" w:color="auto" w:fill="FFFFFF"/>
            <w:textDirection w:val="btLr"/>
            <w:vAlign w:val="center"/>
          </w:tcPr>
          <w:p w14:paraId="1F072C55" w14:textId="77777777" w:rsidR="00B91EC4" w:rsidRPr="00691953" w:rsidRDefault="00B91EC4" w:rsidP="0089014E">
            <w:pPr>
              <w:shd w:val="clear" w:color="auto" w:fill="FFFFFF"/>
              <w:ind w:right="-1"/>
              <w:rPr>
                <w:rFonts w:ascii="Verdana" w:hAnsi="Verdana" w:cs="Arial"/>
                <w:sz w:val="20"/>
                <w:szCs w:val="20"/>
              </w:rPr>
            </w:pPr>
            <w:r w:rsidRPr="00691953">
              <w:rPr>
                <w:rFonts w:ascii="Verdana" w:hAnsi="Verdana" w:cs="Arial"/>
                <w:sz w:val="20"/>
                <w:szCs w:val="20"/>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B91EC4" w:rsidRPr="00691953" w14:paraId="0032415D" w14:textId="77777777" w:rsidTr="0089014E">
        <w:trPr>
          <w:trHeight w:hRule="exact" w:val="275"/>
          <w:jc w:val="center"/>
        </w:trPr>
        <w:tc>
          <w:tcPr>
            <w:tcW w:w="740" w:type="dxa"/>
            <w:vMerge/>
            <w:tcBorders>
              <w:left w:val="single" w:sz="6" w:space="0" w:color="auto"/>
              <w:right w:val="single" w:sz="6" w:space="0" w:color="auto"/>
            </w:tcBorders>
            <w:shd w:val="clear" w:color="auto" w:fill="FFFFFF"/>
            <w:vAlign w:val="center"/>
          </w:tcPr>
          <w:p w14:paraId="38B65278"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458699BD" w14:textId="77777777" w:rsidR="00B91EC4" w:rsidRPr="00691953" w:rsidRDefault="00B91EC4" w:rsidP="0089014E">
            <w:pPr>
              <w:shd w:val="clear" w:color="auto" w:fill="FFFFFF"/>
              <w:tabs>
                <w:tab w:val="left" w:pos="2752"/>
              </w:tabs>
              <w:ind w:right="-1"/>
              <w:jc w:val="both"/>
              <w:rPr>
                <w:rFonts w:ascii="Verdana" w:hAnsi="Verdana" w:cs="Arial"/>
                <w:sz w:val="20"/>
                <w:szCs w:val="20"/>
              </w:rPr>
            </w:pPr>
            <w:r w:rsidRPr="00691953">
              <w:rPr>
                <w:rFonts w:ascii="Verdana" w:hAnsi="Verdana" w:cs="Arial"/>
                <w:sz w:val="20"/>
                <w:szCs w:val="20"/>
              </w:rPr>
              <w:t>Съдържание на натрошени или отчупени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57C4C0D3"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933-5</w:t>
            </w:r>
          </w:p>
        </w:tc>
        <w:tc>
          <w:tcPr>
            <w:tcW w:w="1994" w:type="dxa"/>
            <w:vMerge/>
            <w:tcBorders>
              <w:left w:val="single" w:sz="6" w:space="0" w:color="auto"/>
              <w:right w:val="single" w:sz="6" w:space="0" w:color="auto"/>
            </w:tcBorders>
            <w:shd w:val="clear" w:color="auto" w:fill="FFFFFF"/>
          </w:tcPr>
          <w:p w14:paraId="32263E56"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160CE39C" w14:textId="77777777" w:rsidTr="0089014E">
        <w:trPr>
          <w:trHeight w:hRule="exact" w:val="291"/>
          <w:jc w:val="center"/>
        </w:trPr>
        <w:tc>
          <w:tcPr>
            <w:tcW w:w="740" w:type="dxa"/>
            <w:vMerge/>
            <w:tcBorders>
              <w:left w:val="single" w:sz="6" w:space="0" w:color="auto"/>
              <w:right w:val="single" w:sz="6" w:space="0" w:color="auto"/>
            </w:tcBorders>
            <w:shd w:val="clear" w:color="auto" w:fill="FFFFFF"/>
            <w:vAlign w:val="center"/>
          </w:tcPr>
          <w:p w14:paraId="23023147"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262935E1"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Съдържание на напълно заоблени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604CCBC"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933-5</w:t>
            </w:r>
          </w:p>
        </w:tc>
        <w:tc>
          <w:tcPr>
            <w:tcW w:w="1994" w:type="dxa"/>
            <w:vMerge/>
            <w:tcBorders>
              <w:left w:val="single" w:sz="6" w:space="0" w:color="auto"/>
              <w:right w:val="single" w:sz="6" w:space="0" w:color="auto"/>
            </w:tcBorders>
            <w:shd w:val="clear" w:color="auto" w:fill="FFFFFF"/>
          </w:tcPr>
          <w:p w14:paraId="512F1386"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448A868C" w14:textId="77777777" w:rsidTr="0089014E">
        <w:trPr>
          <w:trHeight w:hRule="exact" w:val="281"/>
          <w:jc w:val="center"/>
        </w:trPr>
        <w:tc>
          <w:tcPr>
            <w:tcW w:w="740" w:type="dxa"/>
            <w:vMerge/>
            <w:tcBorders>
              <w:left w:val="single" w:sz="6" w:space="0" w:color="auto"/>
              <w:right w:val="single" w:sz="6" w:space="0" w:color="auto"/>
            </w:tcBorders>
            <w:shd w:val="clear" w:color="auto" w:fill="FFFFFF"/>
            <w:vAlign w:val="center"/>
          </w:tcPr>
          <w:p w14:paraId="078488AE"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027C26C0"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Коефициент на плоски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FE73551"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933-3</w:t>
            </w:r>
          </w:p>
        </w:tc>
        <w:tc>
          <w:tcPr>
            <w:tcW w:w="1994" w:type="dxa"/>
            <w:vMerge/>
            <w:tcBorders>
              <w:left w:val="single" w:sz="6" w:space="0" w:color="auto"/>
              <w:right w:val="single" w:sz="6" w:space="0" w:color="auto"/>
            </w:tcBorders>
            <w:shd w:val="clear" w:color="auto" w:fill="FFFFFF"/>
          </w:tcPr>
          <w:p w14:paraId="13F54CA8"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0CE3B6D3" w14:textId="77777777" w:rsidTr="0089014E">
        <w:trPr>
          <w:trHeight w:hRule="exact" w:val="285"/>
          <w:jc w:val="center"/>
        </w:trPr>
        <w:tc>
          <w:tcPr>
            <w:tcW w:w="740" w:type="dxa"/>
            <w:vMerge/>
            <w:tcBorders>
              <w:left w:val="single" w:sz="6" w:space="0" w:color="auto"/>
              <w:right w:val="single" w:sz="6" w:space="0" w:color="auto"/>
            </w:tcBorders>
            <w:shd w:val="clear" w:color="auto" w:fill="FFFFFF"/>
            <w:vAlign w:val="center"/>
          </w:tcPr>
          <w:p w14:paraId="11588792"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0C55B64C"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Коефициент на формата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4F3F354F"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933-4</w:t>
            </w:r>
          </w:p>
        </w:tc>
        <w:tc>
          <w:tcPr>
            <w:tcW w:w="1994" w:type="dxa"/>
            <w:vMerge/>
            <w:tcBorders>
              <w:left w:val="single" w:sz="6" w:space="0" w:color="auto"/>
              <w:right w:val="single" w:sz="6" w:space="0" w:color="auto"/>
            </w:tcBorders>
            <w:shd w:val="clear" w:color="auto" w:fill="FFFFFF"/>
          </w:tcPr>
          <w:p w14:paraId="46ECFE47"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4DB058FB" w14:textId="77777777" w:rsidTr="0089014E">
        <w:trPr>
          <w:trHeight w:hRule="exact" w:val="289"/>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16E965A4"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12ED05C5"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Пясъчен еквивалент</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2A030B18"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933-8</w:t>
            </w:r>
          </w:p>
        </w:tc>
        <w:tc>
          <w:tcPr>
            <w:tcW w:w="1994" w:type="dxa"/>
            <w:vMerge/>
            <w:tcBorders>
              <w:left w:val="single" w:sz="6" w:space="0" w:color="auto"/>
              <w:right w:val="single" w:sz="6" w:space="0" w:color="auto"/>
            </w:tcBorders>
            <w:shd w:val="clear" w:color="auto" w:fill="FFFFFF"/>
          </w:tcPr>
          <w:p w14:paraId="51CD57DB"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215CA672" w14:textId="77777777" w:rsidTr="0089014E">
        <w:trPr>
          <w:trHeight w:hRule="exact" w:val="62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015268A8" w14:textId="77777777" w:rsidR="00B91EC4" w:rsidRPr="00691953" w:rsidRDefault="00B91EC4" w:rsidP="0089014E">
            <w:pPr>
              <w:shd w:val="clear" w:color="auto" w:fill="FFFFFF"/>
              <w:ind w:right="-1"/>
              <w:rPr>
                <w:rFonts w:ascii="Verdana" w:hAnsi="Verdana" w:cs="Arial"/>
                <w:sz w:val="20"/>
                <w:szCs w:val="20"/>
              </w:rPr>
            </w:pPr>
            <w:r w:rsidRPr="00691953">
              <w:rPr>
                <w:rFonts w:ascii="Verdana" w:hAnsi="Verdana" w:cs="Arial"/>
                <w:sz w:val="20"/>
                <w:szCs w:val="20"/>
              </w:rPr>
              <w:t>Физични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5185B5D8"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Устойчивост на дробимост чрез коефициента Лос Анжелос</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19DFDE2"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1097-2</w:t>
            </w:r>
          </w:p>
        </w:tc>
        <w:tc>
          <w:tcPr>
            <w:tcW w:w="1994" w:type="dxa"/>
            <w:vMerge/>
            <w:tcBorders>
              <w:left w:val="single" w:sz="6" w:space="0" w:color="auto"/>
              <w:right w:val="single" w:sz="6" w:space="0" w:color="auto"/>
            </w:tcBorders>
            <w:shd w:val="clear" w:color="auto" w:fill="FFFFFF"/>
          </w:tcPr>
          <w:p w14:paraId="752180F1"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2FA5B8FB" w14:textId="77777777" w:rsidTr="0089014E">
        <w:trPr>
          <w:trHeight w:hRule="exact" w:val="297"/>
          <w:jc w:val="center"/>
        </w:trPr>
        <w:tc>
          <w:tcPr>
            <w:tcW w:w="740" w:type="dxa"/>
            <w:vMerge/>
            <w:tcBorders>
              <w:left w:val="single" w:sz="6" w:space="0" w:color="auto"/>
              <w:right w:val="single" w:sz="6" w:space="0" w:color="auto"/>
            </w:tcBorders>
            <w:shd w:val="clear" w:color="auto" w:fill="FFFFFF"/>
            <w:vAlign w:val="center"/>
          </w:tcPr>
          <w:p w14:paraId="7A6A37DB"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57EDC198"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Устойчивост на износване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5728D9EE"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1097-1</w:t>
            </w:r>
          </w:p>
        </w:tc>
        <w:tc>
          <w:tcPr>
            <w:tcW w:w="1994" w:type="dxa"/>
            <w:vMerge/>
            <w:tcBorders>
              <w:left w:val="single" w:sz="6" w:space="0" w:color="auto"/>
              <w:right w:val="single" w:sz="6" w:space="0" w:color="auto"/>
            </w:tcBorders>
            <w:shd w:val="clear" w:color="auto" w:fill="FFFFFF"/>
          </w:tcPr>
          <w:p w14:paraId="553D6703"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1435BB6C" w14:textId="77777777" w:rsidTr="0089014E">
        <w:trPr>
          <w:trHeight w:hRule="exact" w:val="748"/>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03B63554"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00287737"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Абсорбция на вода/всмукване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2B722617"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1097-6</w:t>
            </w:r>
          </w:p>
        </w:tc>
        <w:tc>
          <w:tcPr>
            <w:tcW w:w="1994" w:type="dxa"/>
            <w:vMerge/>
            <w:tcBorders>
              <w:left w:val="single" w:sz="6" w:space="0" w:color="auto"/>
              <w:right w:val="single" w:sz="6" w:space="0" w:color="auto"/>
            </w:tcBorders>
            <w:shd w:val="clear" w:color="auto" w:fill="FFFFFF"/>
          </w:tcPr>
          <w:p w14:paraId="552C012B"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37C4FF66" w14:textId="77777777" w:rsidTr="0089014E">
        <w:trPr>
          <w:trHeight w:hRule="exact" w:val="2702"/>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6C63C7D1" w14:textId="77777777" w:rsidR="00B91EC4" w:rsidRPr="00691953" w:rsidRDefault="00B91EC4" w:rsidP="0089014E">
            <w:pPr>
              <w:shd w:val="clear" w:color="auto" w:fill="FFFFFF"/>
              <w:ind w:right="-1"/>
              <w:jc w:val="center"/>
              <w:rPr>
                <w:rFonts w:ascii="Verdana" w:hAnsi="Verdana" w:cs="Arial"/>
                <w:sz w:val="20"/>
                <w:szCs w:val="20"/>
              </w:rPr>
            </w:pPr>
            <w:r w:rsidRPr="00691953">
              <w:rPr>
                <w:rFonts w:ascii="Verdana" w:hAnsi="Verdana" w:cs="Arial"/>
                <w:sz w:val="20"/>
                <w:szCs w:val="20"/>
              </w:rPr>
              <w:t>Химични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4AF595DC"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Състав, съдържание:</w:t>
            </w:r>
          </w:p>
          <w:p w14:paraId="4A82F95B"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Класификация на едри рециклирани добавъчни материали;</w:t>
            </w:r>
          </w:p>
          <w:p w14:paraId="1DA4E922"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 xml:space="preserve">Водоразстворими соли - Хлориди, сулфати; </w:t>
            </w:r>
          </w:p>
          <w:p w14:paraId="5A90855B"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Киселинноразтворими сулфати;</w:t>
            </w:r>
          </w:p>
          <w:p w14:paraId="7558E340"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Обща сяра;</w:t>
            </w:r>
          </w:p>
          <w:p w14:paraId="6E12FD5E"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Компоненти, които променят скоростта на свързване и втвърдяване на хидравлично свързани материали.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98EE75F"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БДС EN 1744-1</w:t>
            </w:r>
          </w:p>
        </w:tc>
        <w:tc>
          <w:tcPr>
            <w:tcW w:w="1994" w:type="dxa"/>
            <w:vMerge/>
            <w:tcBorders>
              <w:left w:val="single" w:sz="6" w:space="0" w:color="auto"/>
              <w:right w:val="single" w:sz="6" w:space="0" w:color="auto"/>
            </w:tcBorders>
            <w:shd w:val="clear" w:color="auto" w:fill="FFFFFF"/>
          </w:tcPr>
          <w:p w14:paraId="2A4F1AD4"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61F47E8C" w14:textId="77777777" w:rsidTr="0089014E">
        <w:trPr>
          <w:trHeight w:hRule="exact" w:val="566"/>
          <w:jc w:val="center"/>
        </w:trPr>
        <w:tc>
          <w:tcPr>
            <w:tcW w:w="740" w:type="dxa"/>
            <w:vMerge/>
            <w:tcBorders>
              <w:left w:val="single" w:sz="6" w:space="0" w:color="auto"/>
              <w:right w:val="single" w:sz="6" w:space="0" w:color="auto"/>
            </w:tcBorders>
            <w:shd w:val="clear" w:color="auto" w:fill="FFFFFF"/>
            <w:vAlign w:val="center"/>
          </w:tcPr>
          <w:p w14:paraId="1B86B15E" w14:textId="77777777" w:rsidR="00B91EC4" w:rsidRPr="00691953" w:rsidRDefault="00B91EC4" w:rsidP="0089014E">
            <w:pPr>
              <w:shd w:val="clear" w:color="auto" w:fill="FFFFFF"/>
              <w:ind w:right="-1"/>
              <w:jc w:val="both"/>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194F174D" w14:textId="77777777" w:rsidR="00B91EC4" w:rsidRPr="00691953" w:rsidRDefault="00B91EC4" w:rsidP="0089014E">
            <w:pPr>
              <w:ind w:right="-1"/>
              <w:jc w:val="both"/>
              <w:rPr>
                <w:rFonts w:ascii="Verdana" w:hAnsi="Verdana" w:cs="Tahoma"/>
                <w:sz w:val="20"/>
                <w:szCs w:val="20"/>
              </w:rPr>
            </w:pPr>
            <w:r w:rsidRPr="00691953">
              <w:rPr>
                <w:rFonts w:ascii="Verdana" w:hAnsi="Verdana" w:cs="Tahoma"/>
                <w:sz w:val="20"/>
                <w:szCs w:val="20"/>
              </w:rPr>
              <w:t>Радиоактивно излъчване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0A3DA8A3" w14:textId="77777777" w:rsidR="00B91EC4" w:rsidRPr="00691953" w:rsidRDefault="00B91EC4" w:rsidP="0089014E">
            <w:pPr>
              <w:shd w:val="clear" w:color="auto" w:fill="FFFFFF"/>
              <w:ind w:right="-1"/>
              <w:jc w:val="both"/>
              <w:rPr>
                <w:rFonts w:ascii="Verdana" w:hAnsi="Verdana" w:cs="Arial"/>
                <w:sz w:val="20"/>
                <w:szCs w:val="20"/>
              </w:rPr>
            </w:pPr>
          </w:p>
        </w:tc>
        <w:tc>
          <w:tcPr>
            <w:tcW w:w="1994" w:type="dxa"/>
            <w:vMerge/>
            <w:tcBorders>
              <w:left w:val="single" w:sz="6" w:space="0" w:color="auto"/>
              <w:right w:val="single" w:sz="6" w:space="0" w:color="auto"/>
            </w:tcBorders>
            <w:shd w:val="clear" w:color="auto" w:fill="FFFFFF"/>
          </w:tcPr>
          <w:p w14:paraId="7A7B2983"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02746C69" w14:textId="77777777" w:rsidTr="0089014E">
        <w:trPr>
          <w:trHeight w:hRule="exact" w:val="1700"/>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7BA7B9B7" w14:textId="77777777" w:rsidR="00B91EC4" w:rsidRPr="00691953" w:rsidRDefault="00B91EC4" w:rsidP="0089014E">
            <w:pPr>
              <w:shd w:val="clear" w:color="auto" w:fill="FFFFFF"/>
              <w:ind w:right="-1"/>
              <w:jc w:val="both"/>
              <w:rPr>
                <w:rFonts w:ascii="Verdana" w:hAnsi="Verdana" w:cs="Arial"/>
                <w:sz w:val="20"/>
                <w:szCs w:val="20"/>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C8CA128" w14:textId="77777777" w:rsidR="00B91EC4" w:rsidRPr="00691953" w:rsidRDefault="00B91EC4" w:rsidP="0089014E">
            <w:pPr>
              <w:ind w:right="-1"/>
              <w:jc w:val="both"/>
              <w:rPr>
                <w:rFonts w:ascii="Verdana" w:hAnsi="Verdana" w:cs="Tahoma"/>
                <w:sz w:val="20"/>
                <w:szCs w:val="20"/>
              </w:rPr>
            </w:pPr>
            <w:r w:rsidRPr="00691953">
              <w:rPr>
                <w:rFonts w:ascii="Verdana" w:hAnsi="Verdana" w:cs="Tahoma"/>
                <w:sz w:val="20"/>
                <w:szCs w:val="20"/>
              </w:rPr>
              <w:t>Опасни вещества:</w:t>
            </w:r>
          </w:p>
          <w:p w14:paraId="6A0F6926"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Отделяне на тежки метали;</w:t>
            </w:r>
          </w:p>
          <w:p w14:paraId="6C41CD1D"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Отделяне на други опасни вещества – полиароматни въглероди и други.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366CA78" w14:textId="77777777" w:rsidR="00B91EC4" w:rsidRPr="00691953" w:rsidRDefault="00B91EC4" w:rsidP="0089014E">
            <w:pPr>
              <w:ind w:right="-1"/>
              <w:jc w:val="both"/>
              <w:rPr>
                <w:rFonts w:ascii="Verdana" w:hAnsi="Verdana" w:cs="Tahoma"/>
                <w:sz w:val="20"/>
                <w:szCs w:val="20"/>
              </w:rPr>
            </w:pPr>
            <w:r w:rsidRPr="00691953">
              <w:rPr>
                <w:rFonts w:ascii="Verdana" w:hAnsi="Verdana" w:cs="Tahoma"/>
                <w:sz w:val="20"/>
                <w:szCs w:val="20"/>
              </w:rPr>
              <w:t>Идентификация на изходния материал;</w:t>
            </w:r>
          </w:p>
          <w:p w14:paraId="09723E08" w14:textId="77777777" w:rsidR="00B91EC4" w:rsidRPr="00691953" w:rsidRDefault="00B91EC4" w:rsidP="0089014E">
            <w:pPr>
              <w:shd w:val="clear" w:color="auto" w:fill="FFFFFF"/>
              <w:ind w:right="-1"/>
              <w:jc w:val="both"/>
              <w:rPr>
                <w:rFonts w:ascii="Verdana" w:hAnsi="Verdana" w:cs="Tahoma"/>
                <w:sz w:val="20"/>
                <w:szCs w:val="20"/>
              </w:rPr>
            </w:pPr>
            <w:r w:rsidRPr="00691953">
              <w:rPr>
                <w:rFonts w:ascii="Verdana" w:hAnsi="Verdana" w:cs="Tahoma"/>
                <w:sz w:val="20"/>
                <w:szCs w:val="20"/>
              </w:rPr>
              <w:t>Управление на производството;</w:t>
            </w:r>
          </w:p>
        </w:tc>
        <w:tc>
          <w:tcPr>
            <w:tcW w:w="1994" w:type="dxa"/>
            <w:vMerge/>
            <w:tcBorders>
              <w:left w:val="single" w:sz="6" w:space="0" w:color="auto"/>
              <w:right w:val="single" w:sz="6" w:space="0" w:color="auto"/>
            </w:tcBorders>
            <w:shd w:val="clear" w:color="auto" w:fill="FFFFFF"/>
          </w:tcPr>
          <w:p w14:paraId="7EC2639D"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705F3F8B" w14:textId="77777777" w:rsidTr="0089014E">
        <w:trPr>
          <w:trHeight w:hRule="exact" w:val="834"/>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476F9AB0" w14:textId="77777777" w:rsidR="00B91EC4" w:rsidRPr="00691953" w:rsidRDefault="00B91EC4" w:rsidP="0089014E">
            <w:pPr>
              <w:shd w:val="clear" w:color="auto" w:fill="FFFFFF"/>
              <w:ind w:right="-1"/>
              <w:rPr>
                <w:rFonts w:ascii="Verdana" w:hAnsi="Verdana" w:cs="Arial"/>
                <w:sz w:val="20"/>
                <w:szCs w:val="20"/>
              </w:rPr>
            </w:pPr>
            <w:r w:rsidRPr="00691953">
              <w:rPr>
                <w:rFonts w:ascii="Verdana" w:hAnsi="Verdana" w:cs="Arial"/>
                <w:sz w:val="20"/>
                <w:szCs w:val="20"/>
              </w:rPr>
              <w:t>Изисквания за дълготрайност</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1F8E21AA"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Tahoma"/>
                <w:sz w:val="20"/>
                <w:szCs w:val="20"/>
              </w:rPr>
              <w:t>Устойчивост на изветряне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2AAE4B6E" w14:textId="77777777" w:rsidR="00B91EC4" w:rsidRPr="00691953" w:rsidRDefault="00B91EC4" w:rsidP="0089014E">
            <w:pPr>
              <w:shd w:val="clear" w:color="auto" w:fill="FFFFFF"/>
              <w:ind w:right="-1"/>
              <w:jc w:val="both"/>
              <w:rPr>
                <w:rFonts w:ascii="Verdana" w:eastAsia="Arial Unicode MS" w:hAnsi="Verdana" w:cs="Arial"/>
                <w:b/>
                <w:bCs/>
                <w:sz w:val="20"/>
                <w:szCs w:val="20"/>
              </w:rPr>
            </w:pPr>
            <w:r w:rsidRPr="00691953">
              <w:rPr>
                <w:rFonts w:ascii="Verdana" w:hAnsi="Verdana" w:cs="Arial"/>
                <w:sz w:val="20"/>
                <w:szCs w:val="20"/>
              </w:rPr>
              <w:t>БДС EN 1367-3</w:t>
            </w:r>
          </w:p>
        </w:tc>
        <w:tc>
          <w:tcPr>
            <w:tcW w:w="1994" w:type="dxa"/>
            <w:vMerge/>
            <w:tcBorders>
              <w:left w:val="single" w:sz="6" w:space="0" w:color="auto"/>
              <w:right w:val="single" w:sz="6" w:space="0" w:color="auto"/>
            </w:tcBorders>
            <w:shd w:val="clear" w:color="auto" w:fill="FFFFFF"/>
          </w:tcPr>
          <w:p w14:paraId="7B90782D"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3AAEB578" w14:textId="77777777" w:rsidTr="0089014E">
        <w:trPr>
          <w:trHeight w:hRule="exact" w:val="1161"/>
          <w:jc w:val="center"/>
        </w:trPr>
        <w:tc>
          <w:tcPr>
            <w:tcW w:w="740" w:type="dxa"/>
            <w:vMerge/>
            <w:tcBorders>
              <w:left w:val="single" w:sz="6" w:space="0" w:color="auto"/>
              <w:bottom w:val="single" w:sz="4" w:space="0" w:color="auto"/>
              <w:right w:val="single" w:sz="6" w:space="0" w:color="auto"/>
            </w:tcBorders>
            <w:shd w:val="clear" w:color="auto" w:fill="FFFFFF"/>
            <w:vAlign w:val="center"/>
          </w:tcPr>
          <w:p w14:paraId="1115B89A" w14:textId="77777777" w:rsidR="00B91EC4" w:rsidRPr="00691953" w:rsidRDefault="00B91EC4" w:rsidP="0089014E">
            <w:pPr>
              <w:shd w:val="clear" w:color="auto" w:fill="FFFFFF"/>
              <w:ind w:right="-1"/>
              <w:jc w:val="center"/>
              <w:rPr>
                <w:rFonts w:ascii="Verdana" w:hAnsi="Verdana" w:cs="Arial"/>
                <w:sz w:val="20"/>
                <w:szCs w:val="20"/>
              </w:rPr>
            </w:pPr>
          </w:p>
        </w:tc>
        <w:tc>
          <w:tcPr>
            <w:tcW w:w="4851" w:type="dxa"/>
            <w:tcBorders>
              <w:top w:val="single" w:sz="6" w:space="0" w:color="auto"/>
              <w:left w:val="single" w:sz="6" w:space="0" w:color="auto"/>
              <w:bottom w:val="single" w:sz="4" w:space="0" w:color="auto"/>
              <w:right w:val="single" w:sz="6" w:space="0" w:color="auto"/>
            </w:tcBorders>
            <w:shd w:val="clear" w:color="auto" w:fill="FFFFFF"/>
            <w:vAlign w:val="center"/>
          </w:tcPr>
          <w:p w14:paraId="09579E3A"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Мразоустойчивост</w:t>
            </w:r>
          </w:p>
        </w:tc>
        <w:tc>
          <w:tcPr>
            <w:tcW w:w="2116" w:type="dxa"/>
            <w:tcBorders>
              <w:top w:val="single" w:sz="6" w:space="0" w:color="auto"/>
              <w:left w:val="single" w:sz="6" w:space="0" w:color="auto"/>
              <w:bottom w:val="single" w:sz="4" w:space="0" w:color="auto"/>
              <w:right w:val="single" w:sz="6" w:space="0" w:color="auto"/>
            </w:tcBorders>
            <w:shd w:val="clear" w:color="auto" w:fill="FFFFFF"/>
            <w:vAlign w:val="center"/>
          </w:tcPr>
          <w:p w14:paraId="015DC5FB" w14:textId="77777777" w:rsidR="00B91EC4" w:rsidRPr="00691953" w:rsidRDefault="00B91EC4" w:rsidP="0089014E">
            <w:pPr>
              <w:shd w:val="clear" w:color="auto" w:fill="FFFFFF"/>
              <w:ind w:right="-1"/>
              <w:jc w:val="both"/>
              <w:rPr>
                <w:rFonts w:ascii="Verdana" w:eastAsia="Arial Unicode MS" w:hAnsi="Verdana" w:cs="Arial"/>
                <w:b/>
                <w:bCs/>
                <w:sz w:val="20"/>
                <w:szCs w:val="20"/>
              </w:rPr>
            </w:pPr>
            <w:r w:rsidRPr="00691953">
              <w:rPr>
                <w:rFonts w:ascii="Verdana" w:hAnsi="Verdana" w:cs="Arial"/>
                <w:sz w:val="20"/>
                <w:szCs w:val="20"/>
              </w:rPr>
              <w:t>БДС EN 1367-2</w:t>
            </w:r>
          </w:p>
        </w:tc>
        <w:tc>
          <w:tcPr>
            <w:tcW w:w="1994" w:type="dxa"/>
            <w:vMerge/>
            <w:tcBorders>
              <w:left w:val="single" w:sz="6" w:space="0" w:color="auto"/>
              <w:bottom w:val="single" w:sz="4" w:space="0" w:color="auto"/>
              <w:right w:val="single" w:sz="6" w:space="0" w:color="auto"/>
            </w:tcBorders>
            <w:shd w:val="clear" w:color="auto" w:fill="FFFFFF"/>
          </w:tcPr>
          <w:p w14:paraId="0580D66D" w14:textId="77777777" w:rsidR="00B91EC4" w:rsidRPr="00691953" w:rsidRDefault="00B91EC4" w:rsidP="0089014E">
            <w:pPr>
              <w:shd w:val="clear" w:color="auto" w:fill="FFFFFF"/>
              <w:ind w:right="-1"/>
              <w:jc w:val="both"/>
              <w:rPr>
                <w:rFonts w:ascii="Verdana" w:hAnsi="Verdana" w:cs="Arial"/>
                <w:sz w:val="20"/>
                <w:szCs w:val="20"/>
              </w:rPr>
            </w:pPr>
          </w:p>
        </w:tc>
      </w:tr>
      <w:tr w:rsidR="00B91EC4" w:rsidRPr="00691953" w14:paraId="44E44F14" w14:textId="77777777" w:rsidTr="0089014E">
        <w:trPr>
          <w:trHeight w:hRule="exact" w:val="2671"/>
          <w:jc w:val="center"/>
        </w:trPr>
        <w:tc>
          <w:tcPr>
            <w:tcW w:w="7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B747F76" w14:textId="77777777" w:rsidR="00B91EC4" w:rsidRPr="00691953" w:rsidRDefault="00B91EC4" w:rsidP="0089014E">
            <w:pPr>
              <w:shd w:val="clear" w:color="auto" w:fill="FFFFFF"/>
              <w:ind w:right="-1"/>
              <w:rPr>
                <w:rFonts w:ascii="Verdana" w:hAnsi="Verdana" w:cs="Arial"/>
                <w:sz w:val="20"/>
                <w:szCs w:val="20"/>
              </w:rPr>
            </w:pPr>
            <w:r w:rsidRPr="00691953">
              <w:rPr>
                <w:rFonts w:ascii="Verdana" w:hAnsi="Verdana" w:cs="Arial"/>
                <w:sz w:val="20"/>
                <w:szCs w:val="20"/>
              </w:rPr>
              <w:lastRenderedPageBreak/>
              <w:t>Земно механични показатели на стр. почви</w:t>
            </w:r>
          </w:p>
        </w:tc>
        <w:tc>
          <w:tcPr>
            <w:tcW w:w="4851" w:type="dxa"/>
            <w:tcBorders>
              <w:top w:val="single" w:sz="4" w:space="0" w:color="auto"/>
              <w:left w:val="single" w:sz="4" w:space="0" w:color="auto"/>
              <w:bottom w:val="single" w:sz="4" w:space="0" w:color="auto"/>
              <w:right w:val="single" w:sz="4" w:space="0" w:color="auto"/>
            </w:tcBorders>
            <w:shd w:val="clear" w:color="auto" w:fill="FFFFFF"/>
            <w:vAlign w:val="center"/>
          </w:tcPr>
          <w:p w14:paraId="1F4ABBAB"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Калифорнийски показател за носимоспособност CBR след 4-дневно киснене на почвени проби, уплътнени до плътност, равна на 98 % от максималната обемна плътност на скелета, съгласно БДС EN 13286-2 (CBRmin)</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110E54E2" w14:textId="77777777" w:rsidR="00B91EC4" w:rsidRPr="00691953" w:rsidRDefault="00B91EC4" w:rsidP="0089014E">
            <w:pPr>
              <w:shd w:val="clear" w:color="auto" w:fill="FFFFFF"/>
              <w:ind w:right="-1"/>
              <w:jc w:val="both"/>
              <w:rPr>
                <w:rFonts w:ascii="Verdana" w:eastAsia="Arial Unicode MS" w:hAnsi="Verdana" w:cs="Arial"/>
                <w:b/>
                <w:bCs/>
                <w:sz w:val="20"/>
                <w:szCs w:val="20"/>
              </w:rPr>
            </w:pPr>
            <w:r w:rsidRPr="00691953">
              <w:rPr>
                <w:rFonts w:ascii="Verdana" w:hAnsi="Verdana" w:cs="Arial"/>
                <w:sz w:val="20"/>
                <w:szCs w:val="20"/>
              </w:rPr>
              <w:t>“Норми за</w:t>
            </w:r>
          </w:p>
          <w:p w14:paraId="6DDB19B2" w14:textId="77777777" w:rsidR="00B91EC4" w:rsidRPr="00691953" w:rsidRDefault="00B91EC4" w:rsidP="0089014E">
            <w:pPr>
              <w:shd w:val="clear" w:color="auto" w:fill="FFFFFF"/>
              <w:ind w:right="-1"/>
              <w:jc w:val="both"/>
              <w:rPr>
                <w:rFonts w:ascii="Verdana" w:eastAsia="Arial Unicode MS" w:hAnsi="Verdana" w:cs="Arial"/>
                <w:b/>
                <w:bCs/>
                <w:sz w:val="20"/>
                <w:szCs w:val="20"/>
              </w:rPr>
            </w:pPr>
            <w:r w:rsidRPr="00691953">
              <w:rPr>
                <w:rFonts w:ascii="Verdana" w:hAnsi="Verdana" w:cs="Arial"/>
                <w:sz w:val="20"/>
                <w:szCs w:val="20"/>
              </w:rPr>
              <w:t>проектиране на</w:t>
            </w:r>
          </w:p>
          <w:p w14:paraId="0975B954" w14:textId="77777777" w:rsidR="00B91EC4" w:rsidRPr="00691953" w:rsidRDefault="00B91EC4" w:rsidP="0089014E">
            <w:pPr>
              <w:shd w:val="clear" w:color="auto" w:fill="FFFFFF"/>
              <w:ind w:right="-1"/>
              <w:jc w:val="both"/>
              <w:rPr>
                <w:rFonts w:ascii="Verdana" w:eastAsia="Arial Unicode MS" w:hAnsi="Verdana" w:cs="Arial"/>
                <w:b/>
                <w:bCs/>
                <w:sz w:val="20"/>
                <w:szCs w:val="20"/>
              </w:rPr>
            </w:pPr>
            <w:r w:rsidRPr="00691953">
              <w:rPr>
                <w:rFonts w:ascii="Verdana" w:hAnsi="Verdana" w:cs="Arial"/>
                <w:sz w:val="20"/>
                <w:szCs w:val="20"/>
              </w:rPr>
              <w:t>пътища”,</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14:paraId="04538224" w14:textId="77777777" w:rsidR="00B91EC4" w:rsidRPr="00691953" w:rsidRDefault="00B91EC4" w:rsidP="0089014E">
            <w:pPr>
              <w:shd w:val="clear" w:color="auto" w:fill="FFFFFF"/>
              <w:ind w:right="-1"/>
              <w:jc w:val="both"/>
              <w:rPr>
                <w:rFonts w:ascii="Verdana" w:eastAsia="Arial Unicode MS" w:hAnsi="Verdana" w:cs="Arial"/>
                <w:b/>
                <w:bCs/>
                <w:sz w:val="20"/>
                <w:szCs w:val="20"/>
              </w:rPr>
            </w:pPr>
            <w:r w:rsidRPr="00691953">
              <w:rPr>
                <w:rFonts w:ascii="Verdana" w:hAnsi="Verdana" w:cs="Arial"/>
                <w:sz w:val="20"/>
                <w:szCs w:val="20"/>
              </w:rPr>
              <w:t>“Норми за</w:t>
            </w:r>
          </w:p>
          <w:p w14:paraId="12B46284" w14:textId="77777777" w:rsidR="00B91EC4" w:rsidRPr="00691953" w:rsidRDefault="00B91EC4" w:rsidP="0089014E">
            <w:pPr>
              <w:shd w:val="clear" w:color="auto" w:fill="FFFFFF"/>
              <w:ind w:right="-1"/>
              <w:jc w:val="both"/>
              <w:rPr>
                <w:rFonts w:ascii="Verdana" w:eastAsia="Arial Unicode MS" w:hAnsi="Verdana" w:cs="Arial"/>
                <w:b/>
                <w:bCs/>
                <w:sz w:val="20"/>
                <w:szCs w:val="20"/>
              </w:rPr>
            </w:pPr>
            <w:r w:rsidRPr="00691953">
              <w:rPr>
                <w:rFonts w:ascii="Verdana" w:hAnsi="Verdana" w:cs="Arial"/>
                <w:sz w:val="20"/>
                <w:szCs w:val="20"/>
              </w:rPr>
              <w:t>проектиране на</w:t>
            </w:r>
          </w:p>
          <w:p w14:paraId="2D3427B6" w14:textId="77777777" w:rsidR="00B91EC4" w:rsidRPr="00691953" w:rsidRDefault="00B91EC4" w:rsidP="0089014E">
            <w:pPr>
              <w:shd w:val="clear" w:color="auto" w:fill="FFFFFF"/>
              <w:ind w:right="-1"/>
              <w:jc w:val="both"/>
              <w:rPr>
                <w:rFonts w:ascii="Verdana" w:hAnsi="Verdana" w:cs="Arial"/>
                <w:sz w:val="20"/>
                <w:szCs w:val="20"/>
              </w:rPr>
            </w:pPr>
            <w:r w:rsidRPr="00691953">
              <w:rPr>
                <w:rFonts w:ascii="Verdana" w:hAnsi="Verdana" w:cs="Arial"/>
                <w:sz w:val="20"/>
                <w:szCs w:val="20"/>
              </w:rPr>
              <w:t>пътища”</w:t>
            </w:r>
          </w:p>
        </w:tc>
      </w:tr>
    </w:tbl>
    <w:p w14:paraId="05BA8391" w14:textId="77777777" w:rsidR="00B91EC4" w:rsidRPr="00691953" w:rsidRDefault="00B91EC4" w:rsidP="00B91EC4">
      <w:pPr>
        <w:ind w:right="-1"/>
        <w:jc w:val="both"/>
        <w:rPr>
          <w:rFonts w:ascii="Verdana" w:hAnsi="Verdana" w:cs="Arial"/>
          <w:sz w:val="20"/>
          <w:szCs w:val="20"/>
        </w:rPr>
      </w:pPr>
    </w:p>
    <w:p w14:paraId="5F560839"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 xml:space="preserve">Зърнометричният състав на нефракционирания скален материал трябва да отговаря на изискванията, посочени в </w:t>
      </w:r>
      <w:r w:rsidRPr="00691953">
        <w:rPr>
          <w:rFonts w:ascii="Verdana" w:hAnsi="Verdana" w:cs="Arial"/>
          <w:b/>
          <w:sz w:val="20"/>
          <w:szCs w:val="20"/>
        </w:rPr>
        <w:t>таблица 7.2.</w:t>
      </w:r>
    </w:p>
    <w:p w14:paraId="0286558B" w14:textId="77777777" w:rsidR="00B91EC4" w:rsidRPr="00691953" w:rsidRDefault="00B91EC4" w:rsidP="00B91EC4">
      <w:pPr>
        <w:ind w:right="-1"/>
        <w:jc w:val="both"/>
        <w:rPr>
          <w:rFonts w:ascii="Verdana" w:hAnsi="Verdana" w:cs="Arial"/>
          <w:sz w:val="20"/>
          <w:szCs w:val="20"/>
        </w:rPr>
      </w:pPr>
    </w:p>
    <w:p w14:paraId="768C5902" w14:textId="77777777" w:rsidR="00B91EC4" w:rsidRPr="00691953" w:rsidRDefault="00B91EC4" w:rsidP="00B91EC4">
      <w:pPr>
        <w:ind w:right="-1"/>
        <w:jc w:val="right"/>
        <w:rPr>
          <w:rFonts w:ascii="Verdana" w:hAnsi="Verdana" w:cs="Arial"/>
          <w:sz w:val="20"/>
          <w:szCs w:val="20"/>
        </w:rPr>
      </w:pPr>
      <w:r w:rsidRPr="00691953">
        <w:rPr>
          <w:rFonts w:ascii="Verdana" w:hAnsi="Verdana" w:cs="Arial"/>
          <w:sz w:val="20"/>
          <w:szCs w:val="20"/>
        </w:rPr>
        <w:t>Таблица 7.2.</w:t>
      </w:r>
    </w:p>
    <w:tbl>
      <w:tblPr>
        <w:tblW w:w="0" w:type="auto"/>
        <w:jc w:val="center"/>
        <w:tblLayout w:type="fixed"/>
        <w:tblCellMar>
          <w:left w:w="40" w:type="dxa"/>
          <w:right w:w="40" w:type="dxa"/>
        </w:tblCellMar>
        <w:tblLook w:val="0000" w:firstRow="0" w:lastRow="0" w:firstColumn="0" w:lastColumn="0" w:noHBand="0" w:noVBand="0"/>
      </w:tblPr>
      <w:tblGrid>
        <w:gridCol w:w="1184"/>
        <w:gridCol w:w="2030"/>
        <w:gridCol w:w="814"/>
        <w:gridCol w:w="814"/>
        <w:gridCol w:w="814"/>
        <w:gridCol w:w="806"/>
        <w:gridCol w:w="814"/>
        <w:gridCol w:w="814"/>
        <w:gridCol w:w="857"/>
      </w:tblGrid>
      <w:tr w:rsidR="00B91EC4" w:rsidRPr="00691953" w14:paraId="3D2DC05E" w14:textId="77777777" w:rsidTr="0089014E">
        <w:trPr>
          <w:trHeight w:hRule="exact" w:val="684"/>
          <w:jc w:val="center"/>
        </w:trPr>
        <w:tc>
          <w:tcPr>
            <w:tcW w:w="1184" w:type="dxa"/>
            <w:tcBorders>
              <w:top w:val="single" w:sz="6" w:space="0" w:color="auto"/>
              <w:left w:val="single" w:sz="6" w:space="0" w:color="auto"/>
              <w:bottom w:val="single" w:sz="6" w:space="0" w:color="auto"/>
              <w:right w:val="single" w:sz="6" w:space="0" w:color="auto"/>
            </w:tcBorders>
            <w:shd w:val="clear" w:color="auto" w:fill="FFFFFF"/>
          </w:tcPr>
          <w:p w14:paraId="013FA5AF" w14:textId="77777777" w:rsidR="00B91EC4" w:rsidRPr="00691953" w:rsidRDefault="00B91EC4" w:rsidP="0089014E">
            <w:pPr>
              <w:ind w:right="-1"/>
              <w:jc w:val="both"/>
              <w:rPr>
                <w:rFonts w:ascii="Verdana" w:hAnsi="Verdana" w:cs="Arial"/>
                <w:sz w:val="20"/>
                <w:szCs w:val="20"/>
              </w:rPr>
            </w:pPr>
            <w:r w:rsidRPr="00691953">
              <w:rPr>
                <w:rFonts w:ascii="Verdana" w:hAnsi="Verdana" w:cs="Arial"/>
                <w:sz w:val="20"/>
                <w:szCs w:val="20"/>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1C3C9AC" w14:textId="77777777" w:rsidR="00B91EC4" w:rsidRPr="00691953" w:rsidRDefault="00B91EC4" w:rsidP="0089014E">
            <w:pPr>
              <w:ind w:right="-1"/>
              <w:jc w:val="both"/>
              <w:rPr>
                <w:rFonts w:ascii="Verdana" w:hAnsi="Verdana" w:cs="Arial"/>
                <w:sz w:val="20"/>
                <w:szCs w:val="20"/>
              </w:rPr>
            </w:pPr>
            <w:r w:rsidRPr="00691953">
              <w:rPr>
                <w:rFonts w:ascii="Verdana" w:hAnsi="Verdana" w:cs="Arial"/>
                <w:sz w:val="20"/>
                <w:szCs w:val="20"/>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F1C8D92"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5700753"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5D5A7E3"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09673CC"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6E54C20"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5A63A92"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521CFCD"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1</w:t>
            </w:r>
          </w:p>
        </w:tc>
      </w:tr>
      <w:tr w:rsidR="00B91EC4" w:rsidRPr="00691953" w14:paraId="281DA835" w14:textId="77777777" w:rsidTr="0089014E">
        <w:trPr>
          <w:trHeight w:hRule="exact" w:val="583"/>
          <w:jc w:val="center"/>
        </w:trPr>
        <w:tc>
          <w:tcPr>
            <w:tcW w:w="1184" w:type="dxa"/>
            <w:tcBorders>
              <w:top w:val="single" w:sz="6" w:space="0" w:color="auto"/>
              <w:left w:val="single" w:sz="6" w:space="0" w:color="auto"/>
              <w:bottom w:val="single" w:sz="6" w:space="0" w:color="auto"/>
              <w:right w:val="single" w:sz="6" w:space="0" w:color="auto"/>
            </w:tcBorders>
            <w:shd w:val="clear" w:color="auto" w:fill="FFFFFF"/>
          </w:tcPr>
          <w:p w14:paraId="1F39A846" w14:textId="77777777" w:rsidR="00B91EC4" w:rsidRPr="00691953" w:rsidRDefault="00B91EC4" w:rsidP="0089014E">
            <w:pPr>
              <w:ind w:right="-1"/>
              <w:jc w:val="both"/>
              <w:rPr>
                <w:rFonts w:ascii="Verdana" w:hAnsi="Verdana" w:cs="Arial"/>
                <w:sz w:val="20"/>
                <w:szCs w:val="20"/>
              </w:rPr>
            </w:pPr>
            <w:r w:rsidRPr="00691953">
              <w:rPr>
                <w:rFonts w:ascii="Verdana" w:hAnsi="Verdana" w:cs="Arial"/>
                <w:sz w:val="20"/>
                <w:szCs w:val="20"/>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1F93BE8" w14:textId="77777777" w:rsidR="00B91EC4" w:rsidRPr="00691953" w:rsidRDefault="00B91EC4" w:rsidP="0089014E">
            <w:pPr>
              <w:ind w:right="-1"/>
              <w:jc w:val="both"/>
              <w:rPr>
                <w:rFonts w:ascii="Verdana" w:hAnsi="Verdana" w:cs="Arial"/>
                <w:sz w:val="20"/>
                <w:szCs w:val="20"/>
              </w:rPr>
            </w:pPr>
            <w:r w:rsidRPr="00691953">
              <w:rPr>
                <w:rFonts w:ascii="Verdana" w:hAnsi="Verdana" w:cs="Arial"/>
                <w:sz w:val="20"/>
                <w:szCs w:val="20"/>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17BE8C8"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99E0EA9"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90</w:t>
            </w:r>
          </w:p>
          <w:p w14:paraId="5FA5373E"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0453B29"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75</w:t>
            </w:r>
          </w:p>
          <w:p w14:paraId="5AFB747A"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BB04B53"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60</w:t>
            </w:r>
          </w:p>
          <w:p w14:paraId="3546BBA5"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5997298"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ACE2044"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35</w:t>
            </w:r>
          </w:p>
          <w:p w14:paraId="70B88BAB"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2D31D73" w14:textId="77777777" w:rsidR="00B91EC4" w:rsidRPr="00691953" w:rsidRDefault="00B91EC4" w:rsidP="0089014E">
            <w:pPr>
              <w:ind w:right="-1"/>
              <w:jc w:val="center"/>
              <w:rPr>
                <w:rFonts w:ascii="Verdana" w:hAnsi="Verdana" w:cs="Arial"/>
                <w:sz w:val="20"/>
                <w:szCs w:val="20"/>
              </w:rPr>
            </w:pPr>
            <w:r w:rsidRPr="00691953">
              <w:rPr>
                <w:rFonts w:ascii="Verdana" w:hAnsi="Verdana" w:cs="Arial"/>
                <w:sz w:val="20"/>
                <w:szCs w:val="20"/>
              </w:rPr>
              <w:t>-</w:t>
            </w:r>
          </w:p>
        </w:tc>
      </w:tr>
    </w:tbl>
    <w:p w14:paraId="14CAD498" w14:textId="77777777" w:rsidR="00B91EC4" w:rsidRPr="00691953" w:rsidRDefault="00B91EC4" w:rsidP="00B91EC4">
      <w:pPr>
        <w:ind w:right="-1"/>
        <w:jc w:val="both"/>
        <w:rPr>
          <w:rFonts w:ascii="Verdana" w:hAnsi="Verdana" w:cs="Arial"/>
          <w:sz w:val="20"/>
          <w:szCs w:val="20"/>
        </w:rPr>
      </w:pPr>
    </w:p>
    <w:p w14:paraId="444A8ECE"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Производителят трябва да документира и декларира зърнометричен състав на материалът,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проекта.</w:t>
      </w:r>
    </w:p>
    <w:p w14:paraId="7B554887"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При уплътняване на основни пластове трябва да се постигне не по-малко от 98% от модифицирана плътност на скелета на материала определена съгласно БДС EN 13286-2 или еквивалент.</w:t>
      </w:r>
    </w:p>
    <w:p w14:paraId="11CC5F21"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При полагане на основните пластове да се осигури оптимално водно съдържание на материала, съгласно БДС EN 13286-2 или еквивалент.</w:t>
      </w:r>
    </w:p>
    <w:p w14:paraId="686A20AB"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4A743C5A"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Избор на източник на материал. Източник на естествени скални материали.</w:t>
      </w:r>
    </w:p>
    <w:p w14:paraId="683C28AD"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съгласно НАРЕДБА № РД-02-20-1 от 5 февруари 2015 г. за условията и реда за влагане на строителни продукти в строежите на Република България.</w:t>
      </w:r>
    </w:p>
    <w:p w14:paraId="66F168D6"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проекта, като предостави за входящ контрол и одобрение Протокол от изпитване, Декларации за характеристиките на строителния продукт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564FBA79"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Асфалтови пластове от пътната конструкция. Общи изисквания към асфалтобетоните.</w:t>
      </w:r>
    </w:p>
    <w:p w14:paraId="4BB1A0E7"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t>Изпълнителят трябва да избере източник на асфалтобетонни смеси отговарящ на нормативните изисквания и проекта. Изпълнителят трябва да използва асфалтови смеси отговарящи на изискванията на БДС EN 13108  или еквивалент и на НАЦИОНАЛНО ПРИЛОЖЕНИЕ (NА) към БДС EN 13108-1, част Асфалтобетон или еквивалент.</w:t>
      </w:r>
    </w:p>
    <w:p w14:paraId="78769BCD" w14:textId="77777777" w:rsidR="00B91EC4" w:rsidRPr="00691953" w:rsidRDefault="00B91EC4" w:rsidP="00B91EC4">
      <w:pPr>
        <w:numPr>
          <w:ilvl w:val="3"/>
          <w:numId w:val="27"/>
        </w:numPr>
        <w:ind w:left="0" w:right="-1" w:firstLine="0"/>
        <w:jc w:val="both"/>
        <w:rPr>
          <w:rFonts w:ascii="Verdana" w:hAnsi="Verdana" w:cs="Arial"/>
          <w:sz w:val="20"/>
          <w:szCs w:val="20"/>
        </w:rPr>
      </w:pPr>
      <w:r w:rsidRPr="00691953">
        <w:rPr>
          <w:rFonts w:ascii="Verdana" w:hAnsi="Verdana" w:cs="Arial"/>
          <w:sz w:val="20"/>
          <w:szCs w:val="20"/>
        </w:rPr>
        <w:lastRenderedPageBreak/>
        <w:t>Доставката на материалите трябва да бъде придружена с Декларации за характеристиките на строителния продукт/Декларация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7943F829" w14:textId="77777777" w:rsidR="00B91EC4" w:rsidRPr="00691953" w:rsidRDefault="00B91EC4" w:rsidP="00B91EC4">
      <w:pPr>
        <w:numPr>
          <w:ilvl w:val="3"/>
          <w:numId w:val="27"/>
        </w:numPr>
        <w:tabs>
          <w:tab w:val="left" w:pos="567"/>
        </w:tabs>
        <w:ind w:left="0" w:right="-1" w:firstLine="0"/>
        <w:jc w:val="both"/>
        <w:rPr>
          <w:rFonts w:ascii="Verdana" w:hAnsi="Verdana" w:cs="Arial"/>
          <w:sz w:val="20"/>
          <w:szCs w:val="20"/>
        </w:rPr>
      </w:pPr>
      <w:r w:rsidRPr="00691953">
        <w:rPr>
          <w:rFonts w:ascii="Verdana" w:hAnsi="Verdana" w:cs="Arial"/>
          <w:sz w:val="20"/>
          <w:szCs w:val="20"/>
        </w:rPr>
        <w:t>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нормативните изискванията.</w:t>
      </w:r>
    </w:p>
    <w:p w14:paraId="3F94444A" w14:textId="77777777" w:rsidR="00B91EC4" w:rsidRPr="00691953" w:rsidRDefault="00B91EC4" w:rsidP="00B91EC4">
      <w:pPr>
        <w:numPr>
          <w:ilvl w:val="3"/>
          <w:numId w:val="27"/>
        </w:numPr>
        <w:tabs>
          <w:tab w:val="left" w:pos="567"/>
        </w:tabs>
        <w:ind w:left="0" w:right="-1" w:firstLine="0"/>
        <w:jc w:val="both"/>
        <w:rPr>
          <w:rFonts w:ascii="Verdana" w:hAnsi="Verdana" w:cs="Arial"/>
          <w:sz w:val="20"/>
          <w:szCs w:val="20"/>
        </w:rPr>
      </w:pPr>
      <w:r w:rsidRPr="00691953">
        <w:rPr>
          <w:rFonts w:ascii="Verdana" w:hAnsi="Verdana" w:cs="Arial"/>
          <w:sz w:val="20"/>
          <w:szCs w:val="20"/>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360CAD6A" w14:textId="77777777" w:rsidR="00B91EC4" w:rsidRPr="00691953" w:rsidRDefault="00B91EC4" w:rsidP="00B91EC4">
      <w:pPr>
        <w:numPr>
          <w:ilvl w:val="3"/>
          <w:numId w:val="27"/>
        </w:numPr>
        <w:tabs>
          <w:tab w:val="left" w:pos="567"/>
        </w:tabs>
        <w:ind w:left="0" w:right="-1" w:firstLine="0"/>
        <w:jc w:val="both"/>
        <w:rPr>
          <w:rFonts w:ascii="Verdana" w:hAnsi="Verdana" w:cs="Arial"/>
          <w:sz w:val="20"/>
          <w:szCs w:val="20"/>
        </w:rPr>
      </w:pPr>
      <w:r w:rsidRPr="00691953">
        <w:rPr>
          <w:rFonts w:ascii="Verdana" w:hAnsi="Verdana" w:cs="Arial"/>
          <w:sz w:val="20"/>
          <w:szCs w:val="20"/>
        </w:rPr>
        <w:t>Износващи пластове не трябва да се полагат при температура на въздуха по-висока от 35°С.</w:t>
      </w:r>
    </w:p>
    <w:p w14:paraId="1F658FE1" w14:textId="77777777" w:rsidR="00B91EC4" w:rsidRPr="00691953" w:rsidRDefault="00B91EC4" w:rsidP="00B91EC4">
      <w:pPr>
        <w:numPr>
          <w:ilvl w:val="3"/>
          <w:numId w:val="27"/>
        </w:numPr>
        <w:tabs>
          <w:tab w:val="left" w:pos="567"/>
        </w:tabs>
        <w:ind w:left="0" w:right="-1" w:firstLine="0"/>
        <w:jc w:val="both"/>
        <w:rPr>
          <w:rFonts w:ascii="Verdana" w:hAnsi="Verdana" w:cs="Arial"/>
          <w:sz w:val="20"/>
          <w:szCs w:val="20"/>
        </w:rPr>
      </w:pPr>
      <w:r w:rsidRPr="00691953">
        <w:rPr>
          <w:rFonts w:ascii="Verdana" w:hAnsi="Verdana" w:cs="Arial"/>
          <w:sz w:val="20"/>
          <w:szCs w:val="20"/>
        </w:rPr>
        <w:t>Всички надлъжни и напречни фуги, трябва равномерно да бъдат покрити с битумна емулсия, за да се осигури водонепропусклива връзка.</w:t>
      </w:r>
    </w:p>
    <w:p w14:paraId="164D7273" w14:textId="77777777" w:rsidR="00B91EC4" w:rsidRPr="00691953" w:rsidRDefault="00B91EC4" w:rsidP="00B91EC4">
      <w:pPr>
        <w:numPr>
          <w:ilvl w:val="3"/>
          <w:numId w:val="27"/>
        </w:numPr>
        <w:tabs>
          <w:tab w:val="left" w:pos="567"/>
        </w:tabs>
        <w:ind w:left="0" w:right="-1" w:firstLine="0"/>
        <w:jc w:val="both"/>
        <w:rPr>
          <w:rFonts w:ascii="Verdana" w:hAnsi="Verdana" w:cs="Arial"/>
          <w:sz w:val="20"/>
          <w:szCs w:val="20"/>
        </w:rPr>
      </w:pPr>
      <w:r w:rsidRPr="00691953">
        <w:rPr>
          <w:rFonts w:ascii="Verdana" w:hAnsi="Verdana" w:cs="Arial"/>
          <w:sz w:val="20"/>
          <w:szCs w:val="20"/>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342C52BC" w14:textId="77777777" w:rsidR="00B91EC4" w:rsidRPr="00691953" w:rsidRDefault="00B91EC4" w:rsidP="00B91EC4">
      <w:pPr>
        <w:numPr>
          <w:ilvl w:val="3"/>
          <w:numId w:val="27"/>
        </w:numPr>
        <w:tabs>
          <w:tab w:val="left" w:pos="567"/>
        </w:tabs>
        <w:ind w:left="0" w:right="-1" w:firstLine="0"/>
        <w:jc w:val="both"/>
        <w:rPr>
          <w:rFonts w:ascii="Verdana" w:hAnsi="Verdana" w:cs="Arial"/>
          <w:sz w:val="20"/>
          <w:szCs w:val="20"/>
        </w:rPr>
      </w:pPr>
      <w:r w:rsidRPr="00691953">
        <w:rPr>
          <w:rFonts w:ascii="Verdana" w:hAnsi="Verdana" w:cs="Arial"/>
          <w:sz w:val="20"/>
          <w:szCs w:val="20"/>
        </w:rPr>
        <w:t xml:space="preserve">Изисквания за съответствие на плочи и бордюри използвани при възстановяването: БДС EN 1340:2005 Бетонни бордюри. Изисквания и методи за изпитване или еквивалент; БДС EN 1339:2005 Бетонни плочи за настилка. Изисквания и методи за изпитване или еквивалент; </w:t>
      </w:r>
    </w:p>
    <w:p w14:paraId="236ECF8A"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изпълнение на възстановителните работи по настилките, Изпълнителят трябва да спазва следните задължителни изисквания:</w:t>
      </w:r>
    </w:p>
    <w:p w14:paraId="6D1CA16B"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 xml:space="preserve">При изпълнение на възстановителните работи, Изпълнителят е длъжен да спазва точно предписанията на Работния проект част „Пътна” относно качеството и вида на влаганите материали, както и технологията за изпълнение на видовете работи. Промени спрямо изискванията на Работния проект част „Пътна” са допустими само след изричното писмено съгласие на Възложителя. </w:t>
      </w:r>
    </w:p>
    <w:p w14:paraId="7E69803A"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Преди извършване на изкопни работи, които са в асфалтова настилка, асфалтовите настилките предварително се изрязват.</w:t>
      </w:r>
    </w:p>
    <w:p w14:paraId="306922BD"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4C66754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Неизпълнението на изискванията за възстановяване на пътните настилки и околно пространство, описани в точка 7</w:t>
      </w:r>
      <w:r w:rsidRPr="00691953">
        <w:rPr>
          <w:rFonts w:ascii="Verdana" w:hAnsi="Verdana" w:cs="Arial"/>
          <w:color w:val="FF0000"/>
          <w:sz w:val="20"/>
          <w:szCs w:val="20"/>
        </w:rPr>
        <w:t xml:space="preserve"> </w:t>
      </w:r>
      <w:r w:rsidRPr="00691953">
        <w:rPr>
          <w:rFonts w:ascii="Verdana" w:hAnsi="Verdana" w:cs="Arial"/>
          <w:sz w:val="20"/>
          <w:szCs w:val="20"/>
        </w:rPr>
        <w:t>от настоящия раздел води до санкции, предвидени в Раздел В: „Специфични условия на договора”.</w:t>
      </w:r>
    </w:p>
    <w:p w14:paraId="11AD8BEC"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ОБЩИ ИЗИСКВАНИЯ КЪМ МАТЕРИАЛИТЕ ЗА ИЗПЪЛНЕНИЕ НА ДОГОВОРА.</w:t>
      </w:r>
    </w:p>
    <w:p w14:paraId="49DD8485"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Обхват.</w:t>
      </w:r>
    </w:p>
    <w:p w14:paraId="5231CD77"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Детайлна информация за обхвата и размерите на водопроводните и канализационни материали, доставяни от Изпълнителя, са посочени в КСС от Раздел Б: „Цени и данни”.</w:t>
      </w:r>
    </w:p>
    <w:p w14:paraId="5BA41E54"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Изпълнителят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422C5D06"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Въздействие на материалите върху качеството на водата</w:t>
      </w:r>
    </w:p>
    <w:p w14:paraId="3AF98739"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Когато се използват в условията, за които са предназначени, материалите,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11C55998"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Концентрациите на вещества, химикали и биологични агенти, разтворили се от материалите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5B0AE56C"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lastRenderedPageBreak/>
        <w:t>Модификации на продукти</w:t>
      </w:r>
    </w:p>
    <w:p w14:paraId="4C104BD5"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В случай на модификации на материали, предмет на Договора, Изпълнителят предварително уведомява в срок не по-малък от 30 /тридесет/ календарни дни Възложителя за всички предлагани промени в конструкцията, приложението и материалите. Изпълнителят представя доказателства в потвърждение на това, че предложените промени няма да имат негативен ефект върху безопасността, практичността и експлоатацията на продукта.</w:t>
      </w:r>
    </w:p>
    <w:p w14:paraId="2839FDED"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Възложителят преценява дали предложените модификации са приемливи или ще поиска ново частично или пълно тестване на продукта.</w:t>
      </w:r>
    </w:p>
    <w:p w14:paraId="53CF34E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Изисквания за постигане на общи експлоатационни параметри</w:t>
      </w:r>
    </w:p>
    <w:p w14:paraId="4F2C7607"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Устойчивост на налягане</w:t>
      </w:r>
    </w:p>
    <w:p w14:paraId="77B8BFA9"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Корпусът на тялото на всяко изделие,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изделието. След тестването всички компоненти трябва да функционират съгласно изискванията, а продуктът трябва да е запазил своята водонепропускливост.</w:t>
      </w:r>
    </w:p>
    <w:p w14:paraId="059D9D6D"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В затворено положение крановете трябва да не пропускат вода до достигане на пълното работно налягане на крана.</w:t>
      </w:r>
    </w:p>
    <w:p w14:paraId="0AAD08C9" w14:textId="77777777" w:rsidR="00B91EC4" w:rsidRPr="00691953" w:rsidRDefault="00B91EC4" w:rsidP="00B91EC4">
      <w:pPr>
        <w:numPr>
          <w:ilvl w:val="2"/>
          <w:numId w:val="27"/>
        </w:numPr>
        <w:ind w:left="0" w:right="-1" w:firstLine="0"/>
        <w:jc w:val="both"/>
        <w:rPr>
          <w:rFonts w:ascii="Verdana" w:eastAsia="Arial Unicode MS" w:hAnsi="Verdana" w:cs="Arial"/>
          <w:sz w:val="20"/>
          <w:szCs w:val="20"/>
        </w:rPr>
      </w:pPr>
      <w:r w:rsidRPr="00691953">
        <w:rPr>
          <w:rFonts w:ascii="Verdana" w:eastAsia="Arial Unicode MS" w:hAnsi="Verdana" w:cs="Arial"/>
          <w:sz w:val="20"/>
          <w:szCs w:val="20"/>
        </w:rPr>
        <w:t>Всички влагани материали по този Договор трябва да бъдат нови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2B36C49D"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Устойчивост на удар.</w:t>
      </w:r>
    </w:p>
    <w:p w14:paraId="6F217A59"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Всички изделия трябва да издържат на случайни удари, получени на обекта. Изделията и техните покрития трябва да са устойчиви на такива удари и да издържат, без да се напукат или одраскат, на механичния удар, получен при двукратно произволно изпускане на изделието върху бетонен под от височина 500мм.</w:t>
      </w:r>
    </w:p>
    <w:p w14:paraId="725F94D3"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След удара не трябва да са нарушени устойчивостта на налягане, херметичността и антикорозионната устойчивост на продукта.</w:t>
      </w:r>
    </w:p>
    <w:p w14:paraId="57DD637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Всички материали, влагани при изпълнение на строително-монтажните работи, трябва да отговарят по вид, тип и качество на изискванията на Проекта и настоящия договор и да бъдат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633D3C45"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 случай, че Възложителят констатира нередности, свързани с влаганите материали, доставка на изпълнителя, той има право да откаже или ограничи правото на Изпълнителя да ги доставя, като в този случай материалите ще бъдат доставяни от Възложителя.</w:t>
      </w:r>
    </w:p>
    <w:p w14:paraId="3F3E08D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 случай на обективна невъзможност на Изпълнителя да достави материалите,  описани в Декларацията на Изпълнителя за производителите на водопроводните и канализационни материали, само след изрично писмено одобрение на Възложителя е възможна промяна на производител.</w:t>
      </w:r>
    </w:p>
    <w:p w14:paraId="49E52D6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влага в строежа строителни продукти, които съответстват на описаните в Декларацията на Изпълнителя за производителите на водопроводните и канализационни материали и са приети от Възложителя при входящия контрол на материалите за изпълнение на Договора. </w:t>
      </w:r>
    </w:p>
    <w:p w14:paraId="780B2BA4"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Всички строителни материали и продукти трябва да придружени от актуални декларации, посочващи предвидената употреба, и придружени от инструкция и информация за безопасност на български език. Декларациите съгласно НАРЕДБА № РД-02-20-1 от 5 февруари 2015 г. за условията и реда за влагане на строителни продукти в строежите на Република България трябва да са съставени в зависимост от техническите спецификации, в съответствие с които са оценени строителните продукти.</w:t>
      </w:r>
    </w:p>
    <w:p w14:paraId="5F963C5F"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длъжен да изисква при получаване на материалите, доставка на Възложителя от Централен склад на "Софийска вода" АД, принадлежащите им декларации за експлоатационни показатели/декларации за характеристиките на строителните продукти.</w:t>
      </w:r>
    </w:p>
    <w:p w14:paraId="2196E3DA"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lastRenderedPageBreak/>
        <w:t>При поискване от Възложителя Изпълнителят е длъжен да представи указания за употреба на влаганите материали в строежа.</w:t>
      </w:r>
    </w:p>
    <w:p w14:paraId="34AFE5C8" w14:textId="77777777" w:rsidR="00B91EC4" w:rsidRPr="00691953" w:rsidRDefault="00270AB8" w:rsidP="00B91EC4">
      <w:pPr>
        <w:numPr>
          <w:ilvl w:val="1"/>
          <w:numId w:val="27"/>
        </w:numPr>
        <w:ind w:left="0" w:right="-1" w:firstLine="0"/>
        <w:jc w:val="both"/>
        <w:rPr>
          <w:rFonts w:ascii="Verdana" w:hAnsi="Verdana" w:cs="Arial"/>
          <w:sz w:val="20"/>
          <w:szCs w:val="20"/>
        </w:rPr>
      </w:pPr>
      <w:hyperlink w:anchor="изпълнител"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планира и съгласува с Възложителя получаването на материалите по такъв начин, че да може да изпълнява задълженията си по договора, включително изграждането, поддръжката и управлението на складови бази.</w:t>
      </w:r>
    </w:p>
    <w:p w14:paraId="5B0EFD5A"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е отговорен за получаването на материалите, доставка на Възложителя от служител в Централен склад на "Софийска вода" АД, натоварването им на транспорт, осигурен от Изпълнителя, транспортиране до обекта, където те ще бъдат използвани, разтоварването им, временното им складиране и тяхното превозване от временната складова база до мястото, където ще бъдат монтирани.</w:t>
      </w:r>
    </w:p>
    <w:p w14:paraId="691A3B69" w14:textId="77777777" w:rsidR="00B91EC4" w:rsidRPr="00691953" w:rsidRDefault="00270AB8" w:rsidP="00B91EC4">
      <w:pPr>
        <w:numPr>
          <w:ilvl w:val="1"/>
          <w:numId w:val="27"/>
        </w:numPr>
        <w:ind w:left="0" w:right="-1" w:firstLine="0"/>
        <w:jc w:val="both"/>
        <w:rPr>
          <w:rFonts w:ascii="Verdana" w:hAnsi="Verdana" w:cs="Arial"/>
          <w:sz w:val="20"/>
          <w:szCs w:val="20"/>
        </w:rPr>
      </w:pPr>
      <w:hyperlink w:anchor="изпълнител"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е отговорен за вземането, транспортирането, складирането, полагането и изпитването на материалите съгласно съответните български стандарти и предписанията на производителя/доставчика на </w:t>
      </w:r>
      <w:hyperlink w:anchor="възложител" w:history="1">
        <w:r w:rsidR="00B91EC4" w:rsidRPr="00691953">
          <w:rPr>
            <w:rFonts w:ascii="Verdana" w:hAnsi="Verdana" w:cs="Arial"/>
            <w:sz w:val="20"/>
            <w:szCs w:val="20"/>
          </w:rPr>
          <w:t>материалите</w:t>
        </w:r>
      </w:hyperlink>
      <w:r w:rsidR="00B91EC4" w:rsidRPr="00691953">
        <w:rPr>
          <w:rFonts w:ascii="Verdana" w:hAnsi="Verdana" w:cs="Arial"/>
          <w:sz w:val="20"/>
          <w:szCs w:val="20"/>
        </w:rPr>
        <w:t>.</w:t>
      </w:r>
    </w:p>
    <w:p w14:paraId="2E66238E" w14:textId="1564E248" w:rsidR="00B91EC4" w:rsidRPr="00691953" w:rsidRDefault="00270AB8" w:rsidP="00B91EC4">
      <w:pPr>
        <w:numPr>
          <w:ilvl w:val="1"/>
          <w:numId w:val="27"/>
        </w:numPr>
        <w:ind w:left="0" w:right="-1" w:firstLine="0"/>
        <w:jc w:val="both"/>
        <w:rPr>
          <w:rFonts w:ascii="Verdana" w:hAnsi="Verdana" w:cs="Arial"/>
          <w:sz w:val="20"/>
          <w:szCs w:val="20"/>
        </w:rPr>
      </w:pPr>
      <w:hyperlink r:id="rId18" w:anchor="изпълнител#изпълнител#изпълнител#изпълн"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е длъжен да поддържа предоставените му от Възложителя материали и други краткотрайни активи в добро състояние съгласно добрата търговска практика. </w:t>
      </w:r>
      <w:hyperlink r:id="rId19" w:anchor="изпълнител#изпълнител#изпълнител#изпълн"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може да използва тези активи само и единствено за изпълнението на договора. Вреди на тези активи, причинени от недобро стопанисване от </w:t>
      </w:r>
      <w:hyperlink r:id="rId20" w:anchor="изпълнител#изпълнител#изпълнител#изпълн" w:history="1">
        <w:r w:rsidR="00B91EC4" w:rsidRPr="00691953">
          <w:rPr>
            <w:rFonts w:ascii="Verdana" w:hAnsi="Verdana" w:cs="Arial"/>
            <w:sz w:val="20"/>
            <w:szCs w:val="20"/>
          </w:rPr>
          <w:t>Изпълнителя</w:t>
        </w:r>
      </w:hyperlink>
      <w:r w:rsidR="00B91EC4" w:rsidRPr="00691953">
        <w:rPr>
          <w:rFonts w:ascii="Verdana" w:hAnsi="Verdana" w:cs="Arial"/>
          <w:sz w:val="20"/>
          <w:szCs w:val="20"/>
        </w:rPr>
        <w:t xml:space="preserve">, се поправят за сметка на </w:t>
      </w:r>
      <w:hyperlink r:id="rId21" w:anchor="изпълнител#изпълнител#изпълнител#изпълн" w:history="1">
        <w:r w:rsidR="00B91EC4" w:rsidRPr="00691953">
          <w:rPr>
            <w:rFonts w:ascii="Verdana" w:hAnsi="Verdana" w:cs="Arial"/>
            <w:sz w:val="20"/>
            <w:szCs w:val="20"/>
          </w:rPr>
          <w:t>Изпълнителя</w:t>
        </w:r>
      </w:hyperlink>
      <w:r w:rsidR="00B91EC4" w:rsidRPr="00691953">
        <w:rPr>
          <w:rFonts w:ascii="Verdana" w:hAnsi="Verdana" w:cs="Arial"/>
          <w:sz w:val="20"/>
          <w:szCs w:val="20"/>
        </w:rPr>
        <w:t>. В случай, че не е възможен ремонт на активите, същите се заплащат от Изпълнителя в срок и по цени, определени от Възложителя.</w:t>
      </w:r>
    </w:p>
    <w:p w14:paraId="1F6ED475" w14:textId="6CD9F634"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Материали, предадени от Възложителя и не вложени в обекта, се връщат на </w:t>
      </w:r>
      <w:hyperlink r:id="rId22" w:anchor="възложител#възложител#възложител#възлож" w:history="1">
        <w:r w:rsidRPr="00691953">
          <w:rPr>
            <w:rFonts w:ascii="Verdana" w:hAnsi="Verdana" w:cs="Arial"/>
            <w:sz w:val="20"/>
            <w:szCs w:val="20"/>
          </w:rPr>
          <w:t>Възложителя</w:t>
        </w:r>
      </w:hyperlink>
      <w:r w:rsidRPr="00691953">
        <w:rPr>
          <w:rFonts w:ascii="Verdana" w:hAnsi="Verdana" w:cs="Arial"/>
          <w:sz w:val="20"/>
          <w:szCs w:val="20"/>
        </w:rPr>
        <w:t xml:space="preserve"> или се третират съгласно инструкциите на </w:t>
      </w:r>
      <w:hyperlink r:id="rId23" w:anchor="възложител#възложител#възложител#възлож" w:history="1">
        <w:r w:rsidRPr="00691953">
          <w:rPr>
            <w:rFonts w:ascii="Verdana" w:hAnsi="Verdana" w:cs="Arial"/>
            <w:sz w:val="20"/>
            <w:szCs w:val="20"/>
          </w:rPr>
          <w:t>Възложителя</w:t>
        </w:r>
      </w:hyperlink>
      <w:r w:rsidRPr="00691953">
        <w:rPr>
          <w:rFonts w:ascii="Verdana" w:hAnsi="Verdana" w:cs="Arial"/>
          <w:sz w:val="20"/>
          <w:szCs w:val="20"/>
        </w:rPr>
        <w:t xml:space="preserve">. При получаване на материалите </w:t>
      </w:r>
      <w:hyperlink r:id="rId24" w:anchor="изпълнител#изпълнител#изпълнител#изпълн" w:history="1">
        <w:r w:rsidRPr="00691953">
          <w:rPr>
            <w:rFonts w:ascii="Verdana" w:hAnsi="Verdana" w:cs="Arial"/>
            <w:sz w:val="20"/>
            <w:szCs w:val="20"/>
          </w:rPr>
          <w:t>Възложителят</w:t>
        </w:r>
      </w:hyperlink>
      <w:r w:rsidRPr="00691953">
        <w:rPr>
          <w:rFonts w:ascii="Verdana" w:hAnsi="Verdana" w:cs="Arial"/>
          <w:sz w:val="20"/>
          <w:szCs w:val="20"/>
        </w:rPr>
        <w:t xml:space="preserve"> ги проверява:</w:t>
      </w:r>
    </w:p>
    <w:p w14:paraId="79D9461F" w14:textId="77777777" w:rsidR="00B91EC4" w:rsidRPr="00691953" w:rsidRDefault="00B91EC4" w:rsidP="00B91EC4">
      <w:pPr>
        <w:numPr>
          <w:ilvl w:val="0"/>
          <w:numId w:val="34"/>
        </w:numPr>
        <w:ind w:left="0" w:right="-1" w:firstLine="0"/>
        <w:jc w:val="both"/>
        <w:rPr>
          <w:rFonts w:ascii="Verdana" w:hAnsi="Verdana" w:cs="Arial"/>
          <w:sz w:val="20"/>
          <w:szCs w:val="20"/>
        </w:rPr>
      </w:pPr>
      <w:r w:rsidRPr="00691953">
        <w:rPr>
          <w:rFonts w:ascii="Verdana" w:hAnsi="Verdana" w:cs="Arial"/>
          <w:sz w:val="20"/>
          <w:szCs w:val="20"/>
        </w:rPr>
        <w:t>чрез визуален преглед и</w:t>
      </w:r>
    </w:p>
    <w:p w14:paraId="1F640741" w14:textId="77777777" w:rsidR="00B91EC4" w:rsidRPr="00691953" w:rsidRDefault="00B91EC4" w:rsidP="00B91EC4">
      <w:pPr>
        <w:numPr>
          <w:ilvl w:val="0"/>
          <w:numId w:val="34"/>
        </w:numPr>
        <w:ind w:left="0" w:right="-1" w:firstLine="0"/>
        <w:jc w:val="both"/>
        <w:rPr>
          <w:rFonts w:ascii="Verdana" w:hAnsi="Verdana" w:cs="Arial"/>
          <w:sz w:val="20"/>
          <w:szCs w:val="20"/>
        </w:rPr>
      </w:pPr>
      <w:r w:rsidRPr="00691953">
        <w:rPr>
          <w:rFonts w:ascii="Verdana" w:hAnsi="Verdana" w:cs="Arial"/>
          <w:sz w:val="20"/>
          <w:szCs w:val="20"/>
        </w:rPr>
        <w:t>други тестове, които са необходими, за да се удостовери, че активите не са дефектни или неизползваеми за целите, за които са предназначени.</w:t>
      </w:r>
    </w:p>
    <w:p w14:paraId="5B7702FB"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В случай на установен дефект на подлежащи на връщане материали, Изпълнителят заплаща материалите по цени, посочени от Възложителя.</w:t>
      </w:r>
    </w:p>
    <w:p w14:paraId="7FBA442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bCs/>
          <w:spacing w:val="-3"/>
          <w:sz w:val="20"/>
          <w:szCs w:val="20"/>
        </w:rPr>
        <w:t xml:space="preserve">Опис на </w:t>
      </w:r>
      <w:r w:rsidRPr="00691953">
        <w:rPr>
          <w:rFonts w:ascii="Verdana" w:hAnsi="Verdana" w:cs="Arial"/>
          <w:bCs/>
          <w:spacing w:val="-6"/>
          <w:sz w:val="20"/>
          <w:szCs w:val="20"/>
        </w:rPr>
        <w:t>материалите</w:t>
      </w:r>
      <w:r w:rsidRPr="00691953">
        <w:rPr>
          <w:rFonts w:ascii="Verdana" w:hAnsi="Verdana" w:cs="Arial"/>
          <w:bCs/>
          <w:spacing w:val="-3"/>
          <w:sz w:val="20"/>
          <w:szCs w:val="20"/>
        </w:rPr>
        <w:t xml:space="preserve"> от </w:t>
      </w:r>
      <w:hyperlink w:anchor="изпълнител" w:history="1">
        <w:r w:rsidRPr="00691953">
          <w:rPr>
            <w:rFonts w:ascii="Verdana" w:hAnsi="Verdana" w:cs="Arial"/>
            <w:bCs/>
            <w:spacing w:val="-3"/>
            <w:sz w:val="20"/>
            <w:szCs w:val="20"/>
          </w:rPr>
          <w:t>Изпълнителя</w:t>
        </w:r>
      </w:hyperlink>
    </w:p>
    <w:p w14:paraId="27D483E0" w14:textId="77777777" w:rsidR="00B91EC4" w:rsidRPr="00691953" w:rsidRDefault="00270AB8" w:rsidP="00B91EC4">
      <w:pPr>
        <w:tabs>
          <w:tab w:val="center" w:pos="4320"/>
        </w:tabs>
        <w:ind w:right="-1"/>
        <w:jc w:val="both"/>
        <w:rPr>
          <w:rFonts w:ascii="Verdana" w:hAnsi="Verdana" w:cs="Arial"/>
          <w:sz w:val="20"/>
          <w:szCs w:val="20"/>
        </w:rPr>
      </w:pPr>
      <w:hyperlink w:anchor="изпълнител" w:history="1">
        <w:r w:rsidR="00B91EC4" w:rsidRPr="00691953">
          <w:rPr>
            <w:rFonts w:ascii="Verdana" w:hAnsi="Verdana" w:cs="Arial"/>
            <w:iCs/>
            <w:spacing w:val="1"/>
            <w:sz w:val="20"/>
            <w:szCs w:val="20"/>
          </w:rPr>
          <w:t>Изпълнителят</w:t>
        </w:r>
      </w:hyperlink>
      <w:r w:rsidR="00B91EC4" w:rsidRPr="00691953">
        <w:rPr>
          <w:rFonts w:ascii="Verdana" w:hAnsi="Verdana" w:cs="Arial"/>
          <w:sz w:val="20"/>
          <w:szCs w:val="20"/>
        </w:rPr>
        <w:t xml:space="preserve"> изготвя рекапитулация на вложените материали и екзекутивни чертежи, съгласно изискванията на Възложителя, показващи окончателното влагане на материалите. Документацията трябва да включва също така информация относно диаметъра, местоположението, материала и състоянието на съществуващите тръбопроводи, открити по време на строителството.</w:t>
      </w:r>
    </w:p>
    <w:p w14:paraId="1ED3F2C8"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ВРЕМЕННА ОРГАНИЗАЦИЯ НА ДВИЖЕНИЕТО ПО ВРЕМЕ НА СТРОИТЕЛСТВОТО</w:t>
      </w:r>
    </w:p>
    <w:p w14:paraId="4415A44B"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пресъгласува със заинтересованите органи одобрения от Възложителя График за изпълнение на СМР, Проекта за временна организация на движението по време на строителството и Плана за безопасност и здраве. </w:t>
      </w:r>
    </w:p>
    <w:p w14:paraId="0D4CAF96" w14:textId="00C7146B" w:rsidR="00B91EC4" w:rsidRPr="00691953" w:rsidRDefault="00270AB8" w:rsidP="00B91EC4">
      <w:pPr>
        <w:numPr>
          <w:ilvl w:val="1"/>
          <w:numId w:val="27"/>
        </w:numPr>
        <w:ind w:left="0" w:right="-1" w:firstLine="0"/>
        <w:jc w:val="both"/>
        <w:rPr>
          <w:rFonts w:ascii="Verdana" w:hAnsi="Verdana" w:cs="Arial"/>
          <w:sz w:val="20"/>
          <w:szCs w:val="20"/>
        </w:rPr>
      </w:pPr>
      <w:hyperlink r:id="rId25" w:anchor="изпълнител"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е отговорен и предвижда всички мерки за гарантиране безопасността на движение на пешеходците и МПС по време на строителството, както и всички мероприятия, предвидени в част “ПБЗ” и предвиденото във ВОБД на част „Пътна” в Работния проект.</w:t>
      </w:r>
    </w:p>
    <w:p w14:paraId="51F8B4E7"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Изпълнителят ползва само обозначените в проекта по част „Временна организация на движението по време на строителството” улици, пътища, подстъпи и други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4D40F096" w14:textId="2CF70894" w:rsidR="00B91EC4" w:rsidRPr="00691953" w:rsidRDefault="00270AB8" w:rsidP="00B91EC4">
      <w:pPr>
        <w:numPr>
          <w:ilvl w:val="1"/>
          <w:numId w:val="27"/>
        </w:numPr>
        <w:ind w:left="0" w:right="-1" w:firstLine="0"/>
        <w:jc w:val="both"/>
        <w:rPr>
          <w:rFonts w:ascii="Verdana" w:hAnsi="Verdana" w:cs="Arial"/>
          <w:sz w:val="20"/>
          <w:szCs w:val="20"/>
        </w:rPr>
      </w:pPr>
      <w:hyperlink r:id="rId26" w:anchor="изпълнител" w:history="1">
        <w:r w:rsidR="00B91EC4" w:rsidRPr="00691953">
          <w:rPr>
            <w:rFonts w:ascii="Verdana" w:hAnsi="Verdana" w:cs="Arial"/>
            <w:sz w:val="20"/>
            <w:szCs w:val="20"/>
          </w:rPr>
          <w:t>Изпълнителят</w:t>
        </w:r>
      </w:hyperlink>
      <w:r w:rsidR="00B91EC4" w:rsidRPr="00691953">
        <w:rPr>
          <w:rFonts w:ascii="Verdana" w:hAnsi="Verdana" w:cs="Arial"/>
          <w:sz w:val="20"/>
          <w:szCs w:val="20"/>
        </w:rPr>
        <w:t xml:space="preserve"> отговаря за изпълнение на Плана за временна организация и безопасност на движението и мероприятията по План за безопасност и здраве (ПБЗ), така както е посочено в съответните части от Работния проект, и си сътрудничи със съответните общински и държавни служби, като се съобразява с техните основателни искания/ предписания.</w:t>
      </w:r>
    </w:p>
    <w:p w14:paraId="4F5A8F3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Неизпълнението на изискванията на Проекта за ВОБД по време на строителството води до санкции, предвидени в Раздел В: „Специфични условия на договора”.</w:t>
      </w:r>
    </w:p>
    <w:p w14:paraId="60344FCC" w14:textId="77777777" w:rsidR="00B91EC4" w:rsidRPr="00691953" w:rsidRDefault="00B91EC4" w:rsidP="00B91EC4">
      <w:pPr>
        <w:ind w:right="-1"/>
        <w:jc w:val="both"/>
        <w:rPr>
          <w:rFonts w:ascii="Verdana" w:hAnsi="Verdana" w:cs="Arial"/>
          <w:sz w:val="20"/>
          <w:szCs w:val="20"/>
        </w:rPr>
      </w:pPr>
    </w:p>
    <w:p w14:paraId="51E62EC2"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БЕЗОПАСНОСТ И ЗДРАВЕ ПРИ РАБОТА</w:t>
      </w:r>
    </w:p>
    <w:p w14:paraId="069CA6AA" w14:textId="77777777" w:rsidR="00B91EC4" w:rsidRPr="00691953" w:rsidRDefault="00B91EC4" w:rsidP="00B91EC4">
      <w:pPr>
        <w:ind w:right="-1"/>
        <w:jc w:val="both"/>
        <w:rPr>
          <w:rFonts w:ascii="Verdana" w:hAnsi="Verdana"/>
          <w:b/>
          <w:sz w:val="20"/>
          <w:szCs w:val="20"/>
        </w:rPr>
      </w:pPr>
    </w:p>
    <w:p w14:paraId="42B28799"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предвижда мерките за отводняване на изкопите съгласно указанията на проектанта или оптимизирани такива, предварително съгласувани с Възложителя и Строителния надзор. Водочерпенето по време на строителството се прави при необходимост и се доказва с двустранно подписан протокол (от Изпълнителя и Възложителя). Изпълнителят е длъжен да осигури подходящо оборудване с капацитет достатъчен за постигане на ефективно водочерпене. Предложената цена за машиносмяна водочерпене следва да включва, но не се ограничава до разходи на Изпълнителя по монтаж на подходящи по капацитет помпи и ел. енергия консумирана по време на строителството, както и наличието на генератор, ако е необходимо.</w:t>
      </w:r>
    </w:p>
    <w:p w14:paraId="5608C921"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Изпомпването на вода от изкопи да се извършва така, че изпомпаната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m, които могат да бъдат ползвани.</w:t>
      </w:r>
    </w:p>
    <w:p w14:paraId="2A18DAF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при необходимост, съгласувано с Възложителя, определя Координатор по безопасност и здраве на обекта от своя екип, който отговаря на изискванията на чл.5, ал.2 от Наредба 2 от 22 март 2004г. за минималните изисквания за здравословни и безопасни условия на труд при извършване на строителни и монтажни работи и има придобита правоспособност. Възложителят има право да отстрани от строителната площадка служител на Изпълнителя, който извършва строително-монтажни работи без да има необходимата квалификация за тях.</w:t>
      </w:r>
    </w:p>
    <w:p w14:paraId="1694353B"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Неизпълнението на изискванията на Плана за безопасност и здраве води до санкции, предвидени в Раздел В: „Специфични условия на договора”.</w:t>
      </w:r>
    </w:p>
    <w:p w14:paraId="4ECADE91" w14:textId="77777777" w:rsidR="00B91EC4" w:rsidRPr="00691953" w:rsidRDefault="00B91EC4" w:rsidP="00B91EC4">
      <w:pPr>
        <w:ind w:right="-1"/>
        <w:jc w:val="both"/>
        <w:rPr>
          <w:rFonts w:ascii="Verdana" w:hAnsi="Verdana" w:cs="Arial"/>
          <w:sz w:val="20"/>
          <w:szCs w:val="20"/>
        </w:rPr>
      </w:pPr>
    </w:p>
    <w:p w14:paraId="57C93B1D"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УПРАВЛЕНИЕ НА СТРОИТЕЛНИТЕ ОТПАДЪЦИ И ВЛАГАНЕ НА РЕЦИКЛИРАНИ СТРОИТЕЛНИ МАТЕРИАЛИ</w:t>
      </w:r>
    </w:p>
    <w:p w14:paraId="5DEDAA97" w14:textId="77777777" w:rsidR="00B91EC4" w:rsidRPr="00691953" w:rsidRDefault="00B91EC4" w:rsidP="00B91EC4">
      <w:pPr>
        <w:ind w:right="-1"/>
        <w:jc w:val="both"/>
        <w:rPr>
          <w:rFonts w:ascii="Verdana" w:hAnsi="Verdana"/>
          <w:b/>
          <w:sz w:val="20"/>
          <w:szCs w:val="20"/>
        </w:rPr>
      </w:pPr>
    </w:p>
    <w:p w14:paraId="01B641A5"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Управлението, оползотворяването и отчитането на строителните отпадъци (СО), третирането и влагането на рециклирани строителни материали (РСМ) се осъществява съгласно изискванията на Закона за управление на отпадъците (ЗУО) и Наредбата за управление на строителните отпадъци и за влагане на рециклирани строителни материали (НУСОВРСМ). С тези нормативни документи се регламентира: предотвратяването и ограничаването на замърсяването на въздуха, водите и почвите, както и ограничаването на риска за човешкото здраве и околната среда в резултат на третирането и транспортирането на строителните отпадъци (СО); създаването на екологосъобразна система за управление и контрол на дейностите по събиране, транспортиране и третиране на СО; изискванията за влагане на рециклирани строителни материали в строителството; изискванията за управление на СО в процеса на строителство и премахване на строежи.</w:t>
      </w:r>
    </w:p>
    <w:p w14:paraId="480101CD"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Изготвеният план за управление на строителните отпадъци (ПУСО), съгласно чл. 11 от ЗУО, определя прогноза за образуваните СО и степента на тяхното материално оползотворяване, прогноза за вида и количеството на продуктите от оползотворени СО, които се влагат в строежа,  мерки, които се предприемат при управлението на образуваните СО. ПУСО се включва в обхвата на инвестиционните проекти по глава осма от Закона за устройство на територията.</w:t>
      </w:r>
    </w:p>
    <w:p w14:paraId="69AEEB6A"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изпълнение на проекта, в част „План за управление на строителните отпадъци”, Изпълнителят се задължава:</w:t>
      </w:r>
    </w:p>
    <w:p w14:paraId="768A3F76"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Да сключва договори  с лица, извършващи дейности с отпадъци, притежаващи разрешение, комплексно разрешително или регистрационен документ по чл. 35 от ЗУО за съответната дейност и площадка за отпадъци със съответния код съгласно Наредба 3 за класификация на отпадъците на министъра на околната среда и водите и министъра на здравеопазването;</w:t>
      </w:r>
    </w:p>
    <w:p w14:paraId="30B178AC"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Да спазва изискванията за разделно събиране и съхранение на образуваните СО по начин, осигуряващ последващото им повторно използване, рециклиране, оползотворяване;</w:t>
      </w:r>
    </w:p>
    <w:p w14:paraId="236F1A0E"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Да постига целите за оползотворяване на СО и влагане на рециклирани материали;</w:t>
      </w:r>
    </w:p>
    <w:p w14:paraId="78474E12"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 xml:space="preserve">Да предава подлежащите на рециклиране СО на лица, притежаващи разрешение за рециклиране и/или да извършва рециклиране и подготовка за повторна </w:t>
      </w:r>
      <w:r w:rsidRPr="00691953">
        <w:rPr>
          <w:rFonts w:ascii="Verdana" w:hAnsi="Verdana" w:cs="Arial"/>
          <w:sz w:val="20"/>
          <w:szCs w:val="20"/>
        </w:rPr>
        <w:lastRenderedPageBreak/>
        <w:t>употреба на  СО на площадката (в този случай Изпълнителят е задължен да притежава разрешение за дейност с отпадъци);</w:t>
      </w:r>
    </w:p>
    <w:p w14:paraId="628AF136"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Да предава опасните отпадъци за обезвреждане, на лица притежаващи разрешение за дейности с такива видове отпадъци;</w:t>
      </w:r>
    </w:p>
    <w:p w14:paraId="07549B62"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Да изготвя транспортен дневник на СО, съгласно изискванията на приложение № 6 на НУСОВРСМ, да води отчетност и докладва пред Възложителя и компетентните органи относно изпълнението на ПУСО. Предоставя на Възложителя необходимите документи за отчитане изпълнението на ПУСО;</w:t>
      </w:r>
    </w:p>
    <w:p w14:paraId="53D9AE41"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Да спазва изискванията на ЗУТ, ЗУО, НУСОВРСМ и останалите действащи нормативни документи в страната по отношение на управлението на строителните отпадъци и влагането на рециклирани строителни материали.</w:t>
      </w:r>
    </w:p>
    <w:p w14:paraId="60FEE188"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 xml:space="preserve">Със своя заповед Изпълнителят определя отговорно лице за изпълнение на плана за управление на СО. </w:t>
      </w:r>
    </w:p>
    <w:p w14:paraId="2D1F0A28" w14:textId="77777777" w:rsidR="00B91EC4" w:rsidRPr="00691953" w:rsidRDefault="00B91EC4" w:rsidP="00B91EC4">
      <w:pPr>
        <w:numPr>
          <w:ilvl w:val="2"/>
          <w:numId w:val="27"/>
        </w:numPr>
        <w:ind w:left="0" w:right="-1" w:firstLine="0"/>
        <w:jc w:val="both"/>
        <w:rPr>
          <w:rFonts w:ascii="Verdana" w:hAnsi="Verdana" w:cs="Arial"/>
          <w:sz w:val="20"/>
          <w:szCs w:val="20"/>
        </w:rPr>
      </w:pPr>
      <w:r w:rsidRPr="00691953">
        <w:rPr>
          <w:rFonts w:ascii="Verdana" w:hAnsi="Verdana" w:cs="Arial"/>
          <w:sz w:val="20"/>
          <w:szCs w:val="20"/>
        </w:rPr>
        <w:t xml:space="preserve">Неизпълнението на изискванията на Плана за управление на строителните отпадъци, описани в тази точка води до санкции, предвидени в Раздел В: „Специфични условия на договора”.  </w:t>
      </w:r>
    </w:p>
    <w:p w14:paraId="1AD55BA7" w14:textId="77777777" w:rsidR="00B91EC4" w:rsidRPr="00691953" w:rsidRDefault="00B91EC4" w:rsidP="00B91EC4">
      <w:pPr>
        <w:ind w:right="-1"/>
        <w:jc w:val="both"/>
        <w:rPr>
          <w:rFonts w:ascii="Verdana" w:hAnsi="Verdana"/>
          <w:b/>
          <w:sz w:val="20"/>
          <w:szCs w:val="20"/>
        </w:rPr>
      </w:pPr>
    </w:p>
    <w:p w14:paraId="0629D536" w14:textId="77777777" w:rsidR="00B91EC4" w:rsidRPr="00691953" w:rsidRDefault="00B91EC4" w:rsidP="00B91EC4">
      <w:pPr>
        <w:numPr>
          <w:ilvl w:val="0"/>
          <w:numId w:val="27"/>
        </w:numPr>
        <w:ind w:left="0" w:right="-1" w:firstLine="0"/>
        <w:jc w:val="both"/>
        <w:rPr>
          <w:rFonts w:ascii="Verdana" w:hAnsi="Verdana"/>
          <w:b/>
          <w:sz w:val="20"/>
          <w:szCs w:val="20"/>
        </w:rPr>
      </w:pPr>
      <w:r w:rsidRPr="00691953">
        <w:rPr>
          <w:rFonts w:ascii="Verdana" w:hAnsi="Verdana"/>
          <w:b/>
          <w:sz w:val="20"/>
          <w:szCs w:val="20"/>
        </w:rPr>
        <w:t>МАШИНИ И ОБОРУДВАНЕ ЗА ИЗВЪРШВАНЕ НА СТРОИТЕЛНО МОНТАЖНИТЕ РАБОТИ</w:t>
      </w:r>
    </w:p>
    <w:p w14:paraId="0DE52D4C" w14:textId="77777777" w:rsidR="00B91EC4" w:rsidRPr="00691953" w:rsidRDefault="00B91EC4" w:rsidP="00B91EC4">
      <w:pPr>
        <w:ind w:right="-1"/>
        <w:jc w:val="both"/>
        <w:rPr>
          <w:rFonts w:ascii="Verdana" w:hAnsi="Verdana"/>
          <w:b/>
          <w:sz w:val="20"/>
          <w:szCs w:val="20"/>
        </w:rPr>
      </w:pPr>
    </w:p>
    <w:p w14:paraId="2C076453"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 xml:space="preserve"> 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изискванията на договора и да са в съответствие с особеностите и изискванията към материалите, подлежащи на влагане. Използваната строителната механизация, да бъде съобразена с технологичните особености на видовете строителни работи, както и с проектните изискванията за най – малки технологически необходими широчини на траншейните изкопи (ПИПСМР – Раздел Земни работи, чл. 23).</w:t>
      </w:r>
    </w:p>
    <w:p w14:paraId="32A081F8"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При 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52A6DB50"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 зоната на естественото срутване на откоса. Допустимото разстояние от долния ръб на откоса до ходовите колела или опорите на използваните строителни машини се определя от вида почва и дълбочина на изкопа в м, в съответствие с изискванията на НАРЕДБА № 2 от 22.03.2004 г. – Приложение 1, Земни работи.</w:t>
      </w:r>
    </w:p>
    <w:p w14:paraId="66386C32"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e задължен да осигури и използва надеждно укрепване, което да е съобразено с посочените в Проекта параметри.</w:t>
      </w:r>
    </w:p>
    <w:p w14:paraId="1D9B95BB" w14:textId="77777777" w:rsidR="00B91EC4" w:rsidRPr="00691953" w:rsidRDefault="00B91EC4" w:rsidP="00B91EC4">
      <w:pPr>
        <w:numPr>
          <w:ilvl w:val="1"/>
          <w:numId w:val="27"/>
        </w:numPr>
        <w:ind w:left="0" w:right="-1" w:firstLine="0"/>
        <w:jc w:val="both"/>
        <w:rPr>
          <w:rFonts w:ascii="Verdana" w:hAnsi="Verdana" w:cs="Arial"/>
          <w:sz w:val="20"/>
          <w:szCs w:val="20"/>
        </w:rPr>
      </w:pPr>
      <w:r w:rsidRPr="00691953">
        <w:rPr>
          <w:rFonts w:ascii="Verdana" w:hAnsi="Verdana" w:cs="Arial"/>
          <w:sz w:val="20"/>
          <w:szCs w:val="20"/>
        </w:rPr>
        <w:t>Изпълнителят се задължава при спускане или издигане на строителни елементи, продукти и др. във или от изкопа, както и при копаене с багер с грайферен кош в дълбочина на укрепен изкоп се следи за запазване на целостта и устойчивостта на укрепването.</w:t>
      </w:r>
    </w:p>
    <w:p w14:paraId="74CBD90F" w14:textId="77777777" w:rsidR="00B91EC4" w:rsidRPr="00691953" w:rsidRDefault="00B91EC4" w:rsidP="00B91EC4">
      <w:pPr>
        <w:ind w:right="-1"/>
        <w:jc w:val="both"/>
        <w:rPr>
          <w:rFonts w:ascii="Verdana" w:hAnsi="Verdana"/>
          <w:sz w:val="20"/>
          <w:szCs w:val="20"/>
        </w:rPr>
      </w:pPr>
    </w:p>
    <w:p w14:paraId="4B530225" w14:textId="77777777" w:rsidR="00B91EC4" w:rsidRPr="00691953" w:rsidRDefault="00B91EC4" w:rsidP="00B91EC4">
      <w:pPr>
        <w:ind w:right="-1"/>
        <w:jc w:val="both"/>
        <w:rPr>
          <w:rFonts w:ascii="Verdana" w:hAnsi="Verdana"/>
          <w:b/>
          <w:sz w:val="20"/>
          <w:szCs w:val="20"/>
        </w:rPr>
      </w:pPr>
      <w:r w:rsidRPr="00691953">
        <w:rPr>
          <w:rFonts w:ascii="Verdana" w:hAnsi="Verdana"/>
          <w:sz w:val="20"/>
          <w:szCs w:val="20"/>
        </w:rPr>
        <w:t xml:space="preserve">Раздел А2: </w:t>
      </w:r>
      <w:r w:rsidRPr="00691953">
        <w:rPr>
          <w:rFonts w:ascii="Verdana" w:hAnsi="Verdana"/>
          <w:b/>
          <w:sz w:val="20"/>
          <w:szCs w:val="20"/>
        </w:rPr>
        <w:t>ДРУГИ СПЕЦИФИЧНИ ИЗИСКВАНИЯ ПРИ ИЗПЪЛНЕНИЕ НА ДОГОВОРА</w:t>
      </w:r>
    </w:p>
    <w:p w14:paraId="4A861C48" w14:textId="77777777" w:rsidR="00B91EC4" w:rsidRPr="00691953" w:rsidRDefault="00B91EC4" w:rsidP="00B91EC4">
      <w:pPr>
        <w:ind w:right="-1"/>
        <w:jc w:val="both"/>
        <w:rPr>
          <w:rFonts w:ascii="Verdana" w:hAnsi="Verdana"/>
          <w:b/>
          <w:sz w:val="20"/>
          <w:szCs w:val="20"/>
        </w:rPr>
      </w:pPr>
    </w:p>
    <w:p w14:paraId="15F7E401"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ВЪЗЛАГАНЕ НА РАБОТА.</w:t>
      </w:r>
    </w:p>
    <w:p w14:paraId="61F2B8C7" w14:textId="77777777" w:rsidR="00B91EC4" w:rsidRPr="00691953" w:rsidRDefault="00B91EC4" w:rsidP="00B91EC4">
      <w:pPr>
        <w:ind w:right="-1"/>
        <w:jc w:val="both"/>
        <w:rPr>
          <w:rFonts w:ascii="Verdana" w:hAnsi="Verdana"/>
          <w:b/>
          <w:sz w:val="20"/>
          <w:szCs w:val="20"/>
        </w:rPr>
      </w:pPr>
    </w:p>
    <w:p w14:paraId="37A78FE6"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Възложителят възлага на Изпълнителя съответната работа по договора, чрез Официална инструкция. В случай, че Изпълнителят е обединение, Възложителят ще адресира Официалната инструкция само до определения лидер на обединението.</w:t>
      </w:r>
    </w:p>
    <w:p w14:paraId="324829B8"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В Официалната инструкция Възложителя указва:</w:t>
      </w:r>
    </w:p>
    <w:p w14:paraId="51809019" w14:textId="77777777" w:rsidR="00B91EC4" w:rsidRPr="00691953" w:rsidRDefault="00B91EC4" w:rsidP="00B91EC4">
      <w:pPr>
        <w:numPr>
          <w:ilvl w:val="2"/>
          <w:numId w:val="33"/>
        </w:numPr>
        <w:ind w:left="0" w:right="-1" w:firstLine="0"/>
        <w:jc w:val="both"/>
        <w:rPr>
          <w:rFonts w:ascii="Verdana" w:hAnsi="Verdana" w:cs="Arial"/>
          <w:sz w:val="20"/>
          <w:szCs w:val="20"/>
        </w:rPr>
      </w:pPr>
      <w:r w:rsidRPr="00691953">
        <w:rPr>
          <w:rFonts w:ascii="Verdana" w:hAnsi="Verdana"/>
          <w:sz w:val="20"/>
          <w:szCs w:val="20"/>
        </w:rPr>
        <w:t>Датите, на които Изпълнителя следва:</w:t>
      </w:r>
    </w:p>
    <w:p w14:paraId="4C24F163" w14:textId="77777777" w:rsidR="00B91EC4" w:rsidRPr="00691953" w:rsidRDefault="00B91EC4" w:rsidP="00B91EC4">
      <w:pPr>
        <w:numPr>
          <w:ilvl w:val="0"/>
          <w:numId w:val="34"/>
        </w:numPr>
        <w:ind w:left="0" w:right="-1" w:firstLine="0"/>
        <w:jc w:val="both"/>
        <w:rPr>
          <w:rFonts w:ascii="Verdana" w:hAnsi="Verdana" w:cs="Arial"/>
          <w:sz w:val="20"/>
          <w:szCs w:val="20"/>
        </w:rPr>
      </w:pPr>
      <w:r w:rsidRPr="00691953">
        <w:rPr>
          <w:rFonts w:ascii="Verdana" w:hAnsi="Verdana"/>
          <w:sz w:val="20"/>
          <w:szCs w:val="20"/>
        </w:rPr>
        <w:t xml:space="preserve">да представи за одобрение от Възложителя График за изпълнение на СМР и План за организация на строителството в срока указан в т.2.1 от настоящия раздел.  </w:t>
      </w:r>
    </w:p>
    <w:p w14:paraId="404D48CB" w14:textId="77777777" w:rsidR="00B91EC4" w:rsidRPr="00691953" w:rsidRDefault="00B91EC4" w:rsidP="00B91EC4">
      <w:pPr>
        <w:numPr>
          <w:ilvl w:val="0"/>
          <w:numId w:val="34"/>
        </w:numPr>
        <w:ind w:left="0" w:right="-1" w:firstLine="0"/>
        <w:jc w:val="both"/>
        <w:rPr>
          <w:rFonts w:ascii="Verdana" w:hAnsi="Verdana" w:cs="Arial"/>
          <w:sz w:val="20"/>
          <w:szCs w:val="20"/>
        </w:rPr>
      </w:pPr>
      <w:r w:rsidRPr="00691953">
        <w:rPr>
          <w:rFonts w:ascii="Verdana" w:hAnsi="Verdana"/>
          <w:sz w:val="20"/>
          <w:szCs w:val="20"/>
        </w:rPr>
        <w:t>да има готовност за започване на СМР; Тази дата не може да е по-рано от седем работни дни считано от датата на изпращане на Официалната инструкция.</w:t>
      </w:r>
    </w:p>
    <w:p w14:paraId="6FEE67D0"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lastRenderedPageBreak/>
        <w:t>Срокът за изпълнение на строително монтажните работи съгласно предложението на Изпълнителя започва да тече от датата на подписване на Образец №2а, Раздел II, съгласно чл.157 (1) от ЗУТ: протокол за откриване на строителна площадка и определяне на строителна линия и ниво и приключва с подписване на Констативен протокол за окончателно завършени СМР без забележки между Изпълнителя и представители на Възложителя.</w:t>
      </w:r>
    </w:p>
    <w:p w14:paraId="28118F20" w14:textId="77777777" w:rsidR="00B91EC4" w:rsidRPr="00691953" w:rsidRDefault="00B91EC4" w:rsidP="00B91EC4">
      <w:pPr>
        <w:numPr>
          <w:ilvl w:val="2"/>
          <w:numId w:val="33"/>
        </w:numPr>
        <w:autoSpaceDE w:val="0"/>
        <w:autoSpaceDN w:val="0"/>
        <w:adjustRightInd w:val="0"/>
        <w:ind w:left="0" w:right="-1" w:firstLine="0"/>
        <w:jc w:val="both"/>
        <w:rPr>
          <w:rFonts w:ascii="Verdana" w:hAnsi="Verdana"/>
          <w:sz w:val="20"/>
          <w:szCs w:val="20"/>
        </w:rPr>
      </w:pPr>
      <w:r w:rsidRPr="00691953">
        <w:rPr>
          <w:rFonts w:ascii="Verdana" w:hAnsi="Verdana"/>
          <w:sz w:val="20"/>
          <w:szCs w:val="20"/>
        </w:rPr>
        <w:t>Окончателното приключване на работите се установява с нарочно съставен констативен протокол между Изпълнителя и представители на Възложителя, който включва становища относно изпълнението на всички дейности, предвидени по проект, възстановителните дейности и хидравлично изпитване на изградените проводи.</w:t>
      </w:r>
    </w:p>
    <w:p w14:paraId="44AC7C24" w14:textId="77777777" w:rsidR="00B91EC4" w:rsidRPr="00691953" w:rsidRDefault="00B91EC4" w:rsidP="00B91EC4">
      <w:pPr>
        <w:numPr>
          <w:ilvl w:val="2"/>
          <w:numId w:val="33"/>
        </w:numPr>
        <w:autoSpaceDE w:val="0"/>
        <w:autoSpaceDN w:val="0"/>
        <w:adjustRightInd w:val="0"/>
        <w:ind w:left="0" w:right="-1" w:firstLine="0"/>
        <w:jc w:val="both"/>
        <w:rPr>
          <w:rFonts w:ascii="Verdana" w:hAnsi="Verdana"/>
          <w:sz w:val="20"/>
          <w:szCs w:val="20"/>
        </w:rPr>
      </w:pPr>
      <w:r w:rsidRPr="00691953">
        <w:rPr>
          <w:rFonts w:ascii="Verdana" w:hAnsi="Verdana"/>
          <w:sz w:val="20"/>
          <w:szCs w:val="20"/>
        </w:rPr>
        <w:t>Изпълнителят писмено уведомява Възложителя за готовността му за окончателно приключване на работите и в срок от пет работни дни Възложителя организира проверка и изготвя констативен протокол за резултата от нея.</w:t>
      </w:r>
    </w:p>
    <w:p w14:paraId="28234FCA" w14:textId="77777777" w:rsidR="00B91EC4" w:rsidRPr="00691953" w:rsidRDefault="00B91EC4" w:rsidP="00B91EC4">
      <w:pPr>
        <w:numPr>
          <w:ilvl w:val="2"/>
          <w:numId w:val="33"/>
        </w:numPr>
        <w:autoSpaceDE w:val="0"/>
        <w:autoSpaceDN w:val="0"/>
        <w:adjustRightInd w:val="0"/>
        <w:ind w:left="0" w:right="-1" w:firstLine="0"/>
        <w:jc w:val="both"/>
        <w:rPr>
          <w:rFonts w:ascii="Verdana" w:hAnsi="Verdana"/>
          <w:sz w:val="20"/>
          <w:szCs w:val="20"/>
        </w:rPr>
      </w:pPr>
      <w:r w:rsidRPr="00691953">
        <w:rPr>
          <w:rFonts w:ascii="Verdana" w:hAnsi="Verdana"/>
          <w:sz w:val="20"/>
          <w:szCs w:val="20"/>
        </w:rPr>
        <w:t>В срок до 10 работни дни след подписване на констативния протокол за окончателно приключване на работите без забележки Изпълнителят предава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w:t>
      </w:r>
    </w:p>
    <w:p w14:paraId="6DB8C2A2"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Едновременно с Официалната инструкция, Възложителят предоставя на Изпълнителя и един пълен комплект от одобрената проектна документация на инвестиционния проект – фаза „Работен” с обхват и съдържание, както следва: „Канализация“, „Водоснабдяване“, „Конструкции“, Геодезия, „Пътна“ с ВОД, ПУСО и ПБЗ.</w:t>
      </w:r>
    </w:p>
    <w:p w14:paraId="640FC147"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Изпълнителят трябва да разполага с копие от Официалната инструкция и одобрения Работен проект на обекта.</w:t>
      </w:r>
    </w:p>
    <w:p w14:paraId="4B76A785"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В случай, че Изпълнителят, по каквито и да било причини, не е в състояние да изпълни възложеното в Официалната инструкция, същият е задължен в срок до два работни дни, считано от датата на получаването й, писмено да уведоми за това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22057448" w14:textId="77777777" w:rsidR="00B91EC4" w:rsidRPr="00691953" w:rsidRDefault="00B91EC4" w:rsidP="00B91EC4">
      <w:pPr>
        <w:ind w:right="-1"/>
        <w:jc w:val="both"/>
        <w:rPr>
          <w:rFonts w:ascii="Verdana" w:hAnsi="Verdana" w:cs="Arial"/>
          <w:sz w:val="20"/>
          <w:szCs w:val="20"/>
        </w:rPr>
      </w:pPr>
    </w:p>
    <w:p w14:paraId="464AB543"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ГРАФИК ЗА ИЗПЪЛНЕНИЕ НА РАБОТИТЕ</w:t>
      </w:r>
    </w:p>
    <w:p w14:paraId="3B18B3A4"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 xml:space="preserve">В двудневен срок от получаване на Официалната инструкция Изпълнителят предоставя за одобрение </w:t>
      </w:r>
      <w:r w:rsidRPr="00691953">
        <w:rPr>
          <w:rFonts w:ascii="Verdana" w:hAnsi="Verdana"/>
          <w:sz w:val="20"/>
          <w:szCs w:val="20"/>
        </w:rPr>
        <w:t>от Възложителя План за организация на строителството и График за изпълнение на СМР</w:t>
      </w:r>
      <w:r w:rsidRPr="00691953">
        <w:rPr>
          <w:rFonts w:ascii="Verdana" w:hAnsi="Verdana" w:cs="Arial"/>
          <w:sz w:val="20"/>
          <w:szCs w:val="20"/>
        </w:rPr>
        <w:t>, който съдържа в текстови и графичен вид:</w:t>
      </w:r>
    </w:p>
    <w:p w14:paraId="3DB06E6C"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t xml:space="preserve">Сроковете за изпълнение на СМР, тяхната зависимост и последователност при изграждането на обекта и/или подобектите му. </w:t>
      </w:r>
    </w:p>
    <w:p w14:paraId="348908E4" w14:textId="77777777" w:rsidR="00B91EC4" w:rsidRPr="00691953" w:rsidRDefault="00B91EC4" w:rsidP="00B91EC4">
      <w:pPr>
        <w:numPr>
          <w:ilvl w:val="2"/>
          <w:numId w:val="33"/>
        </w:numPr>
        <w:ind w:left="0" w:right="-1" w:firstLine="0"/>
        <w:jc w:val="both"/>
        <w:rPr>
          <w:rFonts w:ascii="Verdana" w:hAnsi="Verdana" w:cs="Arial"/>
          <w:sz w:val="20"/>
          <w:szCs w:val="20"/>
        </w:rPr>
      </w:pPr>
      <w:r w:rsidRPr="00691953">
        <w:rPr>
          <w:rFonts w:ascii="Verdana" w:hAnsi="Verdana"/>
          <w:sz w:val="20"/>
          <w:szCs w:val="20"/>
        </w:rPr>
        <w:t>Времетраенето на строителството по основни видове СМР и по подобекти. Срокът за окончателното приключване на строително-монтажните работи и тяхната дезинфекция и хидравлично изпитване, включително възстановяване на пътните настилки и околно пространство.</w:t>
      </w:r>
    </w:p>
    <w:p w14:paraId="0826DCA3"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t>Линейният график трябва да бъде представен по работни дни и по видове работи, включително мероприятия от подписването на Акт Образец 2а, за откриване на строителната площадка, до подписване на Констативен протокол за окончателно приключване на работите между представители на Възложителя и Изпълнителя.</w:t>
      </w:r>
    </w:p>
    <w:p w14:paraId="55EB0978"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t>Линейният график се изготвя в съответствие с предвидените СМР по дни и етапи, в рамките на общия срок за изпълнение на строежа.</w:t>
      </w:r>
    </w:p>
    <w:p w14:paraId="34D71989"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t>Линейният график трябва ясно да следва описаната технологична последователност на предвидените за изпълнение строителни дейности и приетата организация на работа, за отделните етапи, както и за изпълнение на ключови моменти от строежа.</w:t>
      </w:r>
    </w:p>
    <w:p w14:paraId="3AFB678C"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t>Линейният график трябва да следва временната организация на безопасност и движение (ВОБД).</w:t>
      </w:r>
    </w:p>
    <w:p w14:paraId="59C04A56"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t>В линейният график трябва ясно да проличава обвързаността на определените от Изпълнителя екипи с етапите и предвидените за изпълнение строителни и монтажни дейности по дни, включително и възстановителните мероприятия.</w:t>
      </w:r>
    </w:p>
    <w:p w14:paraId="40F0B556"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t>В линейния график трябва ясно да проличава взаимовръзката между отделните действия с използваното оборудване, механизирано звено и работни групи.</w:t>
      </w:r>
    </w:p>
    <w:p w14:paraId="6D6973E3" w14:textId="77777777" w:rsidR="00B91EC4" w:rsidRPr="00691953" w:rsidRDefault="00B91EC4" w:rsidP="00B91EC4">
      <w:pPr>
        <w:numPr>
          <w:ilvl w:val="2"/>
          <w:numId w:val="33"/>
        </w:numPr>
        <w:ind w:left="0" w:right="-1" w:firstLine="0"/>
        <w:jc w:val="both"/>
        <w:rPr>
          <w:rFonts w:ascii="Verdana" w:hAnsi="Verdana"/>
          <w:sz w:val="20"/>
          <w:szCs w:val="20"/>
        </w:rPr>
      </w:pPr>
      <w:r w:rsidRPr="00691953">
        <w:rPr>
          <w:rFonts w:ascii="Verdana" w:hAnsi="Verdana"/>
          <w:sz w:val="20"/>
          <w:szCs w:val="20"/>
        </w:rPr>
        <w:lastRenderedPageBreak/>
        <w:t>Организация на строителството - организация на строителната площадка (складиране на материали и оборудване, подходи за влизане и излизане от обекта, охрана на обекта, пропускателен режим и мерки за безопасност), строителна механизация  и срокове за доставка на машини и материали за изпълнение на работите; План за доставка, транспорт и начин на съхранение на строителните материали.</w:t>
      </w:r>
    </w:p>
    <w:p w14:paraId="018FCEE5"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Изпълнителят е длъжен да вземе предвид всички забележки на Контролиращия служител и да коригира Графика за изпълнение на СМР в съответствие с тях в срок от един работен ден от получаването им.</w:t>
      </w:r>
    </w:p>
    <w:p w14:paraId="0500CB63"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 xml:space="preserve">При неблагоприятни метеорологични условия, които не позволяват извършването на възстановителни работи по пътната и тротоарна настилка се приспадат дните, в които температурата на въздуха падне под 5º С или се наблюдава валеж от сняг или дъжд. Това се установява с нарочно съставен протокол между Контролиращ служител на Възложителя и Изпълнителя потвърден от данни на </w:t>
      </w:r>
      <w:hyperlink r:id="rId27" w:history="1">
        <w:r w:rsidRPr="00691953">
          <w:rPr>
            <w:rFonts w:ascii="Verdana" w:hAnsi="Verdana" w:cs="Arial"/>
            <w:sz w:val="20"/>
            <w:szCs w:val="20"/>
          </w:rPr>
          <w:t>www.wunderground.com</w:t>
        </w:r>
      </w:hyperlink>
      <w:r w:rsidRPr="00691953">
        <w:rPr>
          <w:rFonts w:ascii="Verdana" w:hAnsi="Verdana" w:cs="Arial"/>
          <w:sz w:val="20"/>
          <w:szCs w:val="20"/>
        </w:rPr>
        <w:t xml:space="preserve"> </w:t>
      </w:r>
    </w:p>
    <w:p w14:paraId="0A873E2E"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cs="Arial"/>
          <w:sz w:val="20"/>
          <w:szCs w:val="20"/>
        </w:rPr>
        <w:t>Извършване на строително-монтажни работи по време на почивни дни и официални празници е възможно само след изрично разрешение от Контролиращия служител.</w:t>
      </w:r>
    </w:p>
    <w:p w14:paraId="016925F1"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cs="Arial"/>
          <w:bCs/>
          <w:sz w:val="20"/>
          <w:szCs w:val="20"/>
        </w:rPr>
        <w:t xml:space="preserve">Изпълнителят е задължен в срок от 2 работни дни от получаване на одобрен от Възложителя График за изпълнение на СМР да пресъгласува работния проект по част „ВОБД” и „ПБЗ” заедно с одобрения график </w:t>
      </w:r>
      <w:r w:rsidRPr="00691953">
        <w:rPr>
          <w:rFonts w:ascii="Verdana" w:hAnsi="Verdana"/>
          <w:sz w:val="20"/>
          <w:szCs w:val="20"/>
        </w:rPr>
        <w:t>с оторизираните държавни и общински органи - „ПП КАТ” и „ОБД-СГО” и Столичен инспекторат, както и при необходимост с „Център за градска мобилност” ЕООД или други експлоатационни дружества.</w:t>
      </w:r>
    </w:p>
    <w:p w14:paraId="39E13DBD" w14:textId="77777777" w:rsidR="00B91EC4" w:rsidRPr="00691953" w:rsidRDefault="00B91EC4" w:rsidP="00B91EC4">
      <w:pPr>
        <w:numPr>
          <w:ilvl w:val="1"/>
          <w:numId w:val="33"/>
        </w:numPr>
        <w:ind w:left="0" w:right="-1" w:firstLine="0"/>
        <w:jc w:val="both"/>
        <w:rPr>
          <w:rFonts w:ascii="Verdana" w:hAnsi="Verdana" w:cs="Arial"/>
          <w:bCs/>
          <w:sz w:val="20"/>
          <w:szCs w:val="20"/>
        </w:rPr>
      </w:pPr>
      <w:r w:rsidRPr="00691953">
        <w:rPr>
          <w:rFonts w:ascii="Verdana" w:hAnsi="Verdana" w:cs="Arial"/>
          <w:bCs/>
          <w:sz w:val="20"/>
          <w:szCs w:val="20"/>
        </w:rPr>
        <w:t xml:space="preserve"> Изпълнителят е задължен в срок от един работен ден да представи на Възложителя копие от съгласувания „График за изпълнение на СМР” и пресъгласуваните проекти по част „ВОБД” и „ПБЗ”.</w:t>
      </w:r>
    </w:p>
    <w:p w14:paraId="110A47A0"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bCs/>
          <w:sz w:val="20"/>
          <w:szCs w:val="20"/>
        </w:rPr>
        <w:t xml:space="preserve">В случай, че Изпълнителят не представи за одобрение График за изпълнение на СМР в срока посочен във Възлагателното писмо и/или съгласувания с </w:t>
      </w:r>
      <w:r w:rsidRPr="00691953">
        <w:rPr>
          <w:rFonts w:ascii="Verdana" w:hAnsi="Verdana"/>
          <w:sz w:val="20"/>
          <w:szCs w:val="20"/>
        </w:rPr>
        <w:t xml:space="preserve">оторизираните държавни и общински органи график </w:t>
      </w:r>
      <w:r w:rsidRPr="00691953">
        <w:rPr>
          <w:rFonts w:ascii="Verdana" w:hAnsi="Verdana" w:cs="Arial"/>
          <w:bCs/>
          <w:sz w:val="20"/>
          <w:szCs w:val="20"/>
        </w:rPr>
        <w:t>в указания от Възложителя срок, Изпълнителят подлежи на санкция съгласно Раздел В: „Специфични условия на договора”.</w:t>
      </w:r>
    </w:p>
    <w:p w14:paraId="526A6C9D" w14:textId="77777777" w:rsidR="00B91EC4" w:rsidRPr="00691953" w:rsidRDefault="00B91EC4" w:rsidP="00B91EC4">
      <w:pPr>
        <w:ind w:right="-1"/>
        <w:jc w:val="both"/>
        <w:rPr>
          <w:rFonts w:ascii="Verdana" w:hAnsi="Verdana" w:cs="Arial"/>
          <w:sz w:val="20"/>
          <w:szCs w:val="20"/>
        </w:rPr>
      </w:pPr>
    </w:p>
    <w:p w14:paraId="57D5924F"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ЕКЗЕКУТИВНА ДОКУМЕНТАЦИЯ</w:t>
      </w:r>
    </w:p>
    <w:p w14:paraId="375AC148"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eastAsia="Arial Unicode MS" w:hAnsi="Verdana"/>
          <w:sz w:val="20"/>
          <w:szCs w:val="20"/>
        </w:rPr>
        <w:t xml:space="preserve"> </w:t>
      </w:r>
      <w:r w:rsidRPr="00691953">
        <w:rPr>
          <w:rFonts w:ascii="Verdana" w:hAnsi="Verdana"/>
          <w:sz w:val="20"/>
          <w:szCs w:val="20"/>
        </w:rPr>
        <w:t>Задължението на Изпълнителя за монтиране на тръби и фитинги трябва да включва и своевременно изготвяне на необходимите маркировьчни табели, ситуационни планове, монтирането на работни репери, където е подходящо, и изготвянето на екзекутивни чертежи и доклади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да се предоставят на Възложителя в срок до 7 работни дни след окончателно приключването на работите. Възложителят може да изиска екзекутиви и на участъци и/или при приключени отделни видове работи.</w:t>
      </w:r>
    </w:p>
    <w:p w14:paraId="2FB5C62B"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По време на СМР, Изпълнителят поддържа разпечатан комплект на чертежите от одобрения Работен проект. На тези копия в червен цвят ежедневно техническия ръководител на строежа  трябва да нанася извършената работа и всички промени ако има такива, както и обхвата на СМР, които са изпълнени. Чертежите трябва да показват всичко, нива, отклонения и други, включително връзки към сгради и кранове.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прехвърли от тях информацията, показваща направените промени от проектните.</w:t>
      </w:r>
    </w:p>
    <w:p w14:paraId="6B801F62" w14:textId="77777777" w:rsidR="00B91EC4" w:rsidRPr="00691953" w:rsidRDefault="00B91EC4" w:rsidP="00B91EC4">
      <w:pPr>
        <w:numPr>
          <w:ilvl w:val="1"/>
          <w:numId w:val="33"/>
        </w:numPr>
        <w:ind w:left="0" w:right="-1" w:firstLine="0"/>
        <w:jc w:val="both"/>
        <w:rPr>
          <w:rFonts w:ascii="Verdana" w:hAnsi="Verdana" w:cs="Arial"/>
          <w:sz w:val="20"/>
          <w:szCs w:val="20"/>
        </w:rPr>
      </w:pPr>
      <w:r w:rsidRPr="00691953">
        <w:rPr>
          <w:rFonts w:ascii="Verdana" w:hAnsi="Verdana" w:cs="Arial"/>
          <w:sz w:val="20"/>
          <w:szCs w:val="20"/>
        </w:rPr>
        <w:t>Екзекутивната документация се изготвя съгласно изискванията на Възложителя, описани в отделен документ и предоставени на Изпълнителя при сключване на договора.</w:t>
      </w:r>
    </w:p>
    <w:p w14:paraId="2D40E28C"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lastRenderedPageBreak/>
        <w:t>Екзекутивната документация се предава в 4 екземпляра на Контролиращия служител за проверка.</w:t>
      </w:r>
    </w:p>
    <w:p w14:paraId="2D3FD6B9" w14:textId="77777777" w:rsidR="00B91EC4" w:rsidRPr="00691953" w:rsidRDefault="00B91EC4" w:rsidP="00B91EC4">
      <w:pPr>
        <w:ind w:right="-1"/>
        <w:jc w:val="both"/>
        <w:rPr>
          <w:rFonts w:ascii="Verdana" w:hAnsi="Verdana"/>
          <w:sz w:val="20"/>
          <w:szCs w:val="20"/>
        </w:rPr>
      </w:pPr>
    </w:p>
    <w:p w14:paraId="051D4416"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ВРЕМЕННИ СКЛАДОВИ БАЗИ ЗА МАТЕРИАЛИ НА ИЗПЪЛНИТЕЛЯ</w:t>
      </w:r>
    </w:p>
    <w:p w14:paraId="4EC9C167"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2D0D7C36"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 до получаване на Акт образец 15.</w:t>
      </w:r>
    </w:p>
    <w:p w14:paraId="7962FDC1"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За своя сметка и отговорност Изпълнителят трябва да предостави, монтира, оперира и поддържа цялата система, нужна за временно ел. захранване за строителни цели. Изпълнителят от свое име трябва да предприеме всички необходими мерки за предоставяне от ЧЕЗ на ел. захранване по време на строителство. Изпълнителят поема разходите за всички такси за включване, както и предоставянето на работната ръка, материали и оборудване за временното ел. захранване. Ако системата за временно ел. захранване използва генераторни станции, то тези станции трябва да са шумоизолирани от съседните домове чрез специална преграда.</w:t>
      </w:r>
    </w:p>
    <w:p w14:paraId="65ADC2A8" w14:textId="77777777" w:rsidR="00B91EC4" w:rsidRPr="00691953" w:rsidRDefault="00B91EC4" w:rsidP="00B91EC4">
      <w:pPr>
        <w:ind w:right="-1"/>
        <w:jc w:val="both"/>
        <w:rPr>
          <w:rFonts w:ascii="Verdana" w:hAnsi="Verdana"/>
          <w:sz w:val="20"/>
          <w:szCs w:val="20"/>
        </w:rPr>
      </w:pPr>
    </w:p>
    <w:p w14:paraId="56119673"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 xml:space="preserve">ИЗВОЗВАНЕ ДО ДЕПА НА ВЪЗЛОЖИТЕЛЯ </w:t>
      </w:r>
    </w:p>
    <w:p w14:paraId="7BC5976F" w14:textId="77777777" w:rsidR="00B91EC4" w:rsidRPr="00691953" w:rsidRDefault="00B91EC4" w:rsidP="00B91EC4">
      <w:pPr>
        <w:ind w:right="-1"/>
        <w:jc w:val="both"/>
        <w:rPr>
          <w:rFonts w:ascii="Verdana" w:hAnsi="Verdana"/>
          <w:sz w:val="20"/>
          <w:szCs w:val="20"/>
        </w:rPr>
      </w:pPr>
      <w:r w:rsidRPr="00691953">
        <w:rPr>
          <w:rFonts w:ascii="Verdana" w:hAnsi="Verdana"/>
          <w:sz w:val="20"/>
          <w:szCs w:val="20"/>
        </w:rPr>
        <w:t>Изпълнителят е отговорен за връщането в Централен склад на Възложителя на тръби и фитинги, които са били отстранени в процеса на строителството, или за тяхното депониране в узаконени терени за отпадъци. Представител на Възложителя определя дали материалите да бъдат извозени в Централен склад на Възложителя или в узаконени терени за отпадъци. Изпълнителят е отговорен за заплащането на всички такси и разходи, свързани с депонирането на такива материали.</w:t>
      </w:r>
    </w:p>
    <w:p w14:paraId="664F7F79" w14:textId="77777777" w:rsidR="00B91EC4" w:rsidRPr="00691953" w:rsidRDefault="00B91EC4" w:rsidP="00B91EC4">
      <w:pPr>
        <w:ind w:right="-1"/>
        <w:jc w:val="both"/>
        <w:rPr>
          <w:rFonts w:ascii="Verdana" w:hAnsi="Verdana"/>
          <w:sz w:val="20"/>
          <w:szCs w:val="20"/>
        </w:rPr>
      </w:pPr>
    </w:p>
    <w:p w14:paraId="12DA326E"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НАНАСЯНЕ НА ПОВРЕДИ НА СЪОРЪЖЕНИЯ НА ДРУГИ ФИРМИ, ЕКСПЛОАТАЦИОННИ ДРУЖЕСТВА И/ИЛИ ФИЗИЧЕСКИ ЛИЦА</w:t>
      </w:r>
    </w:p>
    <w:p w14:paraId="57CD67E6" w14:textId="77777777" w:rsidR="00B91EC4" w:rsidRPr="00691953" w:rsidRDefault="00B91EC4" w:rsidP="00B91EC4">
      <w:pPr>
        <w:ind w:right="-1"/>
        <w:jc w:val="both"/>
        <w:rPr>
          <w:rFonts w:ascii="Verdana" w:hAnsi="Verdana"/>
          <w:sz w:val="20"/>
          <w:szCs w:val="20"/>
        </w:rPr>
      </w:pPr>
      <w:r w:rsidRPr="00691953">
        <w:rPr>
          <w:rFonts w:ascii="Verdana" w:hAnsi="Verdana"/>
          <w:sz w:val="20"/>
          <w:szCs w:val="20"/>
        </w:rPr>
        <w:t xml:space="preserve">  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7E17B665" w14:textId="77777777" w:rsidR="00B91EC4" w:rsidRPr="00691953" w:rsidRDefault="00B91EC4" w:rsidP="00B91EC4">
      <w:pPr>
        <w:ind w:right="-1"/>
        <w:jc w:val="both"/>
        <w:rPr>
          <w:rFonts w:ascii="Verdana" w:hAnsi="Verdana"/>
          <w:sz w:val="20"/>
          <w:szCs w:val="20"/>
        </w:rPr>
      </w:pPr>
    </w:p>
    <w:p w14:paraId="6EBD4AB5"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ИНФОРМАЦИОННИ /РЕКЛАМНИ/ МАТЕРИАЛИ НА ВЪЗЛОЖИТЕЛЯ</w:t>
      </w:r>
    </w:p>
    <w:p w14:paraId="6EE7F212"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 Комуникацията с клиенти във връзка с предвижданията на проекта се осъществява само от Контролиращ служител на Възложителя.</w:t>
      </w:r>
    </w:p>
    <w:p w14:paraId="533E812B"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1FEE265D"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0E428C2A"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2A07DA96"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lastRenderedPageBreak/>
        <w:t xml:space="preserve"> 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0A59703B"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Информационната табела, изисквана съгласно чл. 157, ал. 5 от ЗУТ, се изработва от Изпълнителя по модел, предоставен от Възложителя и се актуализира при промяна на обстоятелствата, описани в нея.</w:t>
      </w:r>
    </w:p>
    <w:p w14:paraId="243342B4"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Рекламните материали на Изпълнителя, разположени на строителната площадка не може да надвишават по размер и брой тези на Възложителя.</w:t>
      </w:r>
    </w:p>
    <w:p w14:paraId="5D92C0DD" w14:textId="77777777" w:rsidR="00B91EC4" w:rsidRPr="00691953" w:rsidRDefault="00B91EC4" w:rsidP="00B91EC4">
      <w:pPr>
        <w:ind w:right="-1"/>
        <w:jc w:val="both"/>
        <w:rPr>
          <w:rFonts w:ascii="Verdana" w:hAnsi="Verdana"/>
          <w:sz w:val="20"/>
          <w:szCs w:val="20"/>
        </w:rPr>
      </w:pPr>
    </w:p>
    <w:p w14:paraId="61FDD771" w14:textId="77777777" w:rsidR="00B91EC4" w:rsidRPr="00691953" w:rsidRDefault="00B91EC4" w:rsidP="00B91EC4">
      <w:pPr>
        <w:numPr>
          <w:ilvl w:val="0"/>
          <w:numId w:val="33"/>
        </w:numPr>
        <w:ind w:left="0" w:right="-1" w:firstLine="0"/>
        <w:jc w:val="both"/>
        <w:rPr>
          <w:rFonts w:ascii="Verdana" w:hAnsi="Verdana"/>
          <w:b/>
          <w:sz w:val="20"/>
          <w:szCs w:val="20"/>
        </w:rPr>
      </w:pPr>
      <w:r w:rsidRPr="00691953">
        <w:rPr>
          <w:rFonts w:ascii="Verdana" w:hAnsi="Verdana"/>
          <w:b/>
          <w:sz w:val="20"/>
          <w:szCs w:val="20"/>
        </w:rPr>
        <w:t>АВАРИЙНИ СИТУАЦИИ</w:t>
      </w:r>
    </w:p>
    <w:p w14:paraId="623EFF3D"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В случай, че възникне аварийна ситуация по време на изпълнение на работите на обекта и в обхвата на ново изгражданата ВиК мрежа, Изпълнителят е длъжен да започне работа по отстраняване на аварията незабавно. В случай, че Възложителят или негов представител установи, че аварията е възникнала на съществуващия водопровод на разстояние по-голямо от 5 м, но не повече от 10 м от зоната на извършване на строително монтажните работи, отстраняването й остава отговорност на Изпълнителя, но е за сметка на Възложителя.</w:t>
      </w:r>
    </w:p>
    <w:p w14:paraId="25D2A44C"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В случай, че възникне авария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Изпълнителят трябва в срок от 1 час след уведомяването да потвърди писмено на Възложителя, че ще започне работа по отстраняване на аварията в посочения срок, който се определя в зависимост от приоритета на аварията. В случай, че Изпълнителят откаже или не отговори на Възложителя в определения срок, Възложителят има право да възложи отстраняването на аварията на друг изпълнител, като заплатените от Възложителя суми следва да му бъдат възстановени от Изпълнителя до 3 дни след писмена покана от Възложителя.</w:t>
      </w:r>
    </w:p>
    <w:p w14:paraId="1CF5C8FC"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 xml:space="preserve"> Таблицата по-долу показва времето, за което Изпълнителят трябва да започне работа за отстраняване на възникналата авария. Сроковете започват да текат от момента на уведомяване от Възложителя.</w:t>
      </w:r>
    </w:p>
    <w:p w14:paraId="1C2C2911" w14:textId="77777777" w:rsidR="00B91EC4" w:rsidRPr="00691953" w:rsidRDefault="00B91EC4" w:rsidP="00B91EC4">
      <w:pPr>
        <w:ind w:right="-1"/>
        <w:jc w:val="both"/>
        <w:rPr>
          <w:rFonts w:ascii="Verdana" w:hAnsi="Verdana"/>
          <w:sz w:val="20"/>
          <w:szCs w:val="20"/>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701"/>
        <w:gridCol w:w="7492"/>
      </w:tblGrid>
      <w:tr w:rsidR="00B91EC4" w:rsidRPr="00691953" w14:paraId="6F2A81E3" w14:textId="77777777" w:rsidTr="0089014E">
        <w:trPr>
          <w:trHeight w:val="344"/>
          <w:jc w:val="center"/>
        </w:trPr>
        <w:tc>
          <w:tcPr>
            <w:tcW w:w="1701" w:type="dxa"/>
            <w:shd w:val="clear" w:color="auto" w:fill="D9D9D9"/>
            <w:vAlign w:val="center"/>
          </w:tcPr>
          <w:p w14:paraId="65302985"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 xml:space="preserve"> Приоритет</w:t>
            </w:r>
          </w:p>
        </w:tc>
        <w:tc>
          <w:tcPr>
            <w:tcW w:w="7492" w:type="dxa"/>
            <w:shd w:val="clear" w:color="auto" w:fill="D9D9D9"/>
            <w:vAlign w:val="center"/>
          </w:tcPr>
          <w:p w14:paraId="03B5C3F0"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Време за започване на работана обекта не по-късно от:</w:t>
            </w:r>
          </w:p>
        </w:tc>
      </w:tr>
      <w:tr w:rsidR="00B91EC4" w:rsidRPr="00691953" w14:paraId="18546467" w14:textId="77777777" w:rsidTr="0089014E">
        <w:trPr>
          <w:trHeight w:val="286"/>
          <w:jc w:val="center"/>
        </w:trPr>
        <w:tc>
          <w:tcPr>
            <w:tcW w:w="1701" w:type="dxa"/>
          </w:tcPr>
          <w:p w14:paraId="4CC5C80B"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1</w:t>
            </w:r>
          </w:p>
        </w:tc>
        <w:tc>
          <w:tcPr>
            <w:tcW w:w="7492" w:type="dxa"/>
          </w:tcPr>
          <w:p w14:paraId="5A981B19"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4ч.</w:t>
            </w:r>
          </w:p>
        </w:tc>
      </w:tr>
      <w:tr w:rsidR="00B91EC4" w:rsidRPr="00691953" w14:paraId="5D84E9D4" w14:textId="77777777" w:rsidTr="0089014E">
        <w:trPr>
          <w:trHeight w:val="192"/>
          <w:jc w:val="center"/>
        </w:trPr>
        <w:tc>
          <w:tcPr>
            <w:tcW w:w="1701" w:type="dxa"/>
          </w:tcPr>
          <w:p w14:paraId="789C807B"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2</w:t>
            </w:r>
          </w:p>
        </w:tc>
        <w:tc>
          <w:tcPr>
            <w:tcW w:w="7492" w:type="dxa"/>
          </w:tcPr>
          <w:p w14:paraId="26F9F050"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24 ч.</w:t>
            </w:r>
          </w:p>
        </w:tc>
      </w:tr>
      <w:tr w:rsidR="00B91EC4" w:rsidRPr="00691953" w14:paraId="1BE64771" w14:textId="77777777" w:rsidTr="0089014E">
        <w:trPr>
          <w:trHeight w:val="68"/>
          <w:jc w:val="center"/>
        </w:trPr>
        <w:tc>
          <w:tcPr>
            <w:tcW w:w="1701" w:type="dxa"/>
          </w:tcPr>
          <w:p w14:paraId="4F0B4FC5"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3</w:t>
            </w:r>
          </w:p>
        </w:tc>
        <w:tc>
          <w:tcPr>
            <w:tcW w:w="7492" w:type="dxa"/>
          </w:tcPr>
          <w:p w14:paraId="000005AC"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3 работни дни</w:t>
            </w:r>
          </w:p>
        </w:tc>
      </w:tr>
      <w:tr w:rsidR="00B91EC4" w:rsidRPr="00691953" w14:paraId="040D113C" w14:textId="77777777" w:rsidTr="0089014E">
        <w:trPr>
          <w:trHeight w:val="305"/>
          <w:jc w:val="center"/>
        </w:trPr>
        <w:tc>
          <w:tcPr>
            <w:tcW w:w="1701" w:type="dxa"/>
          </w:tcPr>
          <w:p w14:paraId="6C4F771E"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4</w:t>
            </w:r>
          </w:p>
        </w:tc>
        <w:tc>
          <w:tcPr>
            <w:tcW w:w="7492" w:type="dxa"/>
          </w:tcPr>
          <w:p w14:paraId="3F99A2F3" w14:textId="77777777" w:rsidR="00B91EC4" w:rsidRPr="00691953" w:rsidRDefault="00B91EC4" w:rsidP="0089014E">
            <w:pPr>
              <w:ind w:right="-1"/>
              <w:jc w:val="both"/>
              <w:rPr>
                <w:rFonts w:ascii="Verdana" w:hAnsi="Verdana"/>
                <w:sz w:val="20"/>
                <w:szCs w:val="20"/>
              </w:rPr>
            </w:pPr>
            <w:r w:rsidRPr="00691953">
              <w:rPr>
                <w:rFonts w:ascii="Verdana" w:hAnsi="Verdana"/>
                <w:sz w:val="20"/>
                <w:szCs w:val="20"/>
              </w:rPr>
              <w:t>5 работни дни</w:t>
            </w:r>
          </w:p>
        </w:tc>
      </w:tr>
    </w:tbl>
    <w:p w14:paraId="045ACCD1" w14:textId="77777777" w:rsidR="00B91EC4" w:rsidRPr="00691953" w:rsidRDefault="00B91EC4" w:rsidP="00B91EC4">
      <w:pPr>
        <w:ind w:right="-1"/>
        <w:jc w:val="both"/>
        <w:rPr>
          <w:rFonts w:ascii="Verdana" w:hAnsi="Verdana"/>
          <w:sz w:val="20"/>
          <w:szCs w:val="20"/>
        </w:rPr>
      </w:pPr>
    </w:p>
    <w:p w14:paraId="2A70333C" w14:textId="77777777" w:rsidR="00B91EC4" w:rsidRPr="00691953" w:rsidRDefault="00B91EC4" w:rsidP="00B91EC4">
      <w:pPr>
        <w:numPr>
          <w:ilvl w:val="0"/>
          <w:numId w:val="33"/>
        </w:numPr>
        <w:ind w:left="0" w:right="-1" w:firstLine="0"/>
        <w:jc w:val="both"/>
        <w:rPr>
          <w:rFonts w:ascii="Verdana" w:hAnsi="Verdana"/>
          <w:sz w:val="20"/>
          <w:szCs w:val="20"/>
        </w:rPr>
      </w:pPr>
      <w:r w:rsidRPr="00691953">
        <w:rPr>
          <w:rFonts w:ascii="Verdana" w:hAnsi="Verdana"/>
          <w:b/>
          <w:sz w:val="20"/>
          <w:szCs w:val="20"/>
        </w:rPr>
        <w:t>ИЗИСКВАНИЯ ЗА КАЧЕСТВО И ГАРАНЦИОННИ СРОКОВЕ</w:t>
      </w:r>
    </w:p>
    <w:p w14:paraId="2D6A5F50" w14:textId="77777777" w:rsidR="00B91EC4" w:rsidRPr="00691953" w:rsidRDefault="00B91EC4" w:rsidP="00B91EC4">
      <w:pPr>
        <w:ind w:right="-1"/>
        <w:jc w:val="both"/>
        <w:rPr>
          <w:rFonts w:ascii="Verdana" w:hAnsi="Verdana"/>
          <w:sz w:val="20"/>
          <w:szCs w:val="20"/>
        </w:rPr>
      </w:pPr>
    </w:p>
    <w:p w14:paraId="64D743B9" w14:textId="77777777"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sz w:val="20"/>
          <w:szCs w:val="20"/>
        </w:rPr>
        <w:t>При изпълнение на договора, Изпълнителят трябва да спазва изискванията на Работния проект,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314DEADF" w14:textId="1234D949" w:rsidR="00B91EC4" w:rsidRPr="00691953" w:rsidRDefault="00B91EC4" w:rsidP="00B91EC4">
      <w:pPr>
        <w:numPr>
          <w:ilvl w:val="1"/>
          <w:numId w:val="33"/>
        </w:numPr>
        <w:ind w:left="0" w:right="-1" w:firstLine="0"/>
        <w:jc w:val="both"/>
        <w:rPr>
          <w:rFonts w:ascii="Verdana" w:hAnsi="Verdana"/>
          <w:sz w:val="20"/>
          <w:szCs w:val="20"/>
        </w:rPr>
      </w:pPr>
      <w:r w:rsidRPr="00691953">
        <w:rPr>
          <w:rFonts w:ascii="Verdana" w:hAnsi="Verdana"/>
          <w:i/>
          <w:sz w:val="20"/>
          <w:szCs w:val="20"/>
        </w:rPr>
        <w:t xml:space="preserve">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Гаранционните срокове на възстановените пътни настилки са съгласно сключен </w:t>
      </w:r>
      <w:r w:rsidR="00FE3DAB">
        <w:rPr>
          <w:rFonts w:ascii="Verdana" w:hAnsi="Verdana"/>
          <w:i/>
          <w:sz w:val="20"/>
          <w:szCs w:val="20"/>
        </w:rPr>
        <w:t xml:space="preserve">от Възложителя </w:t>
      </w:r>
      <w:r w:rsidRPr="00691953">
        <w:rPr>
          <w:rFonts w:ascii="Verdana" w:hAnsi="Verdana"/>
          <w:i/>
          <w:sz w:val="20"/>
          <w:szCs w:val="20"/>
        </w:rPr>
        <w:t>договор със СО район Нови Искър на основание чл. 13, ал. 1, чл. 14, ал. 2 във връзка с чл. 12 и чл. 16 от Наредба за изграждане на елементите на техническата инфраструктура и гаранциите при строителството им на територията на Столична община.</w:t>
      </w:r>
      <w:r w:rsidRPr="00691953">
        <w:rPr>
          <w:rFonts w:ascii="Verdana" w:hAnsi="Verdana"/>
          <w:sz w:val="20"/>
          <w:szCs w:val="20"/>
        </w:rPr>
        <w:br w:type="page"/>
      </w:r>
    </w:p>
    <w:p w14:paraId="15383E9D" w14:textId="77777777" w:rsidR="00B91EC4" w:rsidRPr="00691953" w:rsidRDefault="00B91EC4" w:rsidP="00B91EC4">
      <w:pPr>
        <w:ind w:right="-1"/>
        <w:jc w:val="center"/>
        <w:rPr>
          <w:rFonts w:ascii="Verdana" w:hAnsi="Verdana"/>
          <w:b/>
          <w:sz w:val="20"/>
          <w:szCs w:val="20"/>
          <w:lang w:val="en-US"/>
        </w:rPr>
      </w:pPr>
    </w:p>
    <w:p w14:paraId="29C6B918" w14:textId="77777777" w:rsidR="00B91EC4" w:rsidRPr="00691953" w:rsidRDefault="00B91EC4" w:rsidP="00B91EC4">
      <w:pPr>
        <w:ind w:right="-1"/>
        <w:jc w:val="center"/>
        <w:rPr>
          <w:rFonts w:ascii="Verdana" w:hAnsi="Verdana"/>
          <w:b/>
          <w:sz w:val="20"/>
          <w:szCs w:val="20"/>
          <w:lang w:val="en-US"/>
        </w:rPr>
      </w:pPr>
    </w:p>
    <w:p w14:paraId="47B7A011" w14:textId="77777777" w:rsidR="00B91EC4" w:rsidRPr="00691953" w:rsidRDefault="00B91EC4" w:rsidP="00B91EC4">
      <w:pPr>
        <w:ind w:right="-1"/>
        <w:jc w:val="center"/>
        <w:rPr>
          <w:rFonts w:ascii="Verdana" w:hAnsi="Verdana"/>
          <w:b/>
          <w:sz w:val="20"/>
          <w:szCs w:val="20"/>
          <w:lang w:val="en-US"/>
        </w:rPr>
      </w:pPr>
    </w:p>
    <w:p w14:paraId="6A84778D" w14:textId="77777777" w:rsidR="00B91EC4" w:rsidRPr="00691953" w:rsidRDefault="00B91EC4" w:rsidP="00B91EC4">
      <w:pPr>
        <w:ind w:right="-1"/>
        <w:jc w:val="center"/>
        <w:rPr>
          <w:rFonts w:ascii="Verdana" w:hAnsi="Verdana"/>
          <w:b/>
          <w:sz w:val="20"/>
          <w:szCs w:val="20"/>
          <w:lang w:val="en-US"/>
        </w:rPr>
      </w:pPr>
    </w:p>
    <w:p w14:paraId="76EB5215" w14:textId="77777777" w:rsidR="00B91EC4" w:rsidRPr="00691953" w:rsidRDefault="00B91EC4" w:rsidP="00B91EC4">
      <w:pPr>
        <w:ind w:right="-1"/>
        <w:jc w:val="center"/>
        <w:rPr>
          <w:rFonts w:ascii="Verdana" w:hAnsi="Verdana"/>
          <w:b/>
          <w:sz w:val="20"/>
          <w:szCs w:val="20"/>
          <w:lang w:val="en-US"/>
        </w:rPr>
      </w:pPr>
    </w:p>
    <w:p w14:paraId="3CB8E51E" w14:textId="77777777" w:rsidR="00B91EC4" w:rsidRPr="00691953" w:rsidRDefault="00B91EC4" w:rsidP="00B91EC4">
      <w:pPr>
        <w:ind w:right="-1"/>
        <w:jc w:val="center"/>
        <w:rPr>
          <w:rFonts w:ascii="Verdana" w:hAnsi="Verdana"/>
          <w:b/>
          <w:sz w:val="20"/>
          <w:szCs w:val="20"/>
          <w:lang w:val="en-US"/>
        </w:rPr>
      </w:pPr>
    </w:p>
    <w:p w14:paraId="1C3A828C" w14:textId="77777777" w:rsidR="00B91EC4" w:rsidRPr="00691953" w:rsidRDefault="00B91EC4" w:rsidP="00B91EC4">
      <w:pPr>
        <w:ind w:right="-1"/>
        <w:jc w:val="center"/>
        <w:rPr>
          <w:rFonts w:ascii="Verdana" w:hAnsi="Verdana"/>
          <w:b/>
          <w:sz w:val="20"/>
          <w:szCs w:val="20"/>
          <w:lang w:val="en-US"/>
        </w:rPr>
      </w:pPr>
    </w:p>
    <w:p w14:paraId="0BAEF5C0" w14:textId="77777777" w:rsidR="00B91EC4" w:rsidRPr="00691953" w:rsidRDefault="00B91EC4" w:rsidP="00B91EC4">
      <w:pPr>
        <w:ind w:right="-1"/>
        <w:jc w:val="center"/>
        <w:rPr>
          <w:rFonts w:ascii="Verdana" w:hAnsi="Verdana"/>
          <w:b/>
          <w:sz w:val="20"/>
          <w:szCs w:val="20"/>
          <w:lang w:val="en-US"/>
        </w:rPr>
      </w:pPr>
    </w:p>
    <w:p w14:paraId="521685C4" w14:textId="77777777" w:rsidR="00B91EC4" w:rsidRPr="00691953" w:rsidRDefault="00B91EC4" w:rsidP="00B91EC4">
      <w:pPr>
        <w:ind w:right="-1"/>
        <w:jc w:val="center"/>
        <w:rPr>
          <w:rFonts w:ascii="Verdana" w:hAnsi="Verdana"/>
          <w:b/>
          <w:sz w:val="20"/>
          <w:szCs w:val="20"/>
          <w:lang w:val="en-US"/>
        </w:rPr>
      </w:pPr>
    </w:p>
    <w:p w14:paraId="451680D3" w14:textId="77777777" w:rsidR="00B91EC4" w:rsidRPr="00691953" w:rsidRDefault="00B91EC4" w:rsidP="00B91EC4">
      <w:pPr>
        <w:ind w:right="-1"/>
        <w:jc w:val="center"/>
        <w:rPr>
          <w:rFonts w:ascii="Verdana" w:hAnsi="Verdana"/>
          <w:b/>
          <w:sz w:val="20"/>
          <w:szCs w:val="20"/>
          <w:lang w:val="en-US"/>
        </w:rPr>
      </w:pPr>
    </w:p>
    <w:p w14:paraId="0B590994" w14:textId="77777777" w:rsidR="00B91EC4" w:rsidRPr="00691953" w:rsidRDefault="00B91EC4" w:rsidP="00B91EC4">
      <w:pPr>
        <w:ind w:right="-1"/>
        <w:jc w:val="center"/>
        <w:rPr>
          <w:rFonts w:ascii="Verdana" w:hAnsi="Verdana"/>
          <w:b/>
          <w:sz w:val="20"/>
          <w:szCs w:val="20"/>
          <w:lang w:val="en-US"/>
        </w:rPr>
      </w:pPr>
    </w:p>
    <w:p w14:paraId="71D12DF5" w14:textId="77777777" w:rsidR="00B91EC4" w:rsidRPr="00691953" w:rsidRDefault="00B91EC4" w:rsidP="00B91EC4">
      <w:pPr>
        <w:ind w:right="-1"/>
        <w:jc w:val="center"/>
        <w:rPr>
          <w:rFonts w:ascii="Verdana" w:hAnsi="Verdana"/>
          <w:b/>
          <w:sz w:val="20"/>
          <w:szCs w:val="20"/>
          <w:lang w:val="en-US"/>
        </w:rPr>
      </w:pPr>
    </w:p>
    <w:p w14:paraId="00DCFCE1" w14:textId="77777777" w:rsidR="00B91EC4" w:rsidRPr="00691953" w:rsidRDefault="00B91EC4" w:rsidP="00B91EC4">
      <w:pPr>
        <w:ind w:right="-1"/>
        <w:jc w:val="center"/>
        <w:rPr>
          <w:rFonts w:ascii="Verdana" w:hAnsi="Verdana"/>
          <w:b/>
          <w:sz w:val="20"/>
          <w:szCs w:val="20"/>
          <w:lang w:val="en-US"/>
        </w:rPr>
      </w:pPr>
    </w:p>
    <w:p w14:paraId="38DDF45E" w14:textId="77777777" w:rsidR="00B91EC4" w:rsidRPr="00691953" w:rsidRDefault="00B91EC4" w:rsidP="00B91EC4">
      <w:pPr>
        <w:ind w:right="-1"/>
        <w:jc w:val="center"/>
        <w:rPr>
          <w:rFonts w:ascii="Verdana" w:hAnsi="Verdana"/>
          <w:b/>
          <w:sz w:val="20"/>
          <w:szCs w:val="20"/>
          <w:lang w:val="en-US"/>
        </w:rPr>
      </w:pPr>
    </w:p>
    <w:p w14:paraId="35F48F92" w14:textId="77777777" w:rsidR="00B91EC4" w:rsidRPr="00691953" w:rsidRDefault="00B91EC4" w:rsidP="00B91EC4">
      <w:pPr>
        <w:ind w:right="-1"/>
        <w:jc w:val="center"/>
        <w:rPr>
          <w:rFonts w:ascii="Verdana" w:hAnsi="Verdana"/>
          <w:b/>
          <w:sz w:val="20"/>
          <w:szCs w:val="20"/>
          <w:lang w:val="en-US"/>
        </w:rPr>
      </w:pPr>
    </w:p>
    <w:p w14:paraId="023495AE" w14:textId="77777777" w:rsidR="00B91EC4" w:rsidRPr="00691953" w:rsidRDefault="00B91EC4" w:rsidP="00B91EC4">
      <w:pPr>
        <w:ind w:right="-1"/>
        <w:jc w:val="center"/>
        <w:rPr>
          <w:rFonts w:ascii="Verdana" w:hAnsi="Verdana"/>
          <w:b/>
          <w:sz w:val="20"/>
          <w:szCs w:val="20"/>
          <w:lang w:val="en-US"/>
        </w:rPr>
      </w:pPr>
    </w:p>
    <w:p w14:paraId="365EEC2F" w14:textId="77777777" w:rsidR="00B91EC4" w:rsidRPr="00691953" w:rsidRDefault="00B91EC4" w:rsidP="00B91EC4">
      <w:pPr>
        <w:ind w:right="-1"/>
        <w:jc w:val="center"/>
        <w:rPr>
          <w:rFonts w:ascii="Verdana" w:hAnsi="Verdana"/>
          <w:b/>
          <w:sz w:val="20"/>
          <w:szCs w:val="20"/>
          <w:lang w:val="en-US"/>
        </w:rPr>
      </w:pPr>
    </w:p>
    <w:p w14:paraId="729794D9" w14:textId="77777777" w:rsidR="00B91EC4" w:rsidRPr="00691953" w:rsidRDefault="00B91EC4" w:rsidP="00B91EC4">
      <w:pPr>
        <w:ind w:right="-1"/>
        <w:jc w:val="center"/>
        <w:rPr>
          <w:rFonts w:ascii="Verdana" w:hAnsi="Verdana"/>
          <w:b/>
          <w:sz w:val="20"/>
          <w:szCs w:val="20"/>
          <w:lang w:val="en-US"/>
        </w:rPr>
      </w:pPr>
    </w:p>
    <w:p w14:paraId="3C364E81" w14:textId="77777777" w:rsidR="00B91EC4" w:rsidRPr="00691953" w:rsidRDefault="00B91EC4" w:rsidP="00B91EC4">
      <w:pPr>
        <w:ind w:right="-1"/>
        <w:jc w:val="center"/>
        <w:rPr>
          <w:rFonts w:ascii="Verdana" w:hAnsi="Verdana"/>
          <w:b/>
          <w:sz w:val="20"/>
          <w:szCs w:val="20"/>
          <w:lang w:val="en-US"/>
        </w:rPr>
      </w:pPr>
    </w:p>
    <w:p w14:paraId="0A6E8681" w14:textId="77777777" w:rsidR="00B91EC4" w:rsidRPr="00691953" w:rsidRDefault="00B91EC4" w:rsidP="00B91EC4">
      <w:pPr>
        <w:ind w:right="-1"/>
        <w:jc w:val="center"/>
        <w:rPr>
          <w:rFonts w:ascii="Verdana" w:hAnsi="Verdana"/>
          <w:b/>
          <w:sz w:val="20"/>
          <w:szCs w:val="20"/>
          <w:lang w:val="en-US"/>
        </w:rPr>
      </w:pPr>
    </w:p>
    <w:p w14:paraId="4D2ABBF5" w14:textId="77777777" w:rsidR="00B91EC4" w:rsidRPr="00691953" w:rsidRDefault="00B91EC4" w:rsidP="00B91EC4">
      <w:pPr>
        <w:ind w:right="-1"/>
        <w:jc w:val="center"/>
        <w:rPr>
          <w:rFonts w:ascii="Verdana" w:hAnsi="Verdana"/>
          <w:b/>
          <w:sz w:val="20"/>
          <w:szCs w:val="20"/>
          <w:lang w:val="en-US"/>
        </w:rPr>
      </w:pPr>
    </w:p>
    <w:p w14:paraId="7B798F93" w14:textId="77777777" w:rsidR="00B91EC4" w:rsidRPr="00691953" w:rsidRDefault="00B91EC4" w:rsidP="00B91EC4">
      <w:pPr>
        <w:ind w:right="-1"/>
        <w:jc w:val="center"/>
        <w:rPr>
          <w:rFonts w:ascii="Verdana" w:hAnsi="Verdana"/>
          <w:b/>
          <w:sz w:val="20"/>
          <w:szCs w:val="20"/>
        </w:rPr>
      </w:pPr>
      <w:r w:rsidRPr="00691953">
        <w:rPr>
          <w:rFonts w:ascii="Verdana" w:hAnsi="Verdana"/>
          <w:b/>
          <w:sz w:val="20"/>
          <w:szCs w:val="20"/>
        </w:rPr>
        <w:t>РАЗДЕЛ Б: ЦЕНИ И ДАННИ</w:t>
      </w:r>
    </w:p>
    <w:p w14:paraId="0185F7FC" w14:textId="77777777" w:rsidR="00B91EC4" w:rsidRPr="00691953" w:rsidRDefault="00B91EC4" w:rsidP="00B91EC4">
      <w:pPr>
        <w:ind w:right="-1"/>
        <w:rPr>
          <w:rFonts w:ascii="Verdana" w:hAnsi="Verdana"/>
          <w:b/>
          <w:sz w:val="20"/>
          <w:szCs w:val="20"/>
        </w:rPr>
      </w:pPr>
      <w:bookmarkStart w:id="7" w:name="_Ref534250065"/>
      <w:bookmarkEnd w:id="6"/>
      <w:r w:rsidRPr="00691953">
        <w:rPr>
          <w:rFonts w:ascii="Verdana" w:hAnsi="Verdana"/>
          <w:b/>
          <w:sz w:val="20"/>
          <w:szCs w:val="20"/>
        </w:rPr>
        <w:br w:type="page"/>
      </w:r>
    </w:p>
    <w:p w14:paraId="0B874283" w14:textId="77777777" w:rsidR="00B91EC4" w:rsidRPr="00691953" w:rsidRDefault="00B91EC4" w:rsidP="00B91EC4">
      <w:pPr>
        <w:numPr>
          <w:ilvl w:val="0"/>
          <w:numId w:val="35"/>
        </w:numPr>
        <w:ind w:left="0" w:right="-1" w:firstLine="0"/>
        <w:jc w:val="both"/>
        <w:rPr>
          <w:rFonts w:ascii="Verdana" w:hAnsi="Verdana"/>
          <w:b/>
          <w:sz w:val="20"/>
          <w:szCs w:val="20"/>
        </w:rPr>
      </w:pPr>
      <w:r w:rsidRPr="00691953">
        <w:rPr>
          <w:rFonts w:ascii="Verdana" w:hAnsi="Verdana"/>
          <w:b/>
          <w:sz w:val="20"/>
          <w:szCs w:val="20"/>
        </w:rPr>
        <w:lastRenderedPageBreak/>
        <w:t>ОБЩИ ПОЛОЖЕНИЯ</w:t>
      </w:r>
    </w:p>
    <w:p w14:paraId="5F0F4566" w14:textId="77777777" w:rsidR="00B91EC4" w:rsidRPr="00691953" w:rsidRDefault="00B91EC4" w:rsidP="00B91EC4">
      <w:pPr>
        <w:ind w:right="-1"/>
        <w:jc w:val="both"/>
        <w:rPr>
          <w:rFonts w:ascii="Verdana" w:hAnsi="Verdana"/>
          <w:b/>
          <w:sz w:val="20"/>
          <w:szCs w:val="20"/>
        </w:rPr>
      </w:pPr>
    </w:p>
    <w:p w14:paraId="67E64D08" w14:textId="77777777" w:rsidR="00B91EC4" w:rsidRPr="00691953" w:rsidRDefault="00B91EC4" w:rsidP="00B91EC4">
      <w:pPr>
        <w:numPr>
          <w:ilvl w:val="1"/>
          <w:numId w:val="36"/>
        </w:numPr>
        <w:ind w:left="0" w:right="-1" w:firstLine="0"/>
        <w:jc w:val="both"/>
        <w:rPr>
          <w:rFonts w:ascii="Verdana" w:hAnsi="Verdana" w:cs="Arial"/>
          <w:sz w:val="20"/>
          <w:szCs w:val="20"/>
        </w:rPr>
      </w:pPr>
      <w:r w:rsidRPr="00691953">
        <w:rPr>
          <w:rFonts w:ascii="Verdana" w:hAnsi="Verdana"/>
          <w:sz w:val="20"/>
          <w:szCs w:val="20"/>
        </w:rPr>
        <w:t xml:space="preserve">Посочените в Количествено - стойностните сметки (КСС) от този раздел единични цени, оферирани от </w:t>
      </w:r>
      <w:hyperlink w:anchor="изпълнител" w:history="1">
        <w:r w:rsidRPr="00691953">
          <w:rPr>
            <w:rFonts w:ascii="Verdana" w:hAnsi="Verdana"/>
            <w:sz w:val="20"/>
            <w:szCs w:val="20"/>
          </w:rPr>
          <w:t>Изпълнителя</w:t>
        </w:r>
      </w:hyperlink>
      <w:r w:rsidRPr="00691953">
        <w:rPr>
          <w:rFonts w:ascii="Verdana" w:hAnsi="Verdana"/>
          <w:sz w:val="20"/>
          <w:szCs w:val="20"/>
        </w:rPr>
        <w:t xml:space="preserve"> за изпълнение и приети от Възложителя с подписването на договора, трябва да включват всички договорни задължения на Изпълнителя по договора, било подразбиращи се или изрично упоменати</w:t>
      </w:r>
      <w:r w:rsidRPr="00691953">
        <w:rPr>
          <w:rFonts w:ascii="Verdana" w:hAnsi="Verdana" w:cs="Arial"/>
          <w:sz w:val="20"/>
          <w:szCs w:val="20"/>
        </w:rPr>
        <w:t xml:space="preserve">. </w:t>
      </w:r>
    </w:p>
    <w:p w14:paraId="09260E84" w14:textId="77777777" w:rsidR="00B91EC4" w:rsidRPr="00691953" w:rsidRDefault="00B91EC4" w:rsidP="00B91EC4">
      <w:pPr>
        <w:numPr>
          <w:ilvl w:val="1"/>
          <w:numId w:val="36"/>
        </w:numPr>
        <w:ind w:left="0" w:right="-1" w:firstLine="0"/>
        <w:jc w:val="both"/>
        <w:rPr>
          <w:rFonts w:ascii="Verdana" w:hAnsi="Verdana" w:cs="Arial"/>
          <w:sz w:val="20"/>
          <w:szCs w:val="20"/>
        </w:rPr>
      </w:pPr>
      <w:r w:rsidRPr="00691953">
        <w:rPr>
          <w:rFonts w:ascii="Verdana" w:hAnsi="Verdana" w:cs="Arial"/>
          <w:sz w:val="20"/>
          <w:szCs w:val="20"/>
        </w:rPr>
        <w:t>Цените трябва да включват всички разходи и такси при изпълнението на изискванията на Раздел А: „Техническо задание предмет на договора”.</w:t>
      </w:r>
    </w:p>
    <w:p w14:paraId="140792EE" w14:textId="77777777" w:rsidR="00B91EC4" w:rsidRPr="00691953" w:rsidRDefault="00B91EC4" w:rsidP="00B91EC4">
      <w:pPr>
        <w:numPr>
          <w:ilvl w:val="1"/>
          <w:numId w:val="36"/>
        </w:numPr>
        <w:ind w:left="0" w:right="-1" w:firstLine="0"/>
        <w:jc w:val="both"/>
        <w:rPr>
          <w:rFonts w:ascii="Verdana" w:hAnsi="Verdana" w:cs="Arial"/>
          <w:sz w:val="20"/>
          <w:szCs w:val="20"/>
        </w:rPr>
      </w:pPr>
      <w:r w:rsidRPr="00691953">
        <w:rPr>
          <w:rFonts w:ascii="Verdana" w:hAnsi="Verdana" w:cs="Arial"/>
          <w:sz w:val="20"/>
          <w:szCs w:val="20"/>
        </w:rPr>
        <w:t>Единичната цена за материали, доставка на Изпълнителя, трябва да включва доставно - складови разходи и евентуални фири и загуби при доставката.</w:t>
      </w:r>
    </w:p>
    <w:p w14:paraId="019C780D" w14:textId="77777777" w:rsidR="00B91EC4" w:rsidRPr="00691953" w:rsidRDefault="00B91EC4" w:rsidP="00B91EC4">
      <w:pPr>
        <w:numPr>
          <w:ilvl w:val="1"/>
          <w:numId w:val="36"/>
        </w:numPr>
        <w:ind w:left="0" w:right="-1" w:firstLine="0"/>
        <w:jc w:val="both"/>
        <w:rPr>
          <w:rFonts w:ascii="Verdana" w:hAnsi="Verdana"/>
          <w:b/>
          <w:sz w:val="20"/>
          <w:szCs w:val="20"/>
        </w:rPr>
      </w:pPr>
      <w:r w:rsidRPr="00691953">
        <w:rPr>
          <w:rFonts w:ascii="Verdana" w:hAnsi="Verdana" w:cs="Arial"/>
          <w:sz w:val="20"/>
          <w:szCs w:val="20"/>
        </w:rPr>
        <w:t>Единичните цени са без ДДС, до втория знак след десетичната запетая и изразени само в български</w:t>
      </w:r>
      <w:r w:rsidRPr="00691953">
        <w:rPr>
          <w:rFonts w:ascii="Verdana" w:hAnsi="Verdana"/>
          <w:b/>
          <w:sz w:val="20"/>
          <w:szCs w:val="20"/>
        </w:rPr>
        <w:t xml:space="preserve"> лева.</w:t>
      </w:r>
    </w:p>
    <w:p w14:paraId="6AB6380D" w14:textId="77777777" w:rsidR="00B91EC4" w:rsidRPr="00691953" w:rsidRDefault="00B91EC4" w:rsidP="00B91EC4">
      <w:pPr>
        <w:numPr>
          <w:ilvl w:val="1"/>
          <w:numId w:val="36"/>
        </w:numPr>
        <w:ind w:left="0" w:right="-1" w:firstLine="0"/>
        <w:jc w:val="both"/>
        <w:rPr>
          <w:rFonts w:ascii="Verdana" w:hAnsi="Verdana" w:cs="Arial"/>
          <w:sz w:val="20"/>
          <w:szCs w:val="20"/>
        </w:rPr>
      </w:pPr>
      <w:r w:rsidRPr="00691953">
        <w:rPr>
          <w:rFonts w:ascii="Verdana" w:hAnsi="Verdana" w:cs="Arial"/>
          <w:sz w:val="20"/>
          <w:szCs w:val="20"/>
        </w:rPr>
        <w:t>Предложената единична цена за машиносмяна водочерпене следва да включва, но не се ограничава до разходи на Изпълнителя по осигуряване и монтаж на подходящи по капацитет помпи и ел. енергия, консумирана по време на строителството. За една машиносмяна се счита 8 часова работа на помпата. В предложената цена за машиносмяна водочерпене да се отчете осигуряването на генератор, ако е необходим.</w:t>
      </w:r>
    </w:p>
    <w:p w14:paraId="6B9146CE" w14:textId="77777777" w:rsidR="00B91EC4" w:rsidRPr="00691953" w:rsidRDefault="00B91EC4" w:rsidP="00B91EC4">
      <w:pPr>
        <w:numPr>
          <w:ilvl w:val="1"/>
          <w:numId w:val="36"/>
        </w:numPr>
        <w:ind w:left="0" w:right="-1" w:firstLine="0"/>
        <w:jc w:val="both"/>
        <w:rPr>
          <w:rFonts w:ascii="Verdana" w:hAnsi="Verdana"/>
          <w:sz w:val="20"/>
          <w:szCs w:val="20"/>
        </w:rPr>
      </w:pPr>
      <w:r w:rsidRPr="00691953">
        <w:rPr>
          <w:rFonts w:ascii="Verdana" w:hAnsi="Verdana"/>
          <w:sz w:val="20"/>
          <w:szCs w:val="20"/>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3F562A59" w14:textId="77777777" w:rsidR="00B91EC4" w:rsidRPr="00691953" w:rsidRDefault="00B91EC4" w:rsidP="00B91EC4">
      <w:pPr>
        <w:numPr>
          <w:ilvl w:val="1"/>
          <w:numId w:val="36"/>
        </w:numPr>
        <w:ind w:left="0" w:right="-1" w:firstLine="0"/>
        <w:jc w:val="both"/>
        <w:rPr>
          <w:rFonts w:ascii="Verdana" w:hAnsi="Verdana"/>
          <w:sz w:val="20"/>
          <w:szCs w:val="20"/>
        </w:rPr>
      </w:pPr>
      <w:r w:rsidRPr="00691953">
        <w:rPr>
          <w:rFonts w:ascii="Verdana" w:hAnsi="Verdana"/>
          <w:sz w:val="20"/>
          <w:szCs w:val="20"/>
        </w:rPr>
        <w:t xml:space="preserve">Всички единични цени, предлагани от Изпълнителя, трябва да са съобразени с изискванията, посочени в документацията за участие, включително и в </w:t>
      </w:r>
      <w:hyperlink w:anchor="работенпроект" w:history="1">
        <w:r w:rsidRPr="00691953">
          <w:rPr>
            <w:rFonts w:ascii="Verdana" w:hAnsi="Verdana"/>
            <w:sz w:val="20"/>
            <w:szCs w:val="20"/>
          </w:rPr>
          <w:t>работния инвестиционен проект</w:t>
        </w:r>
      </w:hyperlink>
      <w:r w:rsidRPr="00691953">
        <w:rPr>
          <w:rFonts w:ascii="Verdana" w:hAnsi="Verdana"/>
          <w:sz w:val="20"/>
          <w:szCs w:val="20"/>
        </w:rPr>
        <w:t>.</w:t>
      </w:r>
    </w:p>
    <w:p w14:paraId="67A3662E" w14:textId="77777777" w:rsidR="00B91EC4" w:rsidRPr="00691953" w:rsidRDefault="00B91EC4" w:rsidP="00B91EC4">
      <w:pPr>
        <w:numPr>
          <w:ilvl w:val="1"/>
          <w:numId w:val="36"/>
        </w:numPr>
        <w:ind w:left="0" w:right="-1" w:firstLine="0"/>
        <w:jc w:val="both"/>
        <w:rPr>
          <w:rFonts w:ascii="Verdana" w:hAnsi="Verdana"/>
          <w:sz w:val="20"/>
          <w:szCs w:val="20"/>
        </w:rPr>
      </w:pPr>
      <w:r w:rsidRPr="00691953">
        <w:rPr>
          <w:rFonts w:ascii="Verdana" w:hAnsi="Verdana"/>
          <w:sz w:val="20"/>
          <w:szCs w:val="20"/>
        </w:rPr>
        <w:t>На Изпълнителя не са гарантирани количества и продължителност на дейностите.</w:t>
      </w:r>
    </w:p>
    <w:p w14:paraId="7F457EE9" w14:textId="4EE4D494" w:rsidR="00B91EC4" w:rsidRPr="00644CA8" w:rsidRDefault="00B91EC4" w:rsidP="00E758FD">
      <w:pPr>
        <w:pStyle w:val="Footer"/>
        <w:numPr>
          <w:ilvl w:val="1"/>
          <w:numId w:val="36"/>
        </w:numPr>
        <w:tabs>
          <w:tab w:val="clear" w:pos="4536"/>
          <w:tab w:val="clear" w:pos="9072"/>
          <w:tab w:val="center" w:pos="709"/>
        </w:tabs>
        <w:spacing w:before="60" w:after="60"/>
        <w:ind w:left="0" w:right="-1" w:firstLine="0"/>
        <w:jc w:val="both"/>
        <w:rPr>
          <w:rFonts w:ascii="Verdana" w:hAnsi="Verdana"/>
          <w:sz w:val="20"/>
          <w:szCs w:val="20"/>
        </w:rPr>
      </w:pPr>
      <w:r w:rsidRPr="00644CA8">
        <w:rPr>
          <w:rFonts w:ascii="Verdana" w:hAnsi="Verdana"/>
          <w:color w:val="000000"/>
          <w:sz w:val="20"/>
          <w:szCs w:val="20"/>
        </w:rPr>
        <w:t>Цените ще са постоянни за срока на Договора</w:t>
      </w:r>
      <w:r w:rsidR="00644CA8">
        <w:rPr>
          <w:rFonts w:ascii="Verdana" w:hAnsi="Verdana"/>
          <w:color w:val="000000"/>
          <w:sz w:val="20"/>
          <w:szCs w:val="20"/>
          <w:lang w:val="en-US"/>
        </w:rPr>
        <w:t>.</w:t>
      </w:r>
    </w:p>
    <w:p w14:paraId="2822B605" w14:textId="77777777" w:rsidR="00B91EC4" w:rsidRPr="00691953" w:rsidRDefault="00B91EC4" w:rsidP="00B91EC4">
      <w:pPr>
        <w:numPr>
          <w:ilvl w:val="0"/>
          <w:numId w:val="35"/>
        </w:numPr>
        <w:ind w:left="0" w:right="-1" w:firstLine="0"/>
        <w:jc w:val="both"/>
        <w:rPr>
          <w:rFonts w:ascii="Verdana" w:hAnsi="Verdana"/>
          <w:b/>
          <w:sz w:val="20"/>
          <w:szCs w:val="20"/>
        </w:rPr>
      </w:pPr>
      <w:r w:rsidRPr="00691953">
        <w:rPr>
          <w:rFonts w:ascii="Verdana" w:hAnsi="Verdana"/>
          <w:b/>
          <w:sz w:val="20"/>
          <w:szCs w:val="20"/>
        </w:rPr>
        <w:t>Непредвидени разходи</w:t>
      </w:r>
    </w:p>
    <w:p w14:paraId="56ADB4A8" w14:textId="77777777" w:rsidR="00B91EC4" w:rsidRPr="00691953" w:rsidRDefault="00B91EC4" w:rsidP="00B91EC4">
      <w:pPr>
        <w:ind w:right="-1"/>
        <w:rPr>
          <w:lang w:val="en-US"/>
        </w:rPr>
      </w:pPr>
    </w:p>
    <w:p w14:paraId="60F87EE0" w14:textId="77777777" w:rsidR="00B91EC4" w:rsidRPr="00691953" w:rsidRDefault="00B91EC4" w:rsidP="00B91EC4">
      <w:pPr>
        <w:pStyle w:val="Footer"/>
        <w:numPr>
          <w:ilvl w:val="1"/>
          <w:numId w:val="44"/>
        </w:numPr>
        <w:tabs>
          <w:tab w:val="clear" w:pos="4536"/>
          <w:tab w:val="clear" w:pos="9072"/>
        </w:tabs>
        <w:spacing w:before="60" w:after="60"/>
        <w:ind w:left="0" w:right="-1" w:firstLine="0"/>
        <w:jc w:val="both"/>
        <w:rPr>
          <w:rFonts w:ascii="Verdana" w:hAnsi="Verdana"/>
          <w:color w:val="000000"/>
          <w:sz w:val="20"/>
          <w:szCs w:val="20"/>
        </w:rPr>
      </w:pPr>
      <w:r w:rsidRPr="00691953">
        <w:rPr>
          <w:rFonts w:ascii="Verdana" w:hAnsi="Verdana"/>
          <w:color w:val="000000"/>
          <w:sz w:val="20"/>
          <w:szCs w:val="20"/>
        </w:rPr>
        <w:t xml:space="preserve">  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при изпълнение на дейностите са необходими за въвеждане на обекта в експлоатация. </w:t>
      </w:r>
    </w:p>
    <w:p w14:paraId="38283C28" w14:textId="77777777" w:rsidR="00B91EC4" w:rsidRPr="00691953" w:rsidRDefault="00B91EC4" w:rsidP="00B91EC4">
      <w:pPr>
        <w:pStyle w:val="Footer"/>
        <w:numPr>
          <w:ilvl w:val="1"/>
          <w:numId w:val="44"/>
        </w:numPr>
        <w:tabs>
          <w:tab w:val="clear" w:pos="4536"/>
          <w:tab w:val="clear" w:pos="9072"/>
        </w:tabs>
        <w:spacing w:before="60" w:after="60"/>
        <w:ind w:left="0" w:right="-1" w:firstLine="0"/>
        <w:jc w:val="both"/>
        <w:rPr>
          <w:rFonts w:ascii="Verdana" w:hAnsi="Verdana"/>
          <w:color w:val="000000"/>
          <w:sz w:val="20"/>
          <w:szCs w:val="20"/>
        </w:rPr>
      </w:pPr>
      <w:r w:rsidRPr="00691953">
        <w:rPr>
          <w:rFonts w:ascii="Verdana" w:hAnsi="Verdana"/>
          <w:color w:val="000000"/>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Изпълнителя, Строителния надзор и/или авторския надзор. Непредвидени разходи може да се признаят и на база предписание на авторския или строителния надзор.</w:t>
      </w:r>
    </w:p>
    <w:p w14:paraId="7A9889C4" w14:textId="77777777" w:rsidR="00B91EC4" w:rsidRPr="00691953" w:rsidRDefault="00B91EC4" w:rsidP="00B91EC4">
      <w:pPr>
        <w:pStyle w:val="Footer"/>
        <w:numPr>
          <w:ilvl w:val="1"/>
          <w:numId w:val="44"/>
        </w:numPr>
        <w:tabs>
          <w:tab w:val="clear" w:pos="4536"/>
          <w:tab w:val="clear" w:pos="9072"/>
        </w:tabs>
        <w:spacing w:before="60" w:after="60"/>
        <w:ind w:left="0" w:right="-1" w:firstLine="0"/>
        <w:jc w:val="both"/>
        <w:rPr>
          <w:rFonts w:ascii="Verdana" w:hAnsi="Verdana"/>
          <w:color w:val="000000"/>
          <w:sz w:val="20"/>
          <w:szCs w:val="20"/>
        </w:rPr>
      </w:pPr>
      <w:r w:rsidRPr="00691953">
        <w:rPr>
          <w:rFonts w:ascii="Verdana" w:hAnsi="Verdana"/>
          <w:color w:val="000000"/>
          <w:sz w:val="20"/>
          <w:szCs w:val="20"/>
        </w:rPr>
        <w:t xml:space="preserve">Непредвидени разходи ще се признават до 5% от предложената цена за изпълнение на обекта. </w:t>
      </w:r>
    </w:p>
    <w:p w14:paraId="48EA3018" w14:textId="77777777" w:rsidR="00B91EC4" w:rsidRPr="00691953" w:rsidRDefault="00B91EC4" w:rsidP="00B91EC4">
      <w:pPr>
        <w:pStyle w:val="Footer"/>
        <w:numPr>
          <w:ilvl w:val="1"/>
          <w:numId w:val="44"/>
        </w:numPr>
        <w:tabs>
          <w:tab w:val="clear" w:pos="4536"/>
          <w:tab w:val="clear" w:pos="9072"/>
        </w:tabs>
        <w:spacing w:before="60" w:after="60"/>
        <w:ind w:left="0" w:right="-1" w:firstLine="0"/>
        <w:jc w:val="both"/>
        <w:rPr>
          <w:rFonts w:ascii="Verdana" w:hAnsi="Verdana"/>
          <w:color w:val="000000"/>
          <w:sz w:val="20"/>
          <w:szCs w:val="20"/>
        </w:rPr>
      </w:pPr>
      <w:r w:rsidRPr="00691953">
        <w:rPr>
          <w:rFonts w:ascii="Verdana" w:hAnsi="Verdana"/>
          <w:color w:val="000000"/>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Справочник за цените в строителството, издание на СЕК, последно издание. Предложената анализна цена се одобрява от Контролиращия служител.</w:t>
      </w:r>
    </w:p>
    <w:p w14:paraId="570F5158" w14:textId="77777777" w:rsidR="00B91EC4" w:rsidRPr="00691953" w:rsidRDefault="00B91EC4" w:rsidP="00F95305">
      <w:pPr>
        <w:numPr>
          <w:ilvl w:val="0"/>
          <w:numId w:val="35"/>
        </w:numPr>
        <w:ind w:left="0" w:right="-1" w:firstLine="0"/>
        <w:jc w:val="both"/>
        <w:rPr>
          <w:rFonts w:ascii="Verdana" w:hAnsi="Verdana"/>
          <w:b/>
          <w:sz w:val="20"/>
          <w:szCs w:val="20"/>
        </w:rPr>
      </w:pPr>
      <w:r w:rsidRPr="00691953">
        <w:rPr>
          <w:rFonts w:ascii="Verdana" w:hAnsi="Verdana"/>
          <w:b/>
          <w:sz w:val="20"/>
          <w:szCs w:val="20"/>
        </w:rPr>
        <w:t>НАЧИН НА ПЛАЩАНЕ</w:t>
      </w:r>
    </w:p>
    <w:p w14:paraId="01B07B28" w14:textId="77777777" w:rsidR="00B91EC4" w:rsidRPr="00691953" w:rsidRDefault="00B91EC4" w:rsidP="00B91EC4">
      <w:pPr>
        <w:ind w:right="-1"/>
        <w:jc w:val="both"/>
        <w:rPr>
          <w:rFonts w:ascii="Verdana" w:hAnsi="Verdana"/>
          <w:sz w:val="20"/>
          <w:szCs w:val="20"/>
        </w:rPr>
      </w:pPr>
    </w:p>
    <w:p w14:paraId="6A716D5E" w14:textId="7BFC3966" w:rsidR="00B91EC4" w:rsidRPr="00F95305" w:rsidRDefault="00B91EC4" w:rsidP="00F95305">
      <w:pPr>
        <w:pStyle w:val="ListParagraph"/>
        <w:numPr>
          <w:ilvl w:val="1"/>
          <w:numId w:val="35"/>
        </w:numPr>
        <w:ind w:left="0" w:right="-1" w:firstLine="0"/>
        <w:jc w:val="both"/>
        <w:rPr>
          <w:rFonts w:ascii="Verdana" w:hAnsi="Verdana"/>
          <w:sz w:val="20"/>
          <w:szCs w:val="20"/>
        </w:rPr>
      </w:pPr>
      <w:r w:rsidRPr="00F95305">
        <w:rPr>
          <w:rFonts w:ascii="Verdana" w:hAnsi="Verdana"/>
          <w:sz w:val="20"/>
          <w:szCs w:val="20"/>
        </w:rPr>
        <w:t xml:space="preserve">На заплащане подлежат само действително изпълнените работи и вложени в обекта материали, измерени и доказани с </w:t>
      </w:r>
      <w:hyperlink w:anchor="Протоколзаизпълненииподлежащинаизплащане" w:history="1">
        <w:r w:rsidRPr="00F95305">
          <w:rPr>
            <w:rFonts w:ascii="Verdana" w:hAnsi="Verdana"/>
            <w:sz w:val="20"/>
            <w:szCs w:val="20"/>
          </w:rPr>
          <w:t>Протокол за изпълнени и подлежащи на изплащане видове СМР</w:t>
        </w:r>
      </w:hyperlink>
      <w:r w:rsidRPr="00F95305">
        <w:rPr>
          <w:rFonts w:ascii="Verdana" w:hAnsi="Verdana"/>
          <w:sz w:val="20"/>
          <w:szCs w:val="20"/>
        </w:rPr>
        <w:t>. Протоколът за изпълнени и подлежащи на изплащане видове СМР се изготвя съгласно указанията на Възложителя, описани в отделен документ неразделна част към договора (Приложение 1). В Приложение 1 са посочени и видовете работи и материали, които са включени в някои от ценовите позиции.</w:t>
      </w:r>
    </w:p>
    <w:p w14:paraId="1C7DA611"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lastRenderedPageBreak/>
        <w:t>Срокът за представяне на финалния Протокол за изпълнени и подлежащи на изплащане видове СМР е до 10 дни след цялостно окончателно приключване на строително-монтажните работи.</w:t>
      </w:r>
    </w:p>
    <w:p w14:paraId="1B588869"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участъци.</w:t>
      </w:r>
    </w:p>
    <w:p w14:paraId="2E75DA65"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7A481BA5"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 xml:space="preserve">При спор между Контролиращия служител на Възложителя и Изпълнителя относно извършени и подлежащи на плащане строително монтажни работи същите се замерват геодезически и измерванията се считат за окончателни. </w:t>
      </w:r>
    </w:p>
    <w:p w14:paraId="3B5989AB"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Изравняването на материалите, предоставени от Възложителя и вложени в обекта, ще се извършва в срок от 10 дни след цялостното приключване на монтажните работи.</w:t>
      </w:r>
    </w:p>
    <w:p w14:paraId="7503415B"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Възложителят задържа 10% от стойността на всеки одобрен акт за изпълнени и подлежащи на изплащане видове СМР до дата на подписване от всички участници в строителството на Акт Образец 15 – Констативен протокол за установяване годността за приемане на строежа.</w:t>
      </w:r>
    </w:p>
    <w:p w14:paraId="18EF30E7"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2B33D6AD"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7EBF6CA2" w14:textId="77777777" w:rsidR="00B91EC4" w:rsidRPr="00691953" w:rsidRDefault="00B91EC4" w:rsidP="00F95305">
      <w:pPr>
        <w:numPr>
          <w:ilvl w:val="1"/>
          <w:numId w:val="35"/>
        </w:numPr>
        <w:ind w:left="0" w:right="-1" w:firstLine="0"/>
        <w:jc w:val="both"/>
        <w:rPr>
          <w:rFonts w:ascii="Verdana" w:hAnsi="Verdana"/>
          <w:sz w:val="20"/>
          <w:szCs w:val="20"/>
        </w:rPr>
      </w:pPr>
      <w:r w:rsidRPr="00691953">
        <w:rPr>
          <w:rFonts w:ascii="Verdana" w:hAnsi="Verdana"/>
          <w:sz w:val="20"/>
          <w:szCs w:val="20"/>
        </w:rPr>
        <w:t>Плащането ще се извършва съгласно чл.6 „Плащане, ДДС и гаранция за изпълнение” от Раздел Г: „Общи условия на договора за строителство”.</w:t>
      </w:r>
    </w:p>
    <w:p w14:paraId="10B76F20" w14:textId="77777777" w:rsidR="00B91EC4" w:rsidRPr="00691953" w:rsidRDefault="00B91EC4" w:rsidP="00B91EC4">
      <w:pPr>
        <w:ind w:right="-1"/>
        <w:jc w:val="both"/>
        <w:rPr>
          <w:rFonts w:ascii="Verdana" w:hAnsi="Verdana"/>
          <w:sz w:val="20"/>
          <w:szCs w:val="20"/>
        </w:rPr>
      </w:pPr>
    </w:p>
    <w:p w14:paraId="682EE43B" w14:textId="77777777" w:rsidR="00B91EC4" w:rsidRPr="00691953" w:rsidRDefault="00B91EC4" w:rsidP="00B91EC4">
      <w:pPr>
        <w:ind w:right="-1"/>
        <w:jc w:val="both"/>
        <w:rPr>
          <w:rFonts w:ascii="Verdana" w:hAnsi="Verdana"/>
          <w:sz w:val="20"/>
          <w:szCs w:val="20"/>
        </w:rPr>
      </w:pPr>
    </w:p>
    <w:p w14:paraId="69F6A1D1" w14:textId="46A31BE9" w:rsidR="00B91EC4" w:rsidRPr="00691953" w:rsidRDefault="00B91EC4" w:rsidP="00F95305">
      <w:pPr>
        <w:numPr>
          <w:ilvl w:val="0"/>
          <w:numId w:val="35"/>
        </w:numPr>
        <w:ind w:left="0" w:right="-1" w:firstLine="0"/>
        <w:jc w:val="both"/>
        <w:rPr>
          <w:rFonts w:ascii="Verdana" w:hAnsi="Verdana"/>
          <w:b/>
          <w:bCs/>
          <w:sz w:val="20"/>
          <w:szCs w:val="20"/>
        </w:rPr>
      </w:pPr>
      <w:r w:rsidRPr="00691953">
        <w:rPr>
          <w:rFonts w:ascii="Verdana" w:hAnsi="Verdana"/>
          <w:b/>
          <w:bCs/>
          <w:sz w:val="20"/>
          <w:szCs w:val="20"/>
        </w:rPr>
        <w:t>ЦЕНОВИ ТАБЛИЦИ</w:t>
      </w:r>
      <w:r>
        <w:rPr>
          <w:rFonts w:ascii="Verdana" w:hAnsi="Verdana"/>
          <w:b/>
          <w:bCs/>
          <w:sz w:val="20"/>
          <w:szCs w:val="20"/>
        </w:rPr>
        <w:t xml:space="preserve"> (Количествено-стойностни сметки)</w:t>
      </w:r>
    </w:p>
    <w:p w14:paraId="35AACED4" w14:textId="77777777" w:rsidR="00B91EC4" w:rsidRPr="00691953" w:rsidRDefault="00B91EC4" w:rsidP="00B91EC4">
      <w:pPr>
        <w:spacing w:after="200" w:line="276" w:lineRule="auto"/>
        <w:ind w:right="-1"/>
        <w:rPr>
          <w:rFonts w:ascii="Verdana" w:hAnsi="Verdana"/>
          <w:b/>
          <w:bCs/>
          <w:sz w:val="20"/>
          <w:szCs w:val="20"/>
        </w:rPr>
      </w:pPr>
    </w:p>
    <w:p w14:paraId="74CD772D" w14:textId="77777777" w:rsidR="00B91EC4" w:rsidRPr="00691953" w:rsidRDefault="00B91EC4" w:rsidP="00B91EC4">
      <w:pPr>
        <w:widowControl w:val="0"/>
        <w:spacing w:before="120" w:after="120"/>
        <w:ind w:right="-1"/>
        <w:jc w:val="center"/>
        <w:rPr>
          <w:rFonts w:ascii="Verdana" w:hAnsi="Verdana"/>
          <w:b/>
          <w:sz w:val="20"/>
          <w:szCs w:val="20"/>
        </w:rPr>
        <w:sectPr w:rsidR="00B91EC4" w:rsidRPr="00691953" w:rsidSect="0089014E">
          <w:headerReference w:type="default" r:id="rId28"/>
          <w:footerReference w:type="default" r:id="rId29"/>
          <w:pgSz w:w="11906" w:h="16838" w:code="9"/>
          <w:pgMar w:top="1276" w:right="1133" w:bottom="734" w:left="1411" w:header="734" w:footer="734" w:gutter="0"/>
          <w:cols w:space="720"/>
          <w:docGrid w:linePitch="360"/>
        </w:sectPr>
      </w:pPr>
    </w:p>
    <w:p w14:paraId="0961E33A" w14:textId="77777777" w:rsidR="00B91EC4" w:rsidRPr="00691953" w:rsidRDefault="00B91EC4" w:rsidP="00B91EC4">
      <w:pPr>
        <w:widowControl w:val="0"/>
        <w:spacing w:before="120" w:after="120"/>
        <w:ind w:right="-1"/>
        <w:jc w:val="center"/>
        <w:rPr>
          <w:rFonts w:ascii="Verdana" w:hAnsi="Verdana"/>
          <w:b/>
          <w:sz w:val="20"/>
          <w:szCs w:val="20"/>
        </w:rPr>
      </w:pPr>
    </w:p>
    <w:p w14:paraId="0B56CE83" w14:textId="77777777" w:rsidR="00B91EC4" w:rsidRPr="00691953" w:rsidRDefault="00B91EC4" w:rsidP="00B91EC4">
      <w:pPr>
        <w:widowControl w:val="0"/>
        <w:spacing w:before="120" w:after="120"/>
        <w:ind w:right="-1"/>
        <w:jc w:val="center"/>
        <w:rPr>
          <w:rFonts w:ascii="Verdana" w:hAnsi="Verdana"/>
          <w:b/>
          <w:sz w:val="20"/>
          <w:szCs w:val="20"/>
        </w:rPr>
      </w:pPr>
    </w:p>
    <w:p w14:paraId="1C3D3209" w14:textId="77777777" w:rsidR="00B91EC4" w:rsidRPr="00691953" w:rsidRDefault="00B91EC4" w:rsidP="00B91EC4">
      <w:pPr>
        <w:widowControl w:val="0"/>
        <w:spacing w:before="120" w:after="120"/>
        <w:ind w:right="-1"/>
        <w:jc w:val="center"/>
        <w:rPr>
          <w:rFonts w:ascii="Verdana" w:hAnsi="Verdana"/>
          <w:b/>
          <w:sz w:val="20"/>
          <w:szCs w:val="20"/>
        </w:rPr>
      </w:pPr>
    </w:p>
    <w:p w14:paraId="72B550D1" w14:textId="77777777" w:rsidR="00B91EC4" w:rsidRPr="00691953" w:rsidRDefault="00B91EC4" w:rsidP="00B91EC4">
      <w:pPr>
        <w:widowControl w:val="0"/>
        <w:spacing w:before="120" w:after="120"/>
        <w:ind w:right="-1"/>
        <w:jc w:val="center"/>
        <w:rPr>
          <w:rFonts w:ascii="Verdana" w:hAnsi="Verdana"/>
          <w:b/>
          <w:sz w:val="20"/>
          <w:szCs w:val="20"/>
        </w:rPr>
      </w:pPr>
    </w:p>
    <w:p w14:paraId="30EA620E" w14:textId="77777777" w:rsidR="00B91EC4" w:rsidRPr="00691953" w:rsidRDefault="00B91EC4" w:rsidP="00B91EC4">
      <w:pPr>
        <w:widowControl w:val="0"/>
        <w:spacing w:before="120" w:after="120"/>
        <w:ind w:right="-1"/>
        <w:jc w:val="center"/>
        <w:rPr>
          <w:rFonts w:ascii="Verdana" w:hAnsi="Verdana"/>
          <w:b/>
          <w:sz w:val="20"/>
          <w:szCs w:val="20"/>
        </w:rPr>
      </w:pPr>
    </w:p>
    <w:p w14:paraId="2AC07DF1" w14:textId="77777777" w:rsidR="00B91EC4" w:rsidRPr="00691953" w:rsidRDefault="00B91EC4" w:rsidP="00B91EC4">
      <w:pPr>
        <w:widowControl w:val="0"/>
        <w:spacing w:before="120" w:after="120"/>
        <w:ind w:right="-1"/>
        <w:jc w:val="center"/>
        <w:rPr>
          <w:rFonts w:ascii="Verdana" w:hAnsi="Verdana"/>
          <w:b/>
          <w:sz w:val="20"/>
          <w:szCs w:val="20"/>
        </w:rPr>
      </w:pPr>
    </w:p>
    <w:p w14:paraId="35AC4BA3" w14:textId="77777777" w:rsidR="00B91EC4" w:rsidRPr="00691953" w:rsidRDefault="00B91EC4" w:rsidP="00B91EC4">
      <w:pPr>
        <w:widowControl w:val="0"/>
        <w:spacing w:before="120" w:after="120"/>
        <w:ind w:right="-1"/>
        <w:jc w:val="center"/>
        <w:rPr>
          <w:rFonts w:ascii="Verdana" w:hAnsi="Verdana"/>
          <w:b/>
          <w:sz w:val="20"/>
          <w:szCs w:val="20"/>
        </w:rPr>
      </w:pPr>
    </w:p>
    <w:p w14:paraId="2DDE71D3" w14:textId="77777777" w:rsidR="00B91EC4" w:rsidRPr="00691953" w:rsidRDefault="00B91EC4" w:rsidP="00B91EC4">
      <w:pPr>
        <w:widowControl w:val="0"/>
        <w:spacing w:before="120" w:after="120"/>
        <w:ind w:right="-1"/>
        <w:jc w:val="center"/>
        <w:rPr>
          <w:rFonts w:ascii="Verdana" w:hAnsi="Verdana"/>
          <w:b/>
          <w:sz w:val="20"/>
          <w:szCs w:val="20"/>
        </w:rPr>
      </w:pPr>
    </w:p>
    <w:p w14:paraId="49C17BAD" w14:textId="77777777" w:rsidR="00B91EC4" w:rsidRPr="00691953" w:rsidRDefault="00B91EC4" w:rsidP="00B91EC4">
      <w:pPr>
        <w:widowControl w:val="0"/>
        <w:spacing w:before="120" w:after="120"/>
        <w:ind w:right="-1"/>
        <w:jc w:val="center"/>
        <w:rPr>
          <w:rFonts w:ascii="Verdana" w:hAnsi="Verdana"/>
          <w:b/>
          <w:sz w:val="20"/>
          <w:szCs w:val="20"/>
        </w:rPr>
      </w:pPr>
    </w:p>
    <w:p w14:paraId="1EB27564" w14:textId="77777777" w:rsidR="00B91EC4" w:rsidRPr="00691953" w:rsidRDefault="00B91EC4" w:rsidP="00B91EC4">
      <w:pPr>
        <w:widowControl w:val="0"/>
        <w:spacing w:before="120" w:after="120"/>
        <w:ind w:right="-1"/>
        <w:jc w:val="center"/>
        <w:rPr>
          <w:rFonts w:ascii="Verdana" w:hAnsi="Verdana"/>
          <w:b/>
          <w:sz w:val="20"/>
          <w:szCs w:val="20"/>
        </w:rPr>
      </w:pPr>
    </w:p>
    <w:p w14:paraId="3F4E3321" w14:textId="77777777" w:rsidR="00B91EC4" w:rsidRPr="00691953" w:rsidRDefault="00B91EC4" w:rsidP="00B91EC4">
      <w:pPr>
        <w:widowControl w:val="0"/>
        <w:spacing w:before="120" w:after="120"/>
        <w:ind w:right="-1"/>
        <w:jc w:val="center"/>
        <w:rPr>
          <w:rFonts w:ascii="Verdana" w:hAnsi="Verdana"/>
          <w:b/>
          <w:sz w:val="20"/>
          <w:szCs w:val="20"/>
        </w:rPr>
      </w:pPr>
    </w:p>
    <w:p w14:paraId="360C3C80" w14:textId="77777777" w:rsidR="00B91EC4" w:rsidRPr="00691953" w:rsidRDefault="00B91EC4" w:rsidP="00B91EC4">
      <w:pPr>
        <w:widowControl w:val="0"/>
        <w:spacing w:before="120" w:after="120"/>
        <w:ind w:right="-1"/>
        <w:jc w:val="center"/>
        <w:rPr>
          <w:rFonts w:ascii="Verdana" w:hAnsi="Verdana"/>
          <w:b/>
          <w:sz w:val="20"/>
          <w:szCs w:val="20"/>
        </w:rPr>
      </w:pPr>
    </w:p>
    <w:p w14:paraId="0E79C73B" w14:textId="77777777" w:rsidR="00B91EC4" w:rsidRPr="00691953" w:rsidRDefault="00B91EC4" w:rsidP="00B91EC4">
      <w:pPr>
        <w:widowControl w:val="0"/>
        <w:spacing w:before="120" w:after="120"/>
        <w:ind w:right="-1"/>
        <w:jc w:val="center"/>
        <w:rPr>
          <w:rFonts w:ascii="Verdana" w:hAnsi="Verdana"/>
          <w:b/>
          <w:sz w:val="20"/>
          <w:szCs w:val="20"/>
        </w:rPr>
      </w:pPr>
    </w:p>
    <w:p w14:paraId="70DCD5E8" w14:textId="77777777" w:rsidR="00B91EC4" w:rsidRPr="00691953" w:rsidRDefault="00B91EC4" w:rsidP="00B91EC4">
      <w:pPr>
        <w:widowControl w:val="0"/>
        <w:spacing w:before="120" w:after="120"/>
        <w:ind w:right="-1"/>
        <w:jc w:val="center"/>
        <w:rPr>
          <w:rFonts w:ascii="Verdana" w:hAnsi="Verdana"/>
          <w:b/>
          <w:sz w:val="20"/>
          <w:szCs w:val="20"/>
        </w:rPr>
      </w:pPr>
    </w:p>
    <w:p w14:paraId="63071D51" w14:textId="77777777" w:rsidR="00B91EC4" w:rsidRPr="00691953" w:rsidRDefault="00B91EC4" w:rsidP="00B91EC4">
      <w:pPr>
        <w:widowControl w:val="0"/>
        <w:spacing w:before="120" w:after="120"/>
        <w:ind w:right="-1"/>
        <w:jc w:val="center"/>
        <w:rPr>
          <w:rFonts w:ascii="Verdana" w:hAnsi="Verdana"/>
          <w:b/>
          <w:sz w:val="20"/>
          <w:szCs w:val="20"/>
        </w:rPr>
      </w:pPr>
      <w:r w:rsidRPr="00691953">
        <w:rPr>
          <w:rFonts w:ascii="Verdana" w:hAnsi="Verdana"/>
          <w:b/>
          <w:sz w:val="20"/>
          <w:szCs w:val="20"/>
        </w:rPr>
        <w:t>РАЗДЕЛ В: СПЕЦИФИЧНИ УСЛОВИЯ НА ДОГОВОРА</w:t>
      </w:r>
      <w:bookmarkEnd w:id="7"/>
    </w:p>
    <w:p w14:paraId="22FC85F8" w14:textId="77777777" w:rsidR="00B91EC4" w:rsidRPr="00691953" w:rsidRDefault="00B91EC4" w:rsidP="00B91EC4">
      <w:pPr>
        <w:ind w:right="-1"/>
        <w:rPr>
          <w:rFonts w:ascii="Verdana" w:hAnsi="Verdana"/>
          <w:b/>
          <w:sz w:val="20"/>
          <w:szCs w:val="20"/>
          <w:u w:val="single"/>
        </w:rPr>
      </w:pPr>
      <w:r w:rsidRPr="00691953">
        <w:rPr>
          <w:rFonts w:ascii="Verdana" w:hAnsi="Verdana"/>
          <w:b/>
          <w:sz w:val="20"/>
          <w:szCs w:val="20"/>
          <w:u w:val="single"/>
        </w:rPr>
        <w:br w:type="page"/>
      </w:r>
    </w:p>
    <w:p w14:paraId="4CAC30E4" w14:textId="77777777" w:rsidR="00B91EC4" w:rsidRPr="00691953" w:rsidRDefault="00B91EC4" w:rsidP="00B91EC4">
      <w:pPr>
        <w:ind w:right="-1"/>
        <w:jc w:val="center"/>
        <w:rPr>
          <w:rFonts w:ascii="Verdana" w:hAnsi="Verdana"/>
          <w:b/>
          <w:sz w:val="20"/>
          <w:szCs w:val="20"/>
          <w:u w:val="single"/>
        </w:rPr>
      </w:pPr>
      <w:r w:rsidRPr="00691953">
        <w:rPr>
          <w:rFonts w:ascii="Verdana" w:hAnsi="Verdana"/>
          <w:b/>
          <w:sz w:val="20"/>
          <w:szCs w:val="20"/>
          <w:u w:val="single"/>
        </w:rPr>
        <w:lastRenderedPageBreak/>
        <w:t>СПЕЦИФИЧНИ УСЛОВИЯ НА ДОГОВОРА</w:t>
      </w:r>
    </w:p>
    <w:p w14:paraId="04DC84B5" w14:textId="77777777" w:rsidR="00B91EC4" w:rsidRPr="00691953" w:rsidRDefault="00B91EC4" w:rsidP="00B91EC4">
      <w:pPr>
        <w:ind w:right="-1"/>
        <w:jc w:val="center"/>
        <w:rPr>
          <w:rFonts w:ascii="Verdana" w:hAnsi="Verdana"/>
          <w:sz w:val="20"/>
          <w:szCs w:val="20"/>
          <w:u w:val="single"/>
        </w:rPr>
      </w:pPr>
    </w:p>
    <w:p w14:paraId="1ADBBA1F" w14:textId="77777777" w:rsidR="00B91EC4" w:rsidRPr="00691953" w:rsidRDefault="00B91EC4" w:rsidP="00B91EC4">
      <w:pPr>
        <w:numPr>
          <w:ilvl w:val="0"/>
          <w:numId w:val="37"/>
        </w:numPr>
        <w:ind w:left="0" w:right="-1" w:firstLine="0"/>
        <w:jc w:val="both"/>
        <w:rPr>
          <w:rFonts w:ascii="Verdana" w:hAnsi="Verdana"/>
          <w:b/>
          <w:sz w:val="20"/>
          <w:szCs w:val="20"/>
        </w:rPr>
      </w:pPr>
      <w:r w:rsidRPr="00691953">
        <w:rPr>
          <w:rFonts w:ascii="Verdana" w:hAnsi="Verdana"/>
          <w:b/>
          <w:sz w:val="20"/>
          <w:szCs w:val="20"/>
        </w:rPr>
        <w:t>НЕУСТОЙКИ</w:t>
      </w:r>
    </w:p>
    <w:p w14:paraId="7A7FEABC" w14:textId="77777777" w:rsidR="00B91EC4" w:rsidRPr="00691953" w:rsidRDefault="00B91EC4" w:rsidP="00B91EC4">
      <w:pPr>
        <w:ind w:right="-1"/>
        <w:jc w:val="both"/>
        <w:rPr>
          <w:rFonts w:ascii="Verdana" w:hAnsi="Verdana"/>
          <w:b/>
          <w:sz w:val="20"/>
          <w:szCs w:val="20"/>
        </w:rPr>
      </w:pPr>
    </w:p>
    <w:p w14:paraId="185D2656" w14:textId="4FFFDEB8"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Изпълнителят дължи на Възложителя неустойка в размер на 0,5%</w:t>
      </w:r>
      <w:r w:rsidR="00CD335C">
        <w:rPr>
          <w:rFonts w:ascii="Verdana" w:hAnsi="Verdana" w:cs="Arial"/>
          <w:sz w:val="20"/>
          <w:szCs w:val="20"/>
          <w:lang w:val="en-US"/>
        </w:rPr>
        <w:t xml:space="preserve"> (</w:t>
      </w:r>
      <w:r w:rsidR="00CD335C">
        <w:rPr>
          <w:rFonts w:ascii="Verdana" w:hAnsi="Verdana" w:cs="Arial"/>
          <w:sz w:val="20"/>
          <w:szCs w:val="20"/>
        </w:rPr>
        <w:t>нула цяло и пет процента)</w:t>
      </w:r>
      <w:r w:rsidRPr="00691953">
        <w:rPr>
          <w:rFonts w:ascii="Verdana" w:hAnsi="Verdana" w:cs="Arial"/>
          <w:sz w:val="20"/>
          <w:szCs w:val="20"/>
        </w:rPr>
        <w:t xml:space="preserve"> от общата стойност на договора без ДДС</w:t>
      </w:r>
      <w:r w:rsidR="006D1207">
        <w:rPr>
          <w:rFonts w:ascii="Verdana" w:hAnsi="Verdana" w:cs="Arial"/>
          <w:sz w:val="20"/>
          <w:szCs w:val="20"/>
        </w:rPr>
        <w:t xml:space="preserve"> </w:t>
      </w:r>
      <w:r w:rsidRPr="00691953">
        <w:rPr>
          <w:rFonts w:ascii="Verdana" w:hAnsi="Verdana" w:cs="Arial"/>
          <w:sz w:val="20"/>
          <w:szCs w:val="20"/>
        </w:rPr>
        <w:t xml:space="preserve">(без непредвидените разходи) за всеки работен ден закъснение от </w:t>
      </w:r>
      <w:hyperlink w:anchor="графикзаизпълнение" w:history="1">
        <w:r w:rsidRPr="00691953">
          <w:rPr>
            <w:rFonts w:ascii="Verdana" w:hAnsi="Verdana" w:cs="Arial"/>
            <w:sz w:val="20"/>
            <w:szCs w:val="20"/>
          </w:rPr>
          <w:t>срока за окончателно изпълнение на работите</w:t>
        </w:r>
      </w:hyperlink>
      <w:r w:rsidRPr="00691953">
        <w:rPr>
          <w:rFonts w:ascii="Verdana" w:hAnsi="Verdana" w:cs="Arial"/>
          <w:sz w:val="20"/>
          <w:szCs w:val="20"/>
        </w:rPr>
        <w:t xml:space="preserve"> съгласно Срока за изпълнение на работите от Техническото предложение на Изпълнителя.</w:t>
      </w:r>
    </w:p>
    <w:p w14:paraId="4894646B" w14:textId="440C452C"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Максималният размер неустойка за неспазване на срока за изпълнение е 10% (десет процента) от общата стойност на договора без ДДС</w:t>
      </w:r>
      <w:r w:rsidR="006D1207">
        <w:rPr>
          <w:rFonts w:ascii="Verdana" w:hAnsi="Verdana" w:cs="Arial"/>
          <w:sz w:val="20"/>
          <w:szCs w:val="20"/>
        </w:rPr>
        <w:t xml:space="preserve"> </w:t>
      </w:r>
      <w:r w:rsidRPr="00691953">
        <w:rPr>
          <w:rFonts w:ascii="Verdana" w:hAnsi="Verdana" w:cs="Arial"/>
          <w:sz w:val="20"/>
          <w:szCs w:val="20"/>
        </w:rPr>
        <w:t>(без непредвидените разходи).</w:t>
      </w:r>
    </w:p>
    <w:p w14:paraId="7FDD3908" w14:textId="07F879C6"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В случай че Изпълнителят неоснователно допусне закъснение с повече от 20</w:t>
      </w:r>
      <w:r w:rsidR="006D1207">
        <w:rPr>
          <w:rFonts w:ascii="Verdana" w:hAnsi="Verdana" w:cs="Arial"/>
          <w:sz w:val="20"/>
          <w:szCs w:val="20"/>
        </w:rPr>
        <w:t xml:space="preserve"> (двадесет)</w:t>
      </w:r>
      <w:r w:rsidRPr="00691953">
        <w:rPr>
          <w:rFonts w:ascii="Verdana" w:hAnsi="Verdana" w:cs="Arial"/>
          <w:sz w:val="20"/>
          <w:szCs w:val="20"/>
        </w:rPr>
        <w:t xml:space="preserve"> работни дни от срока за приключване на СМР на обекта, предмет на договора, ще се приеме, че същият е в продължително и съществено неизпълнение на Договора, при което Възложителя има право едностранно да прекрати Договора и да наложи неустойка по чл. 1.4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64E1D1C7" w14:textId="62645142"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w:t>
      </w:r>
      <w:r w:rsidR="006D1207">
        <w:rPr>
          <w:rFonts w:ascii="Verdana" w:hAnsi="Verdana" w:cs="Arial"/>
          <w:sz w:val="20"/>
          <w:szCs w:val="20"/>
        </w:rPr>
        <w:t xml:space="preserve"> (двадесет процента)</w:t>
      </w:r>
      <w:r w:rsidRPr="00691953">
        <w:rPr>
          <w:rFonts w:ascii="Verdana" w:hAnsi="Verdana" w:cs="Arial"/>
          <w:sz w:val="20"/>
          <w:szCs w:val="20"/>
        </w:rPr>
        <w:t xml:space="preserve"> от общата стойност на договора</w:t>
      </w:r>
      <w:r w:rsidRPr="00691953">
        <w:rPr>
          <w:rFonts w:ascii="Verdana" w:hAnsi="Verdana"/>
          <w:sz w:val="20"/>
          <w:szCs w:val="20"/>
        </w:rPr>
        <w:t xml:space="preserve"> </w:t>
      </w:r>
      <w:r w:rsidRPr="00691953">
        <w:rPr>
          <w:rFonts w:ascii="Verdana" w:hAnsi="Verdana" w:cs="Arial"/>
          <w:sz w:val="20"/>
          <w:szCs w:val="20"/>
        </w:rPr>
        <w:t>без ДДС</w:t>
      </w:r>
      <w:r w:rsidR="006D1207">
        <w:rPr>
          <w:rFonts w:ascii="Verdana" w:hAnsi="Verdana" w:cs="Arial"/>
          <w:sz w:val="20"/>
          <w:szCs w:val="20"/>
        </w:rPr>
        <w:t xml:space="preserve"> </w:t>
      </w:r>
      <w:r w:rsidRPr="00691953">
        <w:rPr>
          <w:rFonts w:ascii="Verdana" w:hAnsi="Verdana" w:cs="Arial"/>
          <w:sz w:val="20"/>
          <w:szCs w:val="20"/>
        </w:rPr>
        <w:t>(без непредвидените разходи).</w:t>
      </w:r>
    </w:p>
    <w:p w14:paraId="4639B275" w14:textId="77777777"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2E801350" w14:textId="77777777"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Изпълнителят е длъжен да отстранява за своя сметка възникнали дефекти на обекта след приключване на строително монтажните работи до получаване на Разрешение за ползване.</w:t>
      </w:r>
    </w:p>
    <w:p w14:paraId="0271B19E" w14:textId="77777777"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При установяване на некачествено изпълнение на възстановителните работи по пътната и тротоарна настилка преди подписване на Акт 16, Изпълнителят дължи неустойка в размер на 2 % от общата стойност на пътните работи в двете Количествено стойностни сметки за обекта.</w:t>
      </w:r>
    </w:p>
    <w:p w14:paraId="5EB7ADCC" w14:textId="28D941CC" w:rsidR="00B91EC4" w:rsidRPr="00691953" w:rsidRDefault="00B91EC4" w:rsidP="00B91EC4">
      <w:pPr>
        <w:numPr>
          <w:ilvl w:val="1"/>
          <w:numId w:val="38"/>
        </w:numPr>
        <w:ind w:left="0" w:right="-1" w:firstLine="0"/>
        <w:jc w:val="both"/>
        <w:rPr>
          <w:rFonts w:ascii="Verdana" w:hAnsi="Verdana" w:cs="Arial"/>
          <w:sz w:val="20"/>
          <w:szCs w:val="20"/>
        </w:rPr>
      </w:pPr>
      <w:r w:rsidRPr="00691953">
        <w:rPr>
          <w:rFonts w:ascii="Verdana" w:hAnsi="Verdana" w:cs="Arial"/>
          <w:sz w:val="20"/>
          <w:szCs w:val="20"/>
        </w:rPr>
        <w:t>При установяване на некачествено или лошо изпълнени СМР и неспазване на предписанията на Работния проект или указанията на Възложителя, преди подписване на Акт 16 по части ВиК, Изпълнителят дължи неустойка в размер на 1 %</w:t>
      </w:r>
      <w:r w:rsidR="00805F65">
        <w:rPr>
          <w:rFonts w:ascii="Verdana" w:hAnsi="Verdana" w:cs="Arial"/>
          <w:sz w:val="20"/>
          <w:szCs w:val="20"/>
        </w:rPr>
        <w:t xml:space="preserve"> (един процент)</w:t>
      </w:r>
      <w:r w:rsidRPr="00691953">
        <w:rPr>
          <w:rFonts w:ascii="Verdana" w:hAnsi="Verdana" w:cs="Arial"/>
          <w:sz w:val="20"/>
          <w:szCs w:val="20"/>
        </w:rPr>
        <w:t xml:space="preserve"> от общата стойност на строително монтажните работи за обекта (без да се включва част Пътна).</w:t>
      </w:r>
    </w:p>
    <w:p w14:paraId="47935C2E" w14:textId="7B3EE71A"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cs="Arial"/>
          <w:sz w:val="20"/>
          <w:szCs w:val="20"/>
        </w:rPr>
        <w:t>Изпълнителят дължи неустойка в размер на 3</w:t>
      </w:r>
      <w:r w:rsidR="00805F65">
        <w:rPr>
          <w:rFonts w:ascii="Verdana" w:hAnsi="Verdana" w:cs="Arial"/>
          <w:sz w:val="20"/>
          <w:szCs w:val="20"/>
        </w:rPr>
        <w:t> </w:t>
      </w:r>
      <w:r w:rsidRPr="00691953">
        <w:rPr>
          <w:rFonts w:ascii="Verdana" w:hAnsi="Verdana" w:cs="Arial"/>
          <w:sz w:val="20"/>
          <w:szCs w:val="20"/>
        </w:rPr>
        <w:t>000</w:t>
      </w:r>
      <w:r w:rsidR="00805F65">
        <w:rPr>
          <w:rFonts w:ascii="Verdana" w:hAnsi="Verdana" w:cs="Arial"/>
          <w:sz w:val="20"/>
          <w:szCs w:val="20"/>
        </w:rPr>
        <w:t xml:space="preserve"> (три хиляди)</w:t>
      </w:r>
      <w:r w:rsidRPr="00691953">
        <w:rPr>
          <w:rFonts w:ascii="Verdana" w:hAnsi="Verdana" w:cs="Arial"/>
          <w:sz w:val="20"/>
          <w:szCs w:val="20"/>
        </w:rPr>
        <w:t xml:space="preserve"> лева</w:t>
      </w:r>
      <w:r w:rsidR="00805F65">
        <w:rPr>
          <w:rFonts w:ascii="Verdana" w:hAnsi="Verdana" w:cs="Arial"/>
          <w:sz w:val="20"/>
          <w:szCs w:val="20"/>
        </w:rPr>
        <w:t>,</w:t>
      </w:r>
      <w:r w:rsidRPr="00691953">
        <w:rPr>
          <w:rFonts w:ascii="Verdana" w:hAnsi="Verdana" w:cs="Arial"/>
          <w:sz w:val="20"/>
          <w:szCs w:val="20"/>
        </w:rPr>
        <w:t xml:space="preserve"> в случай че откаже да отстрани констатираните недостатъци по чл.1.7. и чл.1.8. от настоящия раздел в указан от Въложителя срок. В този случай</w:t>
      </w:r>
      <w:r w:rsidR="00805F65">
        <w:rPr>
          <w:rFonts w:ascii="Verdana" w:hAnsi="Verdana" w:cs="Arial"/>
          <w:sz w:val="20"/>
          <w:szCs w:val="20"/>
        </w:rPr>
        <w:t>,</w:t>
      </w:r>
      <w:r w:rsidRPr="00691953">
        <w:rPr>
          <w:rFonts w:ascii="Verdana" w:hAnsi="Verdana" w:cs="Arial"/>
          <w:sz w:val="20"/>
          <w:szCs w:val="20"/>
        </w:rPr>
        <w:t xml:space="preserve"> Възложителят има право да възложи отстраняването на работите на друг изпълнител, като заплатените от Възложителя </w:t>
      </w:r>
      <w:r w:rsidRPr="00691953">
        <w:rPr>
          <w:rFonts w:ascii="Verdana" w:hAnsi="Verdana"/>
          <w:sz w:val="20"/>
          <w:szCs w:val="20"/>
        </w:rPr>
        <w:t>суми следва да му бъдат възстановени от Изпълнителя по настоящия договор до 3 дни от писмена покана от Възложителя. При втори отказ - ще се счита, че Изпълнителят едностранно прекратява Договора с произтичащата от това неустойка съгласно чл.1.4 от този раздел.</w:t>
      </w:r>
    </w:p>
    <w:p w14:paraId="7B441EDC" w14:textId="3734D0F3"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В случай че Изпълнителят не представи за одобрение График за изпълнение на СМР в срока посочен в Официалната инструкция и/или съгласувания с оторизираните държавни и общински органи график в указания от Възложителя срок, Изпълнителят подлежи на санкция от 500</w:t>
      </w:r>
      <w:r w:rsidR="00805F65">
        <w:rPr>
          <w:rFonts w:ascii="Verdana" w:hAnsi="Verdana"/>
          <w:sz w:val="20"/>
          <w:szCs w:val="20"/>
        </w:rPr>
        <w:t xml:space="preserve"> (петстотин)</w:t>
      </w:r>
      <w:r w:rsidRPr="00691953">
        <w:rPr>
          <w:rFonts w:ascii="Verdana" w:hAnsi="Verdana"/>
          <w:sz w:val="20"/>
          <w:szCs w:val="20"/>
        </w:rPr>
        <w:t xml:space="preserve"> лв. за всеки ден закъснение. </w:t>
      </w:r>
    </w:p>
    <w:p w14:paraId="7F60C911" w14:textId="5A18406C"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В случай, че Изпълнителят не предаде в срок до 10</w:t>
      </w:r>
      <w:r w:rsidR="00805F65">
        <w:rPr>
          <w:rFonts w:ascii="Verdana" w:hAnsi="Verdana"/>
          <w:sz w:val="20"/>
          <w:szCs w:val="20"/>
        </w:rPr>
        <w:t xml:space="preserve"> (десет)</w:t>
      </w:r>
      <w:r w:rsidRPr="00691953">
        <w:rPr>
          <w:rFonts w:ascii="Verdana" w:hAnsi="Verdana"/>
          <w:sz w:val="20"/>
          <w:szCs w:val="20"/>
        </w:rPr>
        <w:t xml:space="preserve"> работни дни след подписване на констативния протокол за окончателно приключване на работите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 Изпълнителят подлежи на санкция от 300 </w:t>
      </w:r>
      <w:r w:rsidR="00805F65">
        <w:rPr>
          <w:rFonts w:ascii="Verdana" w:hAnsi="Verdana"/>
          <w:sz w:val="20"/>
          <w:szCs w:val="20"/>
        </w:rPr>
        <w:t xml:space="preserve">(триста) </w:t>
      </w:r>
      <w:r w:rsidRPr="00691953">
        <w:rPr>
          <w:rFonts w:ascii="Verdana" w:hAnsi="Verdana"/>
          <w:sz w:val="20"/>
          <w:szCs w:val="20"/>
        </w:rPr>
        <w:t>лв. за всеки ден закъснение.</w:t>
      </w:r>
    </w:p>
    <w:p w14:paraId="3F0E87CA" w14:textId="77777777"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lastRenderedPageBreak/>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2B7C188A" w14:textId="77777777"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на Проекта за ВОБД по време на строителството, Плана за безопасност и здраве и мерките за опазване на околната среда:</w:t>
      </w:r>
    </w:p>
    <w:p w14:paraId="52C63CE6"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 xml:space="preserve">Неосигурени всички необходими средства за сигнализация (конуси, бариери и др.). </w:t>
      </w:r>
    </w:p>
    <w:p w14:paraId="1A1B2A6F"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Поставените знаци не са ясно видими.</w:t>
      </w:r>
    </w:p>
    <w:p w14:paraId="1F37A6DD"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Неосигурена/ немонтирана информационна табела.</w:t>
      </w:r>
    </w:p>
    <w:p w14:paraId="35092B27"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Неосигурено плътно ограждане, обезопасяване и сигнализиране на изкопите при извършване на работите, предмет на договора.</w:t>
      </w:r>
    </w:p>
    <w:p w14:paraId="3BC939DB"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Неосигурен безопасен маршрут за преминаване на пешеходци, неосигурени/ немонтирани пасарелки (при необходимост).</w:t>
      </w:r>
    </w:p>
    <w:p w14:paraId="31BD535C"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Един или няколко работници (служители) на Изпълнителя, изпълняващи СМР на обекта в обхвата на оградената част от строителната площадка са без подходящо работно облекло - светлоотразителни жилетки или лични предпазни средства – каски, обувки (ботуши) и други.</w:t>
      </w:r>
    </w:p>
    <w:p w14:paraId="4733D13B"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Неосигурена/ немонтирана стълба за влизане и излизане от изкопа.</w:t>
      </w:r>
    </w:p>
    <w:p w14:paraId="29EE91FC"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Разполагане на изкопната пръст на разстояние по-малко от 1 м. от горния ръб на изкопа.</w:t>
      </w:r>
    </w:p>
    <w:p w14:paraId="40634A50"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 xml:space="preserve">Незащитени свободни краища на положените или складирани на обекта тръби, фитинги и арматури. </w:t>
      </w:r>
    </w:p>
    <w:p w14:paraId="3C26A9C4"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на Производителя за складиране на материали на площадката.</w:t>
      </w:r>
    </w:p>
    <w:p w14:paraId="324BA1B7"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Не се спазват изискванията за защита на работещите от рискове при работа с азбест.</w:t>
      </w:r>
    </w:p>
    <w:p w14:paraId="1A87B755"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 xml:space="preserve">Не са депонирани инертните материали на определените за целта площадки. </w:t>
      </w:r>
    </w:p>
    <w:p w14:paraId="63910727"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Непочистен обект от строителни и битови отпадъции и земни маси.</w:t>
      </w:r>
    </w:p>
    <w:p w14:paraId="4DCC43C0"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Използва се неизправна техника с течове на гориво, масло или други опасни вещества.</w:t>
      </w:r>
    </w:p>
    <w:p w14:paraId="304FFBC3"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На обекта не са налични средства за овладяване на разливи от опасни вещества (абсорбенти и т.н.).</w:t>
      </w:r>
    </w:p>
    <w:p w14:paraId="077A279C"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Строителната механизация преминава и паркира в зелени площи без това да е единствена алтернатива за извършване на работите.</w:t>
      </w:r>
    </w:p>
    <w:p w14:paraId="744E2EE3" w14:textId="77777777" w:rsidR="00B91EC4" w:rsidRPr="00691953" w:rsidRDefault="00B91EC4" w:rsidP="00B91EC4">
      <w:pPr>
        <w:numPr>
          <w:ilvl w:val="2"/>
          <w:numId w:val="39"/>
        </w:numPr>
        <w:ind w:left="0" w:right="-1" w:firstLine="0"/>
        <w:jc w:val="both"/>
        <w:rPr>
          <w:rFonts w:ascii="Verdana" w:hAnsi="Verdana" w:cs="Arial"/>
          <w:sz w:val="20"/>
          <w:szCs w:val="20"/>
        </w:rPr>
      </w:pPr>
      <w:r w:rsidRPr="00691953">
        <w:rPr>
          <w:rFonts w:ascii="Verdana" w:hAnsi="Verdana" w:cs="Arial"/>
          <w:sz w:val="20"/>
          <w:szCs w:val="20"/>
        </w:rPr>
        <w:t>В изкопа се изхвърлят отпадъци (опаковки, изрезки от тръби и други).</w:t>
      </w:r>
    </w:p>
    <w:p w14:paraId="7669A28A" w14:textId="77777777" w:rsidR="00B91EC4" w:rsidRPr="00691953" w:rsidRDefault="00B91EC4" w:rsidP="00B91EC4">
      <w:pPr>
        <w:numPr>
          <w:ilvl w:val="2"/>
          <w:numId w:val="38"/>
        </w:numPr>
        <w:tabs>
          <w:tab w:val="left" w:pos="1843"/>
        </w:tabs>
        <w:ind w:left="0" w:right="-1" w:firstLine="0"/>
        <w:jc w:val="both"/>
        <w:rPr>
          <w:rFonts w:ascii="Verdana" w:hAnsi="Verdana" w:cs="Arial"/>
          <w:sz w:val="20"/>
          <w:szCs w:val="20"/>
        </w:rPr>
      </w:pPr>
      <w:r w:rsidRPr="00691953">
        <w:rPr>
          <w:rFonts w:ascii="Verdana" w:hAnsi="Verdana" w:cs="Arial"/>
          <w:sz w:val="20"/>
          <w:szCs w:val="20"/>
        </w:rPr>
        <w:t>Отсъствие на технически ръководен персонал на строежа по време на строителните работи.</w:t>
      </w:r>
    </w:p>
    <w:p w14:paraId="4D8D6D83" w14:textId="77777777" w:rsidR="00B91EC4" w:rsidRPr="00691953" w:rsidRDefault="00B91EC4" w:rsidP="00B91EC4">
      <w:pPr>
        <w:numPr>
          <w:ilvl w:val="2"/>
          <w:numId w:val="38"/>
        </w:numPr>
        <w:tabs>
          <w:tab w:val="left" w:pos="1843"/>
        </w:tabs>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за изкопните работи посочени в точка 3 от Раздел А1 и неизпълнено укрепване на изкопите, съгласно работния проект, или неспазване на нормативните изисквания - ПИПСМР, чл. 20, ал.(2) и чл. 21, ал. (1), т.1, за неукрепени изкопи с вертикални стени, при липса на проектни указания за укрепване, за максимални дълбочини както следва:</w:t>
      </w:r>
    </w:p>
    <w:p w14:paraId="45AF0B4A" w14:textId="77777777" w:rsidR="00B91EC4" w:rsidRPr="00691953" w:rsidRDefault="00B91EC4" w:rsidP="00B91EC4">
      <w:pPr>
        <w:numPr>
          <w:ilvl w:val="0"/>
          <w:numId w:val="40"/>
        </w:numPr>
        <w:ind w:left="0" w:right="-1" w:firstLine="0"/>
        <w:jc w:val="both"/>
        <w:rPr>
          <w:rFonts w:ascii="Verdana" w:hAnsi="Verdana" w:cs="Arial"/>
          <w:sz w:val="20"/>
          <w:szCs w:val="20"/>
        </w:rPr>
      </w:pPr>
      <w:r w:rsidRPr="00691953">
        <w:rPr>
          <w:rFonts w:ascii="Verdana" w:hAnsi="Verdana" w:cs="Arial"/>
          <w:sz w:val="20"/>
          <w:szCs w:val="20"/>
        </w:rPr>
        <w:t>В насипи, песъчливи и чакълести (едрозърнести) -1 м.;</w:t>
      </w:r>
    </w:p>
    <w:p w14:paraId="6750E169" w14:textId="77777777" w:rsidR="00B91EC4" w:rsidRPr="00691953" w:rsidRDefault="00B91EC4" w:rsidP="00B91EC4">
      <w:pPr>
        <w:numPr>
          <w:ilvl w:val="0"/>
          <w:numId w:val="40"/>
        </w:numPr>
        <w:ind w:left="0" w:right="-1" w:firstLine="0"/>
        <w:jc w:val="both"/>
        <w:rPr>
          <w:rFonts w:ascii="Verdana" w:hAnsi="Verdana" w:cs="Arial"/>
          <w:sz w:val="20"/>
          <w:szCs w:val="20"/>
        </w:rPr>
      </w:pPr>
      <w:r w:rsidRPr="00691953">
        <w:rPr>
          <w:rFonts w:ascii="Verdana" w:hAnsi="Verdana" w:cs="Arial"/>
          <w:sz w:val="20"/>
          <w:szCs w:val="20"/>
        </w:rPr>
        <w:t xml:space="preserve">Глинести пясъци -1.25 м.; </w:t>
      </w:r>
    </w:p>
    <w:p w14:paraId="24E45695" w14:textId="77777777" w:rsidR="00B91EC4" w:rsidRPr="00691953" w:rsidRDefault="00B91EC4" w:rsidP="00B91EC4">
      <w:pPr>
        <w:numPr>
          <w:ilvl w:val="0"/>
          <w:numId w:val="40"/>
        </w:numPr>
        <w:ind w:left="0" w:right="-1" w:firstLine="0"/>
        <w:jc w:val="both"/>
        <w:rPr>
          <w:rFonts w:ascii="Verdana" w:hAnsi="Verdana" w:cs="Arial"/>
          <w:sz w:val="20"/>
          <w:szCs w:val="20"/>
        </w:rPr>
      </w:pPr>
      <w:r w:rsidRPr="00691953">
        <w:rPr>
          <w:rFonts w:ascii="Verdana" w:hAnsi="Verdana" w:cs="Arial"/>
          <w:sz w:val="20"/>
          <w:szCs w:val="20"/>
        </w:rPr>
        <w:t xml:space="preserve">Песъчливи глини и глини -1.50 м; </w:t>
      </w:r>
    </w:p>
    <w:p w14:paraId="66DA5902" w14:textId="77777777" w:rsidR="00B91EC4" w:rsidRPr="00691953" w:rsidRDefault="00B91EC4" w:rsidP="00B91EC4">
      <w:pPr>
        <w:numPr>
          <w:ilvl w:val="0"/>
          <w:numId w:val="40"/>
        </w:numPr>
        <w:ind w:left="0" w:right="-1" w:firstLine="0"/>
        <w:jc w:val="both"/>
        <w:rPr>
          <w:rFonts w:ascii="Verdana" w:hAnsi="Verdana" w:cs="Arial"/>
          <w:sz w:val="20"/>
          <w:szCs w:val="20"/>
        </w:rPr>
      </w:pPr>
      <w:r w:rsidRPr="00691953">
        <w:rPr>
          <w:rFonts w:ascii="Verdana" w:hAnsi="Verdana" w:cs="Arial"/>
          <w:sz w:val="20"/>
          <w:szCs w:val="20"/>
        </w:rPr>
        <w:t>Особено плътни нескални -2 м.</w:t>
      </w:r>
    </w:p>
    <w:p w14:paraId="61959B7C" w14:textId="77777777" w:rsidR="00B91EC4" w:rsidRPr="00691953" w:rsidRDefault="00B91EC4" w:rsidP="00EF3AA7">
      <w:pPr>
        <w:numPr>
          <w:ilvl w:val="2"/>
          <w:numId w:val="38"/>
        </w:numPr>
        <w:tabs>
          <w:tab w:val="left" w:pos="1418"/>
        </w:tabs>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за бетонови и армировъчни работи, описани в точка 4 от Раздел А1.</w:t>
      </w:r>
    </w:p>
    <w:p w14:paraId="437AC441" w14:textId="77777777" w:rsidR="00B91EC4" w:rsidRPr="00691953" w:rsidRDefault="00B91EC4" w:rsidP="00B91EC4">
      <w:pPr>
        <w:numPr>
          <w:ilvl w:val="2"/>
          <w:numId w:val="38"/>
        </w:numPr>
        <w:tabs>
          <w:tab w:val="left" w:pos="1418"/>
          <w:tab w:val="left" w:pos="1843"/>
        </w:tabs>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за СМР по канализационната мрежа, описани в точка 5 от Раздел А1.</w:t>
      </w:r>
    </w:p>
    <w:p w14:paraId="57C7D425" w14:textId="77777777"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за СМР по водопроводната мрежа, описани в точка 6 от Раздел А1 и в случай, че Изпълнителят предприеме спиране на водата без да уведоми контролиращия служител по договора.</w:t>
      </w:r>
    </w:p>
    <w:p w14:paraId="282263D0" w14:textId="77777777"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за възстановяване на пътните настилки и околно пространство, описани в точка 7 от раздел А1.</w:t>
      </w:r>
    </w:p>
    <w:p w14:paraId="4A5BEA45" w14:textId="77777777"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на Плана за управление на строителните отпадъци, описани в точка 11 от раздел А1.</w:t>
      </w:r>
    </w:p>
    <w:p w14:paraId="43372C63" w14:textId="77777777"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t>Неизпълнение на изискванията на Възложителя при аварийни ситуации, описани в точка 8 от раздел А2.</w:t>
      </w:r>
    </w:p>
    <w:p w14:paraId="36AEAB35" w14:textId="77777777"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lastRenderedPageBreak/>
        <w:t>В случай на констатирани несъответствия между качеството и вида на влаганите и декларираните материали, както и несъответствия в технологията за изпълнение на видовете работи и предписанията на Работния проект.</w:t>
      </w:r>
    </w:p>
    <w:p w14:paraId="65EAD08A" w14:textId="77777777"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1.12. от този раздел нарушения се определя по следната таблица:</w:t>
      </w:r>
    </w:p>
    <w:tbl>
      <w:tblPr>
        <w:tblW w:w="9608" w:type="dxa"/>
        <w:jc w:val="center"/>
        <w:tblCellMar>
          <w:left w:w="70" w:type="dxa"/>
          <w:right w:w="70" w:type="dxa"/>
        </w:tblCellMar>
        <w:tblLook w:val="00A0" w:firstRow="1" w:lastRow="0" w:firstColumn="1" w:lastColumn="0" w:noHBand="0" w:noVBand="0"/>
      </w:tblPr>
      <w:tblGrid>
        <w:gridCol w:w="4263"/>
        <w:gridCol w:w="1637"/>
        <w:gridCol w:w="1592"/>
        <w:gridCol w:w="2116"/>
      </w:tblGrid>
      <w:tr w:rsidR="00B91EC4" w:rsidRPr="00691953" w14:paraId="7FD92E20" w14:textId="77777777" w:rsidTr="0089014E">
        <w:trPr>
          <w:trHeight w:val="1200"/>
          <w:jc w:val="center"/>
        </w:trPr>
        <w:tc>
          <w:tcPr>
            <w:tcW w:w="4263" w:type="dxa"/>
            <w:tcBorders>
              <w:top w:val="single" w:sz="8" w:space="0" w:color="auto"/>
              <w:left w:val="single" w:sz="8" w:space="0" w:color="auto"/>
              <w:bottom w:val="single" w:sz="4" w:space="0" w:color="auto"/>
              <w:right w:val="single" w:sz="4" w:space="0" w:color="auto"/>
            </w:tcBorders>
            <w:noWrap/>
            <w:vAlign w:val="center"/>
          </w:tcPr>
          <w:p w14:paraId="7C4F387D" w14:textId="77777777" w:rsidR="00B91EC4" w:rsidRPr="00691953" w:rsidRDefault="00B91EC4" w:rsidP="0089014E">
            <w:pPr>
              <w:tabs>
                <w:tab w:val="left" w:pos="192"/>
              </w:tabs>
              <w:spacing w:after="120"/>
              <w:ind w:right="-1"/>
              <w:jc w:val="center"/>
              <w:rPr>
                <w:rFonts w:ascii="Verdana" w:hAnsi="Verdana"/>
                <w:sz w:val="20"/>
                <w:szCs w:val="20"/>
              </w:rPr>
            </w:pPr>
            <w:r w:rsidRPr="00691953">
              <w:rPr>
                <w:rFonts w:ascii="Verdana" w:hAnsi="Verdana"/>
                <w:sz w:val="20"/>
                <w:szCs w:val="20"/>
              </w:rPr>
              <w:t>Точки от Раздел В: Специфични условия на договора</w:t>
            </w:r>
          </w:p>
        </w:tc>
        <w:tc>
          <w:tcPr>
            <w:tcW w:w="1637" w:type="dxa"/>
            <w:tcBorders>
              <w:top w:val="single" w:sz="8" w:space="0" w:color="auto"/>
              <w:left w:val="nil"/>
              <w:bottom w:val="single" w:sz="4" w:space="0" w:color="auto"/>
              <w:right w:val="single" w:sz="4" w:space="0" w:color="auto"/>
            </w:tcBorders>
            <w:vAlign w:val="center"/>
          </w:tcPr>
          <w:p w14:paraId="06370501" w14:textId="77777777" w:rsidR="00B91EC4" w:rsidRPr="00691953" w:rsidRDefault="00B91EC4" w:rsidP="0089014E">
            <w:pPr>
              <w:tabs>
                <w:tab w:val="left" w:pos="1701"/>
              </w:tabs>
              <w:spacing w:after="120"/>
              <w:ind w:right="-1"/>
              <w:jc w:val="center"/>
              <w:rPr>
                <w:rFonts w:ascii="Verdana" w:hAnsi="Verdana"/>
                <w:sz w:val="20"/>
                <w:szCs w:val="20"/>
              </w:rPr>
            </w:pPr>
            <w:r w:rsidRPr="00691953">
              <w:rPr>
                <w:rFonts w:ascii="Verdana" w:hAnsi="Verdana"/>
                <w:sz w:val="20"/>
                <w:szCs w:val="20"/>
              </w:rPr>
              <w:t>неустойка при 1-во нарушение (лв.)</w:t>
            </w:r>
          </w:p>
        </w:tc>
        <w:tc>
          <w:tcPr>
            <w:tcW w:w="1592" w:type="dxa"/>
            <w:tcBorders>
              <w:top w:val="single" w:sz="8" w:space="0" w:color="auto"/>
              <w:left w:val="nil"/>
              <w:bottom w:val="single" w:sz="4" w:space="0" w:color="auto"/>
              <w:right w:val="single" w:sz="4" w:space="0" w:color="auto"/>
            </w:tcBorders>
            <w:vAlign w:val="center"/>
          </w:tcPr>
          <w:p w14:paraId="07C7B8EE" w14:textId="77777777" w:rsidR="00B91EC4" w:rsidRPr="00691953" w:rsidRDefault="00B91EC4" w:rsidP="0089014E">
            <w:pPr>
              <w:tabs>
                <w:tab w:val="left" w:pos="1701"/>
              </w:tabs>
              <w:spacing w:after="120"/>
              <w:ind w:right="-1"/>
              <w:jc w:val="center"/>
              <w:rPr>
                <w:rFonts w:ascii="Verdana" w:hAnsi="Verdana"/>
                <w:sz w:val="20"/>
                <w:szCs w:val="20"/>
              </w:rPr>
            </w:pPr>
            <w:r w:rsidRPr="00691953">
              <w:rPr>
                <w:rFonts w:ascii="Verdana" w:hAnsi="Verdana"/>
                <w:sz w:val="20"/>
                <w:szCs w:val="20"/>
              </w:rPr>
              <w:t>неустойка при 2-ро нарушение (лв.)</w:t>
            </w:r>
          </w:p>
        </w:tc>
        <w:tc>
          <w:tcPr>
            <w:tcW w:w="2116" w:type="dxa"/>
            <w:tcBorders>
              <w:top w:val="single" w:sz="8" w:space="0" w:color="auto"/>
              <w:left w:val="nil"/>
              <w:bottom w:val="single" w:sz="4" w:space="0" w:color="auto"/>
              <w:right w:val="single" w:sz="8" w:space="0" w:color="auto"/>
            </w:tcBorders>
            <w:vAlign w:val="center"/>
          </w:tcPr>
          <w:p w14:paraId="140E3378" w14:textId="77777777" w:rsidR="00B91EC4" w:rsidRPr="00691953" w:rsidRDefault="00B91EC4" w:rsidP="0089014E">
            <w:pPr>
              <w:tabs>
                <w:tab w:val="left" w:pos="1701"/>
              </w:tabs>
              <w:spacing w:after="120"/>
              <w:ind w:right="-1"/>
              <w:jc w:val="center"/>
              <w:rPr>
                <w:rFonts w:ascii="Verdana" w:hAnsi="Verdana"/>
                <w:sz w:val="20"/>
                <w:szCs w:val="20"/>
              </w:rPr>
            </w:pPr>
            <w:r w:rsidRPr="00691953">
              <w:rPr>
                <w:rFonts w:ascii="Verdana" w:hAnsi="Verdana"/>
                <w:sz w:val="20"/>
                <w:szCs w:val="20"/>
              </w:rPr>
              <w:t>неустойка при 3-то и всяко следващо нарушение (лв.)</w:t>
            </w:r>
          </w:p>
        </w:tc>
      </w:tr>
      <w:tr w:rsidR="00B91EC4" w:rsidRPr="00691953" w14:paraId="150C8797" w14:textId="77777777" w:rsidTr="0089014E">
        <w:trPr>
          <w:trHeight w:val="564"/>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49CB6FEB" w14:textId="77777777" w:rsidR="00B91EC4" w:rsidRPr="00691953" w:rsidRDefault="00B91EC4" w:rsidP="0089014E">
            <w:pPr>
              <w:tabs>
                <w:tab w:val="left" w:pos="475"/>
              </w:tabs>
              <w:spacing w:after="120"/>
              <w:ind w:right="-1"/>
              <w:rPr>
                <w:rFonts w:ascii="Verdana" w:hAnsi="Verdana"/>
                <w:sz w:val="20"/>
                <w:szCs w:val="20"/>
              </w:rPr>
            </w:pPr>
            <w:r w:rsidRPr="00691953">
              <w:rPr>
                <w:rFonts w:ascii="Verdana" w:hAnsi="Verdana"/>
                <w:sz w:val="20"/>
                <w:szCs w:val="20"/>
              </w:rPr>
              <w:t>точка1.12.1 и 1.12.2</w:t>
            </w:r>
          </w:p>
        </w:tc>
        <w:tc>
          <w:tcPr>
            <w:tcW w:w="1637" w:type="dxa"/>
            <w:tcBorders>
              <w:top w:val="single" w:sz="4" w:space="0" w:color="auto"/>
              <w:left w:val="nil"/>
              <w:bottom w:val="single" w:sz="4" w:space="0" w:color="auto"/>
              <w:right w:val="single" w:sz="4" w:space="0" w:color="auto"/>
            </w:tcBorders>
            <w:noWrap/>
            <w:vAlign w:val="center"/>
          </w:tcPr>
          <w:p w14:paraId="1C917299" w14:textId="77777777" w:rsidR="00B91EC4" w:rsidRPr="00691953" w:rsidRDefault="00B91EC4" w:rsidP="0089014E">
            <w:pPr>
              <w:tabs>
                <w:tab w:val="left" w:pos="1701"/>
              </w:tabs>
              <w:spacing w:after="120"/>
              <w:ind w:right="-1"/>
              <w:jc w:val="right"/>
              <w:rPr>
                <w:rFonts w:ascii="Verdana" w:hAnsi="Verdana"/>
                <w:sz w:val="20"/>
                <w:szCs w:val="20"/>
              </w:rPr>
            </w:pPr>
            <w:r w:rsidRPr="00691953">
              <w:rPr>
                <w:rFonts w:ascii="Verdana" w:hAnsi="Verdana"/>
                <w:sz w:val="20"/>
                <w:szCs w:val="20"/>
              </w:rPr>
              <w:t>500</w:t>
            </w:r>
          </w:p>
        </w:tc>
        <w:tc>
          <w:tcPr>
            <w:tcW w:w="1592" w:type="dxa"/>
            <w:tcBorders>
              <w:top w:val="single" w:sz="4" w:space="0" w:color="auto"/>
              <w:left w:val="nil"/>
              <w:bottom w:val="single" w:sz="4" w:space="0" w:color="auto"/>
              <w:right w:val="single" w:sz="4" w:space="0" w:color="auto"/>
            </w:tcBorders>
            <w:noWrap/>
            <w:vAlign w:val="center"/>
          </w:tcPr>
          <w:p w14:paraId="12E62476" w14:textId="77777777" w:rsidR="00B91EC4" w:rsidRPr="00691953" w:rsidRDefault="00B91EC4" w:rsidP="0089014E">
            <w:pPr>
              <w:tabs>
                <w:tab w:val="left" w:pos="1701"/>
              </w:tabs>
              <w:spacing w:after="120"/>
              <w:ind w:right="-1"/>
              <w:jc w:val="right"/>
              <w:rPr>
                <w:rFonts w:ascii="Verdana" w:hAnsi="Verdana"/>
                <w:sz w:val="20"/>
                <w:szCs w:val="20"/>
              </w:rPr>
            </w:pPr>
            <w:r w:rsidRPr="00691953">
              <w:rPr>
                <w:rFonts w:ascii="Verdana" w:hAnsi="Verdana"/>
                <w:sz w:val="20"/>
                <w:szCs w:val="20"/>
              </w:rPr>
              <w:t>1000</w:t>
            </w:r>
          </w:p>
        </w:tc>
        <w:tc>
          <w:tcPr>
            <w:tcW w:w="2116" w:type="dxa"/>
            <w:tcBorders>
              <w:top w:val="single" w:sz="4" w:space="0" w:color="auto"/>
              <w:left w:val="nil"/>
              <w:bottom w:val="single" w:sz="4" w:space="0" w:color="auto"/>
              <w:right w:val="single" w:sz="4" w:space="0" w:color="auto"/>
            </w:tcBorders>
            <w:noWrap/>
            <w:vAlign w:val="center"/>
          </w:tcPr>
          <w:p w14:paraId="22118448" w14:textId="77777777" w:rsidR="00B91EC4" w:rsidRPr="00691953" w:rsidRDefault="00B91EC4" w:rsidP="0089014E">
            <w:pPr>
              <w:tabs>
                <w:tab w:val="left" w:pos="1701"/>
              </w:tabs>
              <w:spacing w:after="120"/>
              <w:ind w:right="-1"/>
              <w:jc w:val="right"/>
              <w:rPr>
                <w:rFonts w:ascii="Verdana" w:hAnsi="Verdana"/>
                <w:sz w:val="20"/>
                <w:szCs w:val="20"/>
              </w:rPr>
            </w:pPr>
            <w:r w:rsidRPr="00691953">
              <w:rPr>
                <w:rFonts w:ascii="Verdana" w:hAnsi="Verdana"/>
                <w:sz w:val="20"/>
                <w:szCs w:val="20"/>
              </w:rPr>
              <w:t>3000</w:t>
            </w:r>
          </w:p>
        </w:tc>
      </w:tr>
      <w:tr w:rsidR="00B91EC4" w:rsidRPr="00691953" w14:paraId="387AB392" w14:textId="77777777" w:rsidTr="0089014E">
        <w:trPr>
          <w:trHeight w:val="738"/>
          <w:jc w:val="center"/>
        </w:trPr>
        <w:tc>
          <w:tcPr>
            <w:tcW w:w="4263" w:type="dxa"/>
            <w:tcBorders>
              <w:top w:val="single" w:sz="4" w:space="0" w:color="auto"/>
              <w:left w:val="single" w:sz="4" w:space="0" w:color="auto"/>
              <w:bottom w:val="single" w:sz="4" w:space="0" w:color="auto"/>
              <w:right w:val="single" w:sz="4" w:space="0" w:color="auto"/>
            </w:tcBorders>
            <w:vAlign w:val="center"/>
          </w:tcPr>
          <w:p w14:paraId="1CBA5FA2" w14:textId="77777777" w:rsidR="00B91EC4" w:rsidRPr="00691953" w:rsidRDefault="00B91EC4" w:rsidP="0089014E">
            <w:pPr>
              <w:tabs>
                <w:tab w:val="left" w:pos="475"/>
              </w:tabs>
              <w:spacing w:after="120"/>
              <w:ind w:right="-1"/>
              <w:rPr>
                <w:rFonts w:ascii="Verdana" w:hAnsi="Verdana"/>
                <w:sz w:val="20"/>
                <w:szCs w:val="20"/>
              </w:rPr>
            </w:pPr>
            <w:r w:rsidRPr="00691953">
              <w:rPr>
                <w:rFonts w:ascii="Verdana" w:hAnsi="Verdana"/>
                <w:sz w:val="20"/>
                <w:szCs w:val="20"/>
              </w:rPr>
              <w:t>Точки  1.12.3, 1.12.4, 1.12.5, 1.12.6, 1.12.7, 1.12.8, 1.12.9 и 1.12.10</w:t>
            </w:r>
          </w:p>
        </w:tc>
        <w:tc>
          <w:tcPr>
            <w:tcW w:w="1637" w:type="dxa"/>
            <w:tcBorders>
              <w:top w:val="single" w:sz="4" w:space="0" w:color="auto"/>
              <w:left w:val="single" w:sz="4" w:space="0" w:color="auto"/>
              <w:bottom w:val="single" w:sz="4" w:space="0" w:color="auto"/>
              <w:right w:val="single" w:sz="4" w:space="0" w:color="auto"/>
            </w:tcBorders>
            <w:noWrap/>
            <w:vAlign w:val="center"/>
          </w:tcPr>
          <w:p w14:paraId="34F39109" w14:textId="77777777" w:rsidR="00B91EC4" w:rsidRPr="00691953" w:rsidRDefault="00B91EC4" w:rsidP="0089014E">
            <w:pPr>
              <w:tabs>
                <w:tab w:val="left" w:pos="1701"/>
              </w:tabs>
              <w:spacing w:after="120"/>
              <w:ind w:right="-1"/>
              <w:jc w:val="right"/>
              <w:rPr>
                <w:rFonts w:ascii="Verdana" w:hAnsi="Verdana"/>
                <w:sz w:val="20"/>
                <w:szCs w:val="20"/>
              </w:rPr>
            </w:pPr>
            <w:r w:rsidRPr="00691953">
              <w:rPr>
                <w:rFonts w:ascii="Verdana" w:hAnsi="Verdana"/>
                <w:sz w:val="20"/>
                <w:szCs w:val="20"/>
              </w:rPr>
              <w:t>1000</w:t>
            </w:r>
          </w:p>
        </w:tc>
        <w:tc>
          <w:tcPr>
            <w:tcW w:w="1592" w:type="dxa"/>
            <w:tcBorders>
              <w:top w:val="single" w:sz="4" w:space="0" w:color="auto"/>
              <w:left w:val="single" w:sz="4" w:space="0" w:color="auto"/>
              <w:bottom w:val="single" w:sz="4" w:space="0" w:color="auto"/>
              <w:right w:val="single" w:sz="4" w:space="0" w:color="auto"/>
            </w:tcBorders>
            <w:noWrap/>
            <w:vAlign w:val="center"/>
          </w:tcPr>
          <w:p w14:paraId="7F0FCF2C" w14:textId="77777777" w:rsidR="00B91EC4" w:rsidRPr="00691953" w:rsidRDefault="00B91EC4" w:rsidP="0089014E">
            <w:pPr>
              <w:tabs>
                <w:tab w:val="left" w:pos="1701"/>
              </w:tabs>
              <w:spacing w:after="120"/>
              <w:ind w:right="-1"/>
              <w:jc w:val="right"/>
              <w:rPr>
                <w:rFonts w:ascii="Verdana" w:hAnsi="Verdana"/>
                <w:sz w:val="20"/>
                <w:szCs w:val="20"/>
              </w:rPr>
            </w:pPr>
            <w:r w:rsidRPr="00691953">
              <w:rPr>
                <w:rFonts w:ascii="Verdana" w:hAnsi="Verdana"/>
                <w:sz w:val="20"/>
                <w:szCs w:val="20"/>
              </w:rPr>
              <w:t>2000</w:t>
            </w:r>
          </w:p>
        </w:tc>
        <w:tc>
          <w:tcPr>
            <w:tcW w:w="2116" w:type="dxa"/>
            <w:tcBorders>
              <w:top w:val="single" w:sz="4" w:space="0" w:color="auto"/>
              <w:left w:val="single" w:sz="4" w:space="0" w:color="auto"/>
              <w:bottom w:val="single" w:sz="4" w:space="0" w:color="auto"/>
              <w:right w:val="single" w:sz="4" w:space="0" w:color="auto"/>
            </w:tcBorders>
            <w:noWrap/>
            <w:vAlign w:val="center"/>
          </w:tcPr>
          <w:p w14:paraId="1C8BC113" w14:textId="77777777" w:rsidR="00B91EC4" w:rsidRPr="00691953" w:rsidRDefault="00B91EC4" w:rsidP="0089014E">
            <w:pPr>
              <w:tabs>
                <w:tab w:val="left" w:pos="1701"/>
              </w:tabs>
              <w:spacing w:after="120"/>
              <w:ind w:right="-1"/>
              <w:jc w:val="right"/>
              <w:rPr>
                <w:rFonts w:ascii="Verdana" w:hAnsi="Verdana"/>
                <w:sz w:val="20"/>
                <w:szCs w:val="20"/>
              </w:rPr>
            </w:pPr>
            <w:r w:rsidRPr="00691953">
              <w:rPr>
                <w:rFonts w:ascii="Verdana" w:hAnsi="Verdana"/>
                <w:sz w:val="20"/>
                <w:szCs w:val="20"/>
              </w:rPr>
              <w:t>4000</w:t>
            </w:r>
          </w:p>
        </w:tc>
      </w:tr>
    </w:tbl>
    <w:p w14:paraId="5647AE52" w14:textId="77777777" w:rsidR="00B91EC4" w:rsidRPr="00691953" w:rsidRDefault="00B91EC4" w:rsidP="00B91EC4">
      <w:pPr>
        <w:ind w:right="-1"/>
        <w:jc w:val="both"/>
        <w:rPr>
          <w:rFonts w:ascii="Verdana" w:hAnsi="Verdana"/>
          <w:sz w:val="20"/>
          <w:szCs w:val="20"/>
        </w:rPr>
      </w:pPr>
    </w:p>
    <w:p w14:paraId="16F7682B" w14:textId="77777777"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Констатирането на нарушения по чл. 1.12. от този раздел се удостоверява с нарочно съставен Констативен протокол, изготвен и подписан от Строителния надзор и Инвеститорския контрол/Ръководителя проект на обекта,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(Строителния надзор и Инвеститорския контрол/Ръководителя проект) към Констативния протокол се прилага за доказателство снимков материал.</w:t>
      </w:r>
    </w:p>
    <w:p w14:paraId="2C63EE13" w14:textId="77777777"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 xml:space="preserve"> Наложените неустойки по чл.1.13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1.14 от настоящия раздел., както и задължението му за по - нататъшно спазване на изискванията на Работния проект и предписанията на Възложителя.</w:t>
      </w:r>
    </w:p>
    <w:p w14:paraId="10B10813" w14:textId="4FE8B16B"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t>В случай че Изпълнителят допусне продължителност на прекъсване на водоподаването по-дълга от одобрената продължителност, Изпълнителят подлежи на санкция от 2</w:t>
      </w:r>
      <w:r w:rsidR="00074F03">
        <w:rPr>
          <w:rFonts w:ascii="Verdana" w:hAnsi="Verdana" w:cs="Arial"/>
          <w:sz w:val="20"/>
          <w:szCs w:val="20"/>
        </w:rPr>
        <w:t> </w:t>
      </w:r>
      <w:r w:rsidRPr="00691953">
        <w:rPr>
          <w:rFonts w:ascii="Verdana" w:hAnsi="Verdana" w:cs="Arial"/>
          <w:sz w:val="20"/>
          <w:szCs w:val="20"/>
        </w:rPr>
        <w:t>000</w:t>
      </w:r>
      <w:r w:rsidR="00074F03">
        <w:rPr>
          <w:rFonts w:ascii="Verdana" w:hAnsi="Verdana" w:cs="Arial"/>
          <w:sz w:val="20"/>
          <w:szCs w:val="20"/>
        </w:rPr>
        <w:t xml:space="preserve"> (две хиляди)</w:t>
      </w:r>
      <w:r w:rsidRPr="00691953">
        <w:rPr>
          <w:rFonts w:ascii="Verdana" w:hAnsi="Verdana" w:cs="Arial"/>
          <w:sz w:val="20"/>
          <w:szCs w:val="20"/>
        </w:rPr>
        <w:t xml:space="preserve"> лв. за първия и втория започнат час закъснение и 1</w:t>
      </w:r>
      <w:r w:rsidR="00074F03">
        <w:rPr>
          <w:rFonts w:ascii="Verdana" w:hAnsi="Verdana" w:cs="Arial"/>
          <w:sz w:val="20"/>
          <w:szCs w:val="20"/>
        </w:rPr>
        <w:t> </w:t>
      </w:r>
      <w:r w:rsidRPr="00691953">
        <w:rPr>
          <w:rFonts w:ascii="Verdana" w:hAnsi="Verdana" w:cs="Arial"/>
          <w:sz w:val="20"/>
          <w:szCs w:val="20"/>
        </w:rPr>
        <w:t>000</w:t>
      </w:r>
      <w:r w:rsidR="00074F03">
        <w:rPr>
          <w:rFonts w:ascii="Verdana" w:hAnsi="Verdana" w:cs="Arial"/>
          <w:sz w:val="20"/>
          <w:szCs w:val="20"/>
        </w:rPr>
        <w:t xml:space="preserve"> (хиляда)</w:t>
      </w:r>
      <w:r w:rsidRPr="00691953">
        <w:rPr>
          <w:rFonts w:ascii="Verdana" w:hAnsi="Verdana" w:cs="Arial"/>
          <w:sz w:val="20"/>
          <w:szCs w:val="20"/>
        </w:rPr>
        <w:t xml:space="preserve"> лв. за всеки следващ просрочен час над определения от Възложителя. Доставените на строежа водоноски в този случай са за сметка на Изпълнителя.</w:t>
      </w:r>
    </w:p>
    <w:p w14:paraId="728F8B14" w14:textId="77777777" w:rsidR="00B91EC4" w:rsidRPr="00691953" w:rsidRDefault="00B91EC4" w:rsidP="00B91EC4">
      <w:pPr>
        <w:numPr>
          <w:ilvl w:val="2"/>
          <w:numId w:val="38"/>
        </w:numPr>
        <w:ind w:left="0" w:right="-1" w:firstLine="0"/>
        <w:jc w:val="both"/>
        <w:rPr>
          <w:rFonts w:ascii="Verdana" w:hAnsi="Verdana" w:cs="Arial"/>
          <w:sz w:val="20"/>
          <w:szCs w:val="20"/>
        </w:rPr>
      </w:pPr>
      <w:r w:rsidRPr="00691953">
        <w:rPr>
          <w:rFonts w:ascii="Verdana" w:hAnsi="Verdana" w:cs="Arial"/>
          <w:sz w:val="20"/>
          <w:szCs w:val="20"/>
        </w:rPr>
        <w:t>Наложени на Възложителя санкции от общински или държавни органи по отношение на ненавреме обявената отмяна или отлагане на планирано спиране на водоподаването са изцяло за сметка на Изпълнителя.</w:t>
      </w:r>
    </w:p>
    <w:p w14:paraId="07D777BA" w14:textId="2CEB25E5"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В случай че Изпълнителят не предостави пълна екзекутивна документация в посочения срок в точка 3.1  от раздел А2, Изпълнителят подлежи на неустойка в размер от 200</w:t>
      </w:r>
      <w:r w:rsidR="00074F03">
        <w:rPr>
          <w:rFonts w:ascii="Verdana" w:hAnsi="Verdana"/>
          <w:sz w:val="20"/>
          <w:szCs w:val="20"/>
        </w:rPr>
        <w:t xml:space="preserve"> (двеста)</w:t>
      </w:r>
      <w:r w:rsidRPr="00691953">
        <w:rPr>
          <w:rFonts w:ascii="Verdana" w:hAnsi="Verdana"/>
          <w:sz w:val="20"/>
          <w:szCs w:val="20"/>
        </w:rPr>
        <w:t xml:space="preserve"> лева на ден за всеки просрочен ден</w:t>
      </w:r>
      <w:r w:rsidRPr="00691953" w:rsidDel="003F2567">
        <w:rPr>
          <w:rFonts w:ascii="Verdana" w:hAnsi="Verdana"/>
          <w:sz w:val="20"/>
          <w:szCs w:val="20"/>
        </w:rPr>
        <w:t>.</w:t>
      </w:r>
    </w:p>
    <w:p w14:paraId="7018DEFA" w14:textId="54199BBB"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 xml:space="preserve"> 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1.13. от този раздел.</w:t>
      </w:r>
    </w:p>
    <w:p w14:paraId="052F16CF" w14:textId="77777777"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При констатиране на повече от три нарушения по чл.1.12 от този раздел всяко следващо се санкционира с размер на санкцията за трето нарушение. При констатиране на повече от пет нарушения, за които Изпълнителя е санкциониран, настоящия Договор ще се счита за едностранно прекратен от страна на Изпълнителя с произтичащата от това неустойка съгласно чл. 1.4 от този раздел.</w:t>
      </w:r>
    </w:p>
    <w:p w14:paraId="7A8AAB95" w14:textId="77777777"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34E56FA9" w14:textId="77777777" w:rsidR="00B91EC4"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 xml:space="preserve">Ако Изпълнителят не изпълни задълженията си съгласно т.7, от Раздел А: ”Техническо задание – предмет на договора” - Раздел А2: ДРУГИ СПЕЦИФИЧНИ </w:t>
      </w:r>
      <w:r w:rsidRPr="00691953">
        <w:rPr>
          <w:rFonts w:ascii="Verdana" w:hAnsi="Verdana"/>
          <w:sz w:val="20"/>
          <w:szCs w:val="20"/>
        </w:rPr>
        <w:lastRenderedPageBreak/>
        <w:t>ИЗИСКВАНИЯ ПРИ ИЗПЪЛНЕНИЕ НА ДОГОВОРА, то той подлежи на санкция в  размер на 500 лв. за всеки отделен случай.</w:t>
      </w:r>
    </w:p>
    <w:p w14:paraId="1E4DE557" w14:textId="75783118" w:rsidR="00E32E1A" w:rsidRPr="00691953" w:rsidRDefault="00B91EC4" w:rsidP="00B91EC4">
      <w:pPr>
        <w:numPr>
          <w:ilvl w:val="1"/>
          <w:numId w:val="38"/>
        </w:numPr>
        <w:ind w:left="0" w:right="-1" w:firstLine="0"/>
        <w:jc w:val="both"/>
        <w:rPr>
          <w:rFonts w:ascii="Verdana" w:hAnsi="Verdana"/>
          <w:sz w:val="20"/>
          <w:szCs w:val="20"/>
        </w:rPr>
      </w:pPr>
      <w:r w:rsidRPr="00691953">
        <w:rPr>
          <w:rFonts w:ascii="Verdana" w:hAnsi="Verdana"/>
          <w:sz w:val="20"/>
          <w:szCs w:val="20"/>
        </w:rPr>
        <w:t xml:space="preserve">Възложителят има право да поиска смяна на техническия ръководител или работник на обекта при констатиране на повече от три нарушения. </w:t>
      </w:r>
    </w:p>
    <w:p w14:paraId="66C35E1B" w14:textId="1F004F98" w:rsidR="00B91EC4" w:rsidRPr="00691953" w:rsidRDefault="00E32E1A" w:rsidP="00E51167">
      <w:pPr>
        <w:numPr>
          <w:ilvl w:val="1"/>
          <w:numId w:val="38"/>
        </w:numPr>
        <w:ind w:left="0" w:right="-1" w:firstLine="0"/>
        <w:jc w:val="both"/>
        <w:rPr>
          <w:rFonts w:ascii="Verdana" w:hAnsi="Verdana"/>
          <w:sz w:val="20"/>
          <w:szCs w:val="20"/>
        </w:rPr>
      </w:pPr>
      <w:r w:rsidRPr="00E32E1A">
        <w:rPr>
          <w:rFonts w:ascii="Verdana" w:hAnsi="Verdana"/>
          <w:sz w:val="20"/>
          <w:szCs w:val="20"/>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6FFE116A" w14:textId="77777777" w:rsidR="00B91EC4" w:rsidRPr="00691953" w:rsidRDefault="00B91EC4" w:rsidP="00B91EC4">
      <w:pPr>
        <w:numPr>
          <w:ilvl w:val="0"/>
          <w:numId w:val="37"/>
        </w:numPr>
        <w:ind w:left="0" w:right="-1" w:firstLine="0"/>
        <w:jc w:val="both"/>
        <w:rPr>
          <w:rFonts w:ascii="Verdana" w:hAnsi="Verdana"/>
          <w:b/>
          <w:sz w:val="20"/>
          <w:szCs w:val="20"/>
        </w:rPr>
      </w:pPr>
      <w:r w:rsidRPr="00691953">
        <w:rPr>
          <w:rFonts w:ascii="Verdana" w:hAnsi="Verdana"/>
          <w:b/>
          <w:sz w:val="20"/>
          <w:szCs w:val="20"/>
        </w:rPr>
        <w:t>САНКЦИИ, НАЛАГАНИ НА “СОФИЙСКА ВОДА” АД</w:t>
      </w:r>
    </w:p>
    <w:p w14:paraId="00EF0706" w14:textId="77777777" w:rsidR="00B91EC4" w:rsidRPr="00691953" w:rsidRDefault="00B91EC4" w:rsidP="00B91EC4">
      <w:pPr>
        <w:spacing w:before="120"/>
        <w:ind w:right="-1"/>
        <w:jc w:val="both"/>
        <w:rPr>
          <w:rFonts w:ascii="Verdana" w:hAnsi="Verdana"/>
          <w:sz w:val="20"/>
          <w:szCs w:val="20"/>
        </w:rPr>
      </w:pPr>
      <w:r w:rsidRPr="00691953">
        <w:rPr>
          <w:rFonts w:ascii="Verdana" w:hAnsi="Verdana"/>
          <w:sz w:val="20"/>
          <w:szCs w:val="20"/>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CED19DD" w14:textId="77777777" w:rsidR="00B91EC4" w:rsidRPr="00691953" w:rsidRDefault="00B91EC4" w:rsidP="00B91EC4">
      <w:pPr>
        <w:spacing w:before="120"/>
        <w:ind w:right="-1"/>
        <w:jc w:val="both"/>
        <w:rPr>
          <w:rFonts w:ascii="Verdana" w:hAnsi="Verdana"/>
          <w:sz w:val="20"/>
          <w:szCs w:val="20"/>
        </w:rPr>
      </w:pPr>
    </w:p>
    <w:p w14:paraId="5F062553" w14:textId="77777777" w:rsidR="00B91EC4" w:rsidRPr="00691953" w:rsidRDefault="00B91EC4" w:rsidP="00B91EC4">
      <w:pPr>
        <w:numPr>
          <w:ilvl w:val="0"/>
          <w:numId w:val="37"/>
        </w:numPr>
        <w:ind w:left="0" w:right="-1" w:firstLine="0"/>
        <w:jc w:val="both"/>
        <w:rPr>
          <w:rFonts w:ascii="Verdana" w:hAnsi="Verdana"/>
          <w:b/>
          <w:sz w:val="20"/>
          <w:szCs w:val="20"/>
        </w:rPr>
      </w:pPr>
      <w:r w:rsidRPr="00691953">
        <w:rPr>
          <w:rFonts w:ascii="Verdana" w:hAnsi="Verdana"/>
          <w:b/>
          <w:sz w:val="20"/>
          <w:szCs w:val="20"/>
        </w:rPr>
        <w:t>ГАРАНЦИЯ ЗА ИЗПЪЛНЕНИЕ НА ДОГОВОРА</w:t>
      </w:r>
    </w:p>
    <w:p w14:paraId="09D2D811" w14:textId="77777777" w:rsidR="00B91EC4" w:rsidRPr="00691953" w:rsidRDefault="00B91EC4" w:rsidP="00B91EC4">
      <w:pPr>
        <w:ind w:right="-1"/>
        <w:jc w:val="both"/>
        <w:rPr>
          <w:rFonts w:ascii="Verdana" w:hAnsi="Verdana"/>
          <w:b/>
          <w:sz w:val="20"/>
          <w:szCs w:val="20"/>
        </w:rPr>
      </w:pPr>
    </w:p>
    <w:p w14:paraId="78B7C1C4" w14:textId="383B149D" w:rsidR="00B91EC4" w:rsidRDefault="00F00455" w:rsidP="00B91EC4">
      <w:pPr>
        <w:numPr>
          <w:ilvl w:val="1"/>
          <w:numId w:val="37"/>
        </w:numPr>
        <w:ind w:left="0" w:right="-1" w:firstLine="0"/>
        <w:jc w:val="both"/>
        <w:rPr>
          <w:rFonts w:ascii="Verdana" w:hAnsi="Verdana"/>
          <w:sz w:val="20"/>
          <w:szCs w:val="20"/>
        </w:rPr>
      </w:pPr>
      <w:r w:rsidRPr="00597886">
        <w:rPr>
          <w:rFonts w:ascii="Verdana" w:hAnsi="Verdana"/>
          <w:sz w:val="20"/>
          <w:szCs w:val="20"/>
        </w:rPr>
        <w:t>При подписване на Договора, Изпъ</w:t>
      </w:r>
      <w:r w:rsidRPr="00510DE8">
        <w:rPr>
          <w:rFonts w:ascii="Verdana" w:hAnsi="Verdana"/>
          <w:sz w:val="20"/>
          <w:szCs w:val="20"/>
        </w:rPr>
        <w:t>лнителят представя</w:t>
      </w:r>
      <w:r w:rsidR="00B91EC4" w:rsidRPr="00691953">
        <w:rPr>
          <w:rFonts w:ascii="Verdana" w:hAnsi="Verdana"/>
          <w:sz w:val="20"/>
          <w:szCs w:val="20"/>
        </w:rPr>
        <w:t xml:space="preserve"> гаранци</w:t>
      </w:r>
      <w:r>
        <w:rPr>
          <w:rFonts w:ascii="Verdana" w:hAnsi="Verdana"/>
          <w:sz w:val="20"/>
          <w:szCs w:val="20"/>
        </w:rPr>
        <w:t>я</w:t>
      </w:r>
      <w:r w:rsidR="00B91EC4" w:rsidRPr="00691953">
        <w:rPr>
          <w:rFonts w:ascii="Verdana" w:hAnsi="Verdana"/>
          <w:sz w:val="20"/>
          <w:szCs w:val="20"/>
        </w:rPr>
        <w:t xml:space="preserve"> за изпълнение на договора </w:t>
      </w:r>
      <w:r>
        <w:rPr>
          <w:rFonts w:ascii="Verdana" w:hAnsi="Verdana"/>
          <w:sz w:val="20"/>
          <w:szCs w:val="20"/>
        </w:rPr>
        <w:t>в размер на</w:t>
      </w:r>
      <w:r w:rsidRPr="00691953">
        <w:rPr>
          <w:rFonts w:ascii="Verdana" w:hAnsi="Verdana"/>
          <w:sz w:val="20"/>
          <w:szCs w:val="20"/>
        </w:rPr>
        <w:t xml:space="preserve"> </w:t>
      </w:r>
      <w:r w:rsidR="00B91EC4" w:rsidRPr="00691953">
        <w:rPr>
          <w:rFonts w:ascii="Verdana" w:hAnsi="Verdana"/>
          <w:sz w:val="20"/>
          <w:szCs w:val="20"/>
        </w:rPr>
        <w:t xml:space="preserve">5% </w:t>
      </w:r>
      <w:r>
        <w:rPr>
          <w:rFonts w:ascii="Verdana" w:hAnsi="Verdana"/>
          <w:sz w:val="20"/>
          <w:szCs w:val="20"/>
        </w:rPr>
        <w:t xml:space="preserve"> (пет процента) </w:t>
      </w:r>
      <w:r w:rsidR="00B91EC4" w:rsidRPr="00691953">
        <w:rPr>
          <w:rFonts w:ascii="Verdana" w:hAnsi="Verdana"/>
          <w:sz w:val="20"/>
          <w:szCs w:val="20"/>
        </w:rPr>
        <w:t xml:space="preserve">от </w:t>
      </w:r>
      <w:r w:rsidR="00EF3AA7">
        <w:rPr>
          <w:rFonts w:ascii="Verdana" w:hAnsi="Verdana"/>
          <w:sz w:val="20"/>
          <w:szCs w:val="20"/>
        </w:rPr>
        <w:t xml:space="preserve">максималната </w:t>
      </w:r>
      <w:r w:rsidR="00B91EC4" w:rsidRPr="00691953">
        <w:rPr>
          <w:rFonts w:ascii="Verdana" w:hAnsi="Verdana"/>
          <w:sz w:val="20"/>
          <w:szCs w:val="20"/>
        </w:rPr>
        <w:t>стойност на договора.</w:t>
      </w:r>
      <w:r w:rsidR="00BD1F53">
        <w:rPr>
          <w:rFonts w:ascii="Verdana" w:hAnsi="Verdana"/>
          <w:sz w:val="20"/>
          <w:szCs w:val="20"/>
        </w:rPr>
        <w:t xml:space="preserve"> </w:t>
      </w:r>
      <w:r w:rsidR="00BD1F53" w:rsidRPr="00E51167">
        <w:rPr>
          <w:rFonts w:ascii="Verdana" w:hAnsi="Verdana"/>
          <w:sz w:val="20"/>
          <w:szCs w:val="20"/>
        </w:rPr>
        <w:t xml:space="preserve">Възложителят не дължи лихви на </w:t>
      </w:r>
      <w:r w:rsidR="00BD1F53">
        <w:rPr>
          <w:rFonts w:ascii="Verdana" w:hAnsi="Verdana"/>
          <w:sz w:val="20"/>
          <w:szCs w:val="20"/>
        </w:rPr>
        <w:t>Изпълнителя</w:t>
      </w:r>
      <w:r w:rsidR="00BD1F53" w:rsidRPr="00E51167">
        <w:rPr>
          <w:rFonts w:ascii="Verdana" w:hAnsi="Verdana"/>
          <w:sz w:val="20"/>
          <w:szCs w:val="20"/>
        </w:rPr>
        <w:t xml:space="preserve"> за периода, през който гаранцията е престояла при него</w:t>
      </w:r>
      <w:r w:rsidR="00BD1F53">
        <w:rPr>
          <w:rFonts w:ascii="Verdana" w:hAnsi="Verdana"/>
          <w:sz w:val="20"/>
          <w:szCs w:val="20"/>
        </w:rPr>
        <w:t>.</w:t>
      </w:r>
    </w:p>
    <w:p w14:paraId="57A6F75E" w14:textId="4D9295BD" w:rsidR="00F00455" w:rsidRDefault="00F00455" w:rsidP="00E51167">
      <w:pPr>
        <w:numPr>
          <w:ilvl w:val="2"/>
          <w:numId w:val="37"/>
        </w:numPr>
        <w:ind w:left="993" w:right="-1"/>
        <w:jc w:val="both"/>
        <w:rPr>
          <w:rFonts w:ascii="Verdana" w:hAnsi="Verdana"/>
          <w:sz w:val="20"/>
          <w:szCs w:val="20"/>
        </w:rPr>
      </w:pPr>
      <w:r>
        <w:rPr>
          <w:rFonts w:ascii="Verdana" w:hAnsi="Verdana"/>
          <w:sz w:val="20"/>
          <w:szCs w:val="20"/>
        </w:rPr>
        <w:t xml:space="preserve">70% (седемдесет процента) от гаранцията са с валидност от една година от датата на подписване на Договора. Тази част от гаранцията се освобождава </w:t>
      </w:r>
      <w:r w:rsidRPr="007E3BDC">
        <w:rPr>
          <w:rFonts w:ascii="Verdana" w:hAnsi="Verdana"/>
          <w:sz w:val="20"/>
          <w:szCs w:val="20"/>
        </w:rPr>
        <w:t>по нареждане на Контролиращия служител</w:t>
      </w:r>
      <w:r>
        <w:rPr>
          <w:rFonts w:ascii="Verdana" w:hAnsi="Verdana"/>
          <w:sz w:val="20"/>
          <w:szCs w:val="20"/>
        </w:rPr>
        <w:t xml:space="preserve"> с</w:t>
      </w:r>
      <w:r w:rsidRPr="007E3BDC">
        <w:rPr>
          <w:rFonts w:ascii="Verdana" w:hAnsi="Verdana"/>
          <w:sz w:val="20"/>
          <w:szCs w:val="20"/>
        </w:rPr>
        <w:t xml:space="preserve">лед датата на </w:t>
      </w:r>
      <w:r w:rsidRPr="00691953">
        <w:rPr>
          <w:rFonts w:ascii="Verdana" w:hAnsi="Verdana"/>
          <w:sz w:val="20"/>
          <w:szCs w:val="20"/>
        </w:rPr>
        <w:t>получаване на Разрешение за ползване за обекта по договора</w:t>
      </w:r>
      <w:r>
        <w:rPr>
          <w:rFonts w:ascii="Verdana" w:hAnsi="Verdana"/>
          <w:sz w:val="20"/>
          <w:szCs w:val="20"/>
        </w:rPr>
        <w:t>;</w:t>
      </w:r>
    </w:p>
    <w:p w14:paraId="3064E150" w14:textId="6F1B82EB" w:rsidR="00B91EC4" w:rsidRDefault="00F00455" w:rsidP="00E51167">
      <w:pPr>
        <w:numPr>
          <w:ilvl w:val="2"/>
          <w:numId w:val="37"/>
        </w:numPr>
        <w:ind w:left="993" w:right="-1"/>
        <w:jc w:val="both"/>
        <w:rPr>
          <w:rFonts w:ascii="Verdana" w:hAnsi="Verdana"/>
          <w:sz w:val="20"/>
          <w:szCs w:val="20"/>
        </w:rPr>
      </w:pPr>
      <w:r>
        <w:rPr>
          <w:rFonts w:ascii="Verdana" w:hAnsi="Verdana"/>
          <w:sz w:val="20"/>
          <w:szCs w:val="20"/>
        </w:rPr>
        <w:t xml:space="preserve">30% (тридесет процента) от гаранцията са с валидност от шест години от датата на подписване на Договора. </w:t>
      </w:r>
      <w:r w:rsidRPr="007E3BDC">
        <w:rPr>
          <w:rFonts w:ascii="Verdana" w:hAnsi="Verdana"/>
          <w:sz w:val="20"/>
          <w:szCs w:val="20"/>
        </w:rPr>
        <w:t xml:space="preserve">Тази част от гаранцията се освобождава по нареждане на Контролиращия служител след </w:t>
      </w:r>
      <w:r>
        <w:rPr>
          <w:rFonts w:ascii="Verdana" w:hAnsi="Verdana"/>
          <w:sz w:val="20"/>
          <w:szCs w:val="20"/>
        </w:rPr>
        <w:t>изтичане на 5 години, считано от датата на</w:t>
      </w:r>
      <w:r w:rsidRPr="00F00455">
        <w:rPr>
          <w:rFonts w:ascii="Verdana" w:hAnsi="Verdana"/>
          <w:sz w:val="20"/>
          <w:szCs w:val="20"/>
        </w:rPr>
        <w:t xml:space="preserve"> </w:t>
      </w:r>
      <w:r w:rsidRPr="00691953">
        <w:rPr>
          <w:rFonts w:ascii="Verdana" w:hAnsi="Verdana"/>
          <w:sz w:val="20"/>
          <w:szCs w:val="20"/>
        </w:rPr>
        <w:t>Разрешението за ползване</w:t>
      </w:r>
      <w:r>
        <w:rPr>
          <w:rFonts w:ascii="Verdana" w:hAnsi="Verdana"/>
          <w:sz w:val="20"/>
          <w:szCs w:val="20"/>
        </w:rPr>
        <w:t xml:space="preserve">, и след извършен </w:t>
      </w:r>
      <w:r w:rsidR="00B91EC4" w:rsidRPr="00691953">
        <w:rPr>
          <w:rFonts w:ascii="Verdana" w:hAnsi="Verdana"/>
          <w:sz w:val="20"/>
          <w:szCs w:val="20"/>
        </w:rPr>
        <w:t>оглед на обекта,  с участие на представители на Възложителя и Изпълнителя и подписване на Констативен протокол за състоянието на обекта. При констатирани дефекти, гаранцията се задържа допълнително до отстраняването им от Изпълнителя, като в случай че гаранцията е банкова, последната се усвоява от Възложителят и усвоената сума се задържа до отстраняване на констатираните дефекти.</w:t>
      </w:r>
    </w:p>
    <w:p w14:paraId="33C242BE" w14:textId="7946AF22" w:rsidR="008D4A6C" w:rsidRPr="008D4A6C" w:rsidRDefault="008D4A6C" w:rsidP="00B91EC4">
      <w:pPr>
        <w:numPr>
          <w:ilvl w:val="1"/>
          <w:numId w:val="37"/>
        </w:numPr>
        <w:ind w:left="0" w:right="-1" w:firstLine="0"/>
        <w:jc w:val="both"/>
        <w:rPr>
          <w:rFonts w:ascii="Verdana" w:hAnsi="Verdana"/>
          <w:sz w:val="20"/>
          <w:szCs w:val="20"/>
        </w:rPr>
      </w:pPr>
      <w:r w:rsidRPr="00597886">
        <w:rPr>
          <w:rFonts w:ascii="Verdana" w:hAnsi="Verdana"/>
          <w:sz w:val="20"/>
        </w:rPr>
        <w:t>Изпълнителят е длъжен да поддържа стойността на гаранцията за изпълнение в пълния изискуем размер, отнасящ се за съответния период</w:t>
      </w:r>
      <w:r>
        <w:rPr>
          <w:rFonts w:ascii="Verdana" w:hAnsi="Verdana"/>
          <w:sz w:val="20"/>
        </w:rPr>
        <w:t>.</w:t>
      </w:r>
    </w:p>
    <w:p w14:paraId="1CB2251E" w14:textId="59710BF2" w:rsidR="008D4A6C" w:rsidRPr="008D4A6C" w:rsidRDefault="008D4A6C" w:rsidP="00B91EC4">
      <w:pPr>
        <w:numPr>
          <w:ilvl w:val="1"/>
          <w:numId w:val="37"/>
        </w:numPr>
        <w:ind w:left="0" w:right="-1" w:firstLine="0"/>
        <w:jc w:val="both"/>
        <w:rPr>
          <w:rFonts w:ascii="Verdana" w:hAnsi="Verdana"/>
          <w:sz w:val="20"/>
        </w:rPr>
      </w:pPr>
      <w:r w:rsidRPr="00597886">
        <w:rPr>
          <w:rFonts w:ascii="Verdana" w:hAnsi="Verdana"/>
          <w:sz w:val="20"/>
        </w:rPr>
        <w:t>Изпълнителят</w:t>
      </w:r>
      <w:r w:rsidRPr="00E51167">
        <w:rPr>
          <w:rFonts w:ascii="Verdana" w:hAnsi="Verdana"/>
          <w:sz w:val="20"/>
        </w:rPr>
        <w:t xml:space="preserve"> отправя исканията за освобождаване на гаранцията за изпълнение към контролиращия служител по договора.</w:t>
      </w:r>
    </w:p>
    <w:p w14:paraId="56137B4F" w14:textId="5A308CB4" w:rsidR="00CD19F0" w:rsidRPr="00E51167" w:rsidRDefault="00CD19F0" w:rsidP="00B91EC4">
      <w:pPr>
        <w:numPr>
          <w:ilvl w:val="1"/>
          <w:numId w:val="37"/>
        </w:numPr>
        <w:ind w:left="0" w:right="-1" w:firstLine="0"/>
        <w:jc w:val="both"/>
        <w:rPr>
          <w:rFonts w:ascii="Verdana" w:hAnsi="Verdana"/>
          <w:sz w:val="20"/>
          <w:szCs w:val="20"/>
        </w:rPr>
      </w:pPr>
      <w:r w:rsidRPr="00E51167">
        <w:rPr>
          <w:rFonts w:ascii="Verdana" w:hAnsi="Verdana"/>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w:t>
      </w:r>
      <w:r>
        <w:rPr>
          <w:rFonts w:ascii="Verdana" w:hAnsi="Verdana"/>
          <w:sz w:val="20"/>
          <w:szCs w:val="20"/>
        </w:rPr>
        <w:t>Изпълнителя</w:t>
      </w:r>
      <w:r w:rsidRPr="00E51167">
        <w:rPr>
          <w:rFonts w:ascii="Verdana" w:hAnsi="Verdana"/>
          <w:sz w:val="20"/>
          <w:szCs w:val="20"/>
        </w:rPr>
        <w:t xml:space="preserve">, </w:t>
      </w:r>
      <w:r w:rsidRPr="00CD19F0">
        <w:rPr>
          <w:rFonts w:ascii="Verdana" w:hAnsi="Verdana"/>
          <w:sz w:val="20"/>
          <w:szCs w:val="20"/>
        </w:rPr>
        <w:t xml:space="preserve">като </w:t>
      </w:r>
      <w:r>
        <w:rPr>
          <w:rFonts w:ascii="Verdana" w:hAnsi="Verdana"/>
          <w:sz w:val="20"/>
          <w:szCs w:val="20"/>
        </w:rPr>
        <w:t>В</w:t>
      </w:r>
      <w:r w:rsidRPr="00E51167">
        <w:rPr>
          <w:rFonts w:ascii="Verdana" w:hAnsi="Verdana"/>
          <w:sz w:val="20"/>
          <w:szCs w:val="20"/>
        </w:rPr>
        <w:t xml:space="preserve">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Pr>
          <w:rFonts w:ascii="Verdana" w:hAnsi="Verdana"/>
          <w:sz w:val="20"/>
          <w:szCs w:val="20"/>
        </w:rPr>
        <w:t>Изпълнителя</w:t>
      </w:r>
      <w:r w:rsidRPr="00E51167">
        <w:rPr>
          <w:rFonts w:ascii="Verdana" w:hAnsi="Verdana"/>
          <w:sz w:val="20"/>
          <w:szCs w:val="20"/>
        </w:rPr>
        <w:t xml:space="preserve"> има някакви допълнителни специфични изисквания.</w:t>
      </w:r>
    </w:p>
    <w:p w14:paraId="4432F624" w14:textId="168670A5" w:rsidR="00CD19F0" w:rsidRPr="00691953" w:rsidRDefault="00CD19F0" w:rsidP="00B91EC4">
      <w:pPr>
        <w:numPr>
          <w:ilvl w:val="1"/>
          <w:numId w:val="37"/>
        </w:numPr>
        <w:ind w:left="0" w:right="-1" w:firstLine="0"/>
        <w:jc w:val="both"/>
        <w:rPr>
          <w:rFonts w:ascii="Verdana" w:hAnsi="Verdana"/>
          <w:sz w:val="20"/>
          <w:szCs w:val="20"/>
        </w:rPr>
      </w:pPr>
      <w:r w:rsidRPr="00E51167">
        <w:rPr>
          <w:rFonts w:ascii="Verdana" w:hAnsi="Verdana"/>
          <w:sz w:val="20"/>
          <w:szCs w:val="20"/>
        </w:rPr>
        <w:t xml:space="preserve">Всички разходи по гаранцията за изпълнение са за сметка на </w:t>
      </w:r>
      <w:r>
        <w:rPr>
          <w:rFonts w:ascii="Verdana" w:hAnsi="Verdana"/>
          <w:sz w:val="20"/>
          <w:szCs w:val="20"/>
        </w:rPr>
        <w:t>Изпълнителя</w:t>
      </w:r>
      <w:r w:rsidRPr="00E51167">
        <w:rPr>
          <w:rFonts w:ascii="Verdana" w:hAnsi="Verdana"/>
          <w:sz w:val="20"/>
          <w:szCs w:val="20"/>
        </w:rPr>
        <w:t>, а разходите по евентуално</w:t>
      </w:r>
      <w:r w:rsidRPr="00CD19F0">
        <w:rPr>
          <w:rFonts w:ascii="Verdana" w:hAnsi="Verdana"/>
          <w:sz w:val="20"/>
          <w:szCs w:val="20"/>
        </w:rPr>
        <w:t xml:space="preserve">то им усвояване - за сметка на </w:t>
      </w:r>
      <w:r>
        <w:rPr>
          <w:rFonts w:ascii="Verdana" w:hAnsi="Verdana"/>
          <w:sz w:val="20"/>
          <w:szCs w:val="20"/>
        </w:rPr>
        <w:t>В</w:t>
      </w:r>
      <w:r w:rsidRPr="00E51167">
        <w:rPr>
          <w:rFonts w:ascii="Verdana" w:hAnsi="Verdana"/>
          <w:sz w:val="20"/>
          <w:szCs w:val="20"/>
        </w:rPr>
        <w:t>ъзложителя.</w:t>
      </w:r>
    </w:p>
    <w:p w14:paraId="76AD6BBD" w14:textId="48EA9DCA" w:rsidR="00B91EC4" w:rsidRPr="00691953" w:rsidRDefault="00B91EC4" w:rsidP="00B91EC4">
      <w:pPr>
        <w:numPr>
          <w:ilvl w:val="1"/>
          <w:numId w:val="37"/>
        </w:numPr>
        <w:ind w:left="0" w:right="-1" w:firstLine="0"/>
        <w:jc w:val="both"/>
        <w:rPr>
          <w:rFonts w:ascii="Verdana" w:hAnsi="Verdana"/>
          <w:sz w:val="20"/>
          <w:szCs w:val="20"/>
        </w:rPr>
      </w:pPr>
      <w:r w:rsidRPr="00691953">
        <w:rPr>
          <w:rFonts w:ascii="Verdana" w:hAnsi="Verdana"/>
          <w:sz w:val="20"/>
          <w:szCs w:val="20"/>
        </w:rPr>
        <w:t xml:space="preserve"> </w:t>
      </w:r>
      <w:r w:rsidR="00CD19F0" w:rsidRPr="00E51167">
        <w:rPr>
          <w:rFonts w:ascii="Verdana" w:hAnsi="Verdana"/>
          <w:sz w:val="20"/>
          <w:szCs w:val="20"/>
        </w:rPr>
        <w:t xml:space="preserve">В случай че </w:t>
      </w:r>
      <w:r w:rsidR="00CD19F0">
        <w:rPr>
          <w:rFonts w:ascii="Verdana" w:hAnsi="Verdana"/>
          <w:sz w:val="20"/>
          <w:szCs w:val="20"/>
        </w:rPr>
        <w:t>Изпълнителят</w:t>
      </w:r>
      <w:r w:rsidR="00CD19F0" w:rsidRPr="00E51167">
        <w:rPr>
          <w:rFonts w:ascii="Verdana" w:hAnsi="Verdana"/>
          <w:sz w:val="20"/>
          <w:szCs w:val="20"/>
        </w:rPr>
        <w:t xml:space="preserve"> откаже да изплати неустойка, глоба или санкция, наложена съгласно изис</w:t>
      </w:r>
      <w:r w:rsidR="00CD19F0" w:rsidRPr="00CD19F0">
        <w:rPr>
          <w:rFonts w:ascii="Verdana" w:hAnsi="Verdana"/>
          <w:sz w:val="20"/>
          <w:szCs w:val="20"/>
        </w:rPr>
        <w:t xml:space="preserve">кванията на настоящия договор, </w:t>
      </w:r>
      <w:r w:rsidR="00CD19F0">
        <w:rPr>
          <w:rFonts w:ascii="Verdana" w:hAnsi="Verdana"/>
          <w:sz w:val="20"/>
          <w:szCs w:val="20"/>
        </w:rPr>
        <w:t>В</w:t>
      </w:r>
      <w:r w:rsidR="00CD19F0" w:rsidRPr="00E51167">
        <w:rPr>
          <w:rFonts w:ascii="Verdana" w:hAnsi="Verdana"/>
          <w:sz w:val="20"/>
          <w:szCs w:val="20"/>
        </w:rPr>
        <w:t xml:space="preserve">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w:t>
      </w:r>
      <w:r w:rsidR="00CD19F0">
        <w:rPr>
          <w:rFonts w:ascii="Verdana" w:hAnsi="Verdana"/>
          <w:sz w:val="20"/>
          <w:szCs w:val="20"/>
        </w:rPr>
        <w:t>Изпълнителя</w:t>
      </w:r>
      <w:r w:rsidR="008D4A6C">
        <w:rPr>
          <w:rFonts w:ascii="Verdana" w:hAnsi="Verdana"/>
          <w:sz w:val="20"/>
          <w:szCs w:val="20"/>
        </w:rPr>
        <w:t>.</w:t>
      </w:r>
    </w:p>
    <w:p w14:paraId="760B372E" w14:textId="769EE601" w:rsidR="00B91EC4" w:rsidRPr="00691953" w:rsidRDefault="00B91EC4" w:rsidP="00B91EC4">
      <w:pPr>
        <w:numPr>
          <w:ilvl w:val="1"/>
          <w:numId w:val="37"/>
        </w:numPr>
        <w:ind w:left="0" w:right="-1" w:firstLine="0"/>
        <w:jc w:val="both"/>
        <w:rPr>
          <w:rFonts w:ascii="Verdana" w:hAnsi="Verdana"/>
          <w:sz w:val="20"/>
          <w:szCs w:val="20"/>
        </w:rPr>
      </w:pPr>
      <w:r w:rsidRPr="00691953">
        <w:rPr>
          <w:rFonts w:ascii="Verdana" w:hAnsi="Verdana"/>
          <w:sz w:val="20"/>
          <w:szCs w:val="20"/>
        </w:rPr>
        <w:t xml:space="preserve"> 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2750D3ED" w14:textId="77777777" w:rsidR="00B91EC4" w:rsidRPr="00691953" w:rsidRDefault="00B91EC4" w:rsidP="00B91EC4">
      <w:pPr>
        <w:numPr>
          <w:ilvl w:val="1"/>
          <w:numId w:val="37"/>
        </w:numPr>
        <w:ind w:left="0" w:right="-1" w:firstLine="0"/>
        <w:jc w:val="both"/>
        <w:rPr>
          <w:rFonts w:ascii="Verdana" w:hAnsi="Verdana"/>
          <w:sz w:val="20"/>
          <w:szCs w:val="20"/>
        </w:rPr>
      </w:pPr>
      <w:r w:rsidRPr="00691953">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62DEFA72" w14:textId="77777777" w:rsidR="00B91EC4" w:rsidRPr="00691953" w:rsidRDefault="00B91EC4" w:rsidP="00B91EC4">
      <w:pPr>
        <w:ind w:right="-1"/>
        <w:rPr>
          <w:rFonts w:ascii="Verdana" w:hAnsi="Verdana"/>
          <w:b/>
          <w:sz w:val="20"/>
          <w:szCs w:val="20"/>
        </w:rPr>
      </w:pPr>
      <w:bookmarkStart w:id="8" w:name="срокнадоговора"/>
      <w:bookmarkStart w:id="9" w:name="системизабезопасност"/>
      <w:bookmarkEnd w:id="3"/>
      <w:bookmarkEnd w:id="4"/>
      <w:bookmarkEnd w:id="5"/>
      <w:bookmarkEnd w:id="8"/>
      <w:bookmarkEnd w:id="9"/>
      <w:r w:rsidRPr="00691953">
        <w:rPr>
          <w:rFonts w:ascii="Verdana" w:hAnsi="Verdana"/>
          <w:b/>
          <w:sz w:val="20"/>
          <w:szCs w:val="20"/>
        </w:rPr>
        <w:br w:type="page"/>
      </w:r>
    </w:p>
    <w:p w14:paraId="394078C9" w14:textId="77777777" w:rsidR="00B91EC4" w:rsidRPr="00691953" w:rsidRDefault="00B91EC4" w:rsidP="00B91EC4">
      <w:pPr>
        <w:pStyle w:val="Heading1"/>
        <w:ind w:right="-1"/>
        <w:rPr>
          <w:rFonts w:ascii="Verdana" w:hAnsi="Verdana"/>
          <w:b/>
          <w:color w:val="auto"/>
          <w:sz w:val="20"/>
          <w:szCs w:val="20"/>
        </w:rPr>
      </w:pPr>
    </w:p>
    <w:p w14:paraId="796693A1" w14:textId="77777777" w:rsidR="00B91EC4" w:rsidRPr="00691953" w:rsidRDefault="00B91EC4" w:rsidP="00B91EC4">
      <w:pPr>
        <w:pStyle w:val="Heading1"/>
        <w:ind w:right="-1"/>
        <w:rPr>
          <w:rFonts w:ascii="Verdana" w:hAnsi="Verdana"/>
          <w:b/>
          <w:color w:val="auto"/>
          <w:sz w:val="20"/>
          <w:szCs w:val="20"/>
        </w:rPr>
      </w:pPr>
    </w:p>
    <w:p w14:paraId="6F3A74CE" w14:textId="77777777" w:rsidR="00B91EC4" w:rsidRPr="00691953" w:rsidRDefault="00B91EC4" w:rsidP="00B91EC4">
      <w:pPr>
        <w:pStyle w:val="Heading1"/>
        <w:ind w:right="-1"/>
        <w:rPr>
          <w:rFonts w:ascii="Verdana" w:hAnsi="Verdana"/>
          <w:b/>
          <w:color w:val="auto"/>
          <w:sz w:val="20"/>
          <w:szCs w:val="20"/>
        </w:rPr>
      </w:pPr>
    </w:p>
    <w:p w14:paraId="30A003A4" w14:textId="77777777" w:rsidR="00B91EC4" w:rsidRPr="00691953" w:rsidRDefault="00B91EC4" w:rsidP="00B91EC4">
      <w:pPr>
        <w:pStyle w:val="Heading1"/>
        <w:ind w:right="-1"/>
        <w:rPr>
          <w:rFonts w:ascii="Verdana" w:hAnsi="Verdana"/>
          <w:b/>
          <w:color w:val="auto"/>
          <w:sz w:val="20"/>
          <w:szCs w:val="20"/>
        </w:rPr>
      </w:pPr>
    </w:p>
    <w:p w14:paraId="05B86759" w14:textId="77777777" w:rsidR="00B91EC4" w:rsidRPr="00691953" w:rsidRDefault="00B91EC4" w:rsidP="00B91EC4">
      <w:pPr>
        <w:pStyle w:val="Heading1"/>
        <w:ind w:right="-1"/>
        <w:rPr>
          <w:rFonts w:ascii="Verdana" w:hAnsi="Verdana"/>
          <w:b/>
          <w:color w:val="auto"/>
          <w:sz w:val="20"/>
          <w:szCs w:val="20"/>
        </w:rPr>
      </w:pPr>
    </w:p>
    <w:p w14:paraId="0E6180BA" w14:textId="77777777" w:rsidR="00B91EC4" w:rsidRPr="00691953" w:rsidRDefault="00B91EC4" w:rsidP="00B91EC4">
      <w:pPr>
        <w:pStyle w:val="Heading1"/>
        <w:ind w:right="-1"/>
        <w:rPr>
          <w:rFonts w:ascii="Verdana" w:hAnsi="Verdana"/>
          <w:b/>
          <w:color w:val="auto"/>
          <w:sz w:val="20"/>
          <w:szCs w:val="20"/>
        </w:rPr>
      </w:pPr>
    </w:p>
    <w:p w14:paraId="4D94064F" w14:textId="77777777" w:rsidR="00B91EC4" w:rsidRPr="00691953" w:rsidRDefault="00B91EC4" w:rsidP="00B91EC4">
      <w:pPr>
        <w:pStyle w:val="Heading1"/>
        <w:ind w:right="-1"/>
        <w:rPr>
          <w:rFonts w:ascii="Verdana" w:hAnsi="Verdana"/>
          <w:b/>
          <w:color w:val="auto"/>
          <w:sz w:val="20"/>
          <w:szCs w:val="20"/>
        </w:rPr>
      </w:pPr>
    </w:p>
    <w:p w14:paraId="42C2DB04" w14:textId="77777777" w:rsidR="00B91EC4" w:rsidRPr="00691953" w:rsidRDefault="00B91EC4" w:rsidP="00B91EC4">
      <w:pPr>
        <w:pStyle w:val="Heading1"/>
        <w:ind w:right="-1"/>
        <w:rPr>
          <w:rFonts w:ascii="Verdana" w:hAnsi="Verdana"/>
          <w:b/>
          <w:color w:val="auto"/>
          <w:sz w:val="20"/>
          <w:szCs w:val="20"/>
        </w:rPr>
      </w:pPr>
    </w:p>
    <w:p w14:paraId="48590BE2" w14:textId="77777777" w:rsidR="00B91EC4" w:rsidRPr="00691953" w:rsidRDefault="00B91EC4" w:rsidP="00B91EC4">
      <w:pPr>
        <w:pStyle w:val="Heading1"/>
        <w:ind w:right="-1"/>
        <w:rPr>
          <w:rFonts w:ascii="Verdana" w:hAnsi="Verdana"/>
          <w:b/>
          <w:color w:val="auto"/>
          <w:sz w:val="20"/>
          <w:szCs w:val="20"/>
        </w:rPr>
      </w:pPr>
    </w:p>
    <w:p w14:paraId="1B29B85E" w14:textId="77777777" w:rsidR="00B91EC4" w:rsidRPr="00691953" w:rsidRDefault="00B91EC4" w:rsidP="00B91EC4">
      <w:pPr>
        <w:pStyle w:val="Heading1"/>
        <w:ind w:right="-1"/>
        <w:rPr>
          <w:rFonts w:ascii="Verdana" w:hAnsi="Verdana"/>
          <w:b/>
          <w:color w:val="auto"/>
          <w:sz w:val="20"/>
          <w:szCs w:val="20"/>
        </w:rPr>
      </w:pPr>
    </w:p>
    <w:p w14:paraId="2A92AAC4" w14:textId="77777777" w:rsidR="00B91EC4" w:rsidRPr="00691953" w:rsidRDefault="00B91EC4" w:rsidP="00B91EC4">
      <w:pPr>
        <w:pStyle w:val="Heading1"/>
        <w:ind w:right="-1"/>
        <w:rPr>
          <w:rFonts w:ascii="Verdana" w:hAnsi="Verdana"/>
          <w:b/>
          <w:color w:val="auto"/>
          <w:sz w:val="20"/>
          <w:szCs w:val="20"/>
        </w:rPr>
      </w:pPr>
    </w:p>
    <w:p w14:paraId="57ADF905" w14:textId="77777777" w:rsidR="00B91EC4" w:rsidRPr="00691953" w:rsidRDefault="00B91EC4" w:rsidP="00B91EC4">
      <w:pPr>
        <w:pStyle w:val="Heading1"/>
        <w:ind w:right="-1"/>
        <w:rPr>
          <w:rFonts w:ascii="Verdana" w:hAnsi="Verdana"/>
          <w:b/>
          <w:color w:val="auto"/>
          <w:sz w:val="20"/>
          <w:szCs w:val="20"/>
        </w:rPr>
      </w:pPr>
    </w:p>
    <w:p w14:paraId="48370A29" w14:textId="77777777" w:rsidR="00B91EC4" w:rsidRPr="00691953" w:rsidRDefault="00B91EC4" w:rsidP="00B91EC4">
      <w:pPr>
        <w:pStyle w:val="Heading1"/>
        <w:ind w:right="-1"/>
        <w:rPr>
          <w:rFonts w:ascii="Verdana" w:hAnsi="Verdana"/>
          <w:b/>
          <w:color w:val="auto"/>
          <w:sz w:val="20"/>
          <w:szCs w:val="20"/>
        </w:rPr>
      </w:pPr>
    </w:p>
    <w:p w14:paraId="028D9C77" w14:textId="77777777" w:rsidR="00B91EC4" w:rsidRPr="00691953" w:rsidRDefault="00B91EC4" w:rsidP="00B91EC4">
      <w:pPr>
        <w:pStyle w:val="Heading1"/>
        <w:ind w:right="-1"/>
        <w:rPr>
          <w:rFonts w:ascii="Verdana" w:hAnsi="Verdana"/>
          <w:b/>
          <w:color w:val="auto"/>
          <w:sz w:val="20"/>
          <w:szCs w:val="20"/>
        </w:rPr>
      </w:pPr>
    </w:p>
    <w:p w14:paraId="0DB84558" w14:textId="77777777" w:rsidR="00B91EC4" w:rsidRPr="00691953" w:rsidRDefault="00B91EC4" w:rsidP="00B91EC4">
      <w:pPr>
        <w:pStyle w:val="Heading1"/>
        <w:ind w:right="-1"/>
        <w:jc w:val="center"/>
        <w:rPr>
          <w:rFonts w:ascii="Verdana" w:hAnsi="Verdana"/>
          <w:b/>
          <w:color w:val="auto"/>
          <w:sz w:val="20"/>
          <w:szCs w:val="20"/>
        </w:rPr>
      </w:pPr>
      <w:r w:rsidRPr="00691953">
        <w:rPr>
          <w:rFonts w:ascii="Verdana" w:hAnsi="Verdana"/>
          <w:b/>
          <w:color w:val="auto"/>
          <w:sz w:val="20"/>
          <w:szCs w:val="20"/>
        </w:rPr>
        <w:t>РАЗДЕЛ Г</w:t>
      </w:r>
      <w:bookmarkStart w:id="10" w:name="_Hlt87148086"/>
      <w:bookmarkEnd w:id="10"/>
      <w:r w:rsidRPr="00691953">
        <w:rPr>
          <w:rFonts w:ascii="Verdana" w:hAnsi="Verdana"/>
          <w:b/>
          <w:color w:val="auto"/>
          <w:sz w:val="20"/>
          <w:szCs w:val="20"/>
        </w:rPr>
        <w:t>: ОБЩИ УСЛОВИЯ НА ДОГОВОРА ЗА СТРОИТЕЛСТВО</w:t>
      </w:r>
    </w:p>
    <w:p w14:paraId="7148F8B7" w14:textId="77777777" w:rsidR="00B91EC4" w:rsidRPr="00691953" w:rsidRDefault="00B91EC4" w:rsidP="00B91EC4">
      <w:pPr>
        <w:pStyle w:val="Heading1"/>
        <w:keepLines w:val="0"/>
        <w:numPr>
          <w:ilvl w:val="0"/>
          <w:numId w:val="20"/>
        </w:numPr>
        <w:tabs>
          <w:tab w:val="left" w:pos="360"/>
        </w:tabs>
        <w:spacing w:before="0"/>
        <w:ind w:left="0" w:right="-1" w:firstLine="0"/>
        <w:jc w:val="center"/>
        <w:rPr>
          <w:rFonts w:ascii="Verdana" w:hAnsi="Verdana"/>
          <w:color w:val="auto"/>
          <w:sz w:val="20"/>
          <w:szCs w:val="20"/>
        </w:rPr>
        <w:sectPr w:rsidR="00B91EC4" w:rsidRPr="00691953" w:rsidSect="00E51167">
          <w:pgSz w:w="11906" w:h="16838" w:code="9"/>
          <w:pgMar w:top="993" w:right="1133" w:bottom="731" w:left="1412" w:header="709" w:footer="731" w:gutter="0"/>
          <w:cols w:space="720"/>
          <w:docGrid w:linePitch="360"/>
        </w:sectPr>
      </w:pPr>
    </w:p>
    <w:p w14:paraId="177A7AB8" w14:textId="77777777" w:rsidR="00B91EC4" w:rsidRPr="00691953" w:rsidRDefault="00B91EC4" w:rsidP="00B91EC4">
      <w:pPr>
        <w:ind w:right="-1"/>
        <w:jc w:val="both"/>
        <w:rPr>
          <w:rFonts w:ascii="Verdana" w:hAnsi="Verdana"/>
          <w:b/>
          <w:bCs/>
          <w:sz w:val="20"/>
          <w:szCs w:val="20"/>
        </w:rPr>
      </w:pPr>
      <w:bookmarkStart w:id="11" w:name="_Ref46137828"/>
      <w:r w:rsidRPr="00691953">
        <w:rPr>
          <w:rFonts w:ascii="Verdana" w:hAnsi="Verdana"/>
          <w:b/>
          <w:bCs/>
          <w:sz w:val="20"/>
          <w:szCs w:val="20"/>
        </w:rPr>
        <w:lastRenderedPageBreak/>
        <w:t xml:space="preserve">РАЗДЕЛ Г: ОБЩИ УСЛОВИЯ НА ДОГОВОРА ЗА </w:t>
      </w:r>
      <w:bookmarkEnd w:id="11"/>
      <w:r w:rsidRPr="00691953">
        <w:rPr>
          <w:rFonts w:ascii="Verdana" w:hAnsi="Verdana"/>
          <w:b/>
          <w:bCs/>
          <w:sz w:val="20"/>
          <w:szCs w:val="20"/>
        </w:rPr>
        <w:t>СТРОИТЕЛСТВО</w:t>
      </w:r>
    </w:p>
    <w:p w14:paraId="50C2B098" w14:textId="77777777" w:rsidR="00B91EC4" w:rsidRPr="00691953" w:rsidRDefault="00B91EC4" w:rsidP="00B91EC4">
      <w:pPr>
        <w:spacing w:before="120" w:after="360"/>
        <w:ind w:right="-1"/>
        <w:jc w:val="both"/>
        <w:rPr>
          <w:rFonts w:ascii="Verdana" w:hAnsi="Verdana"/>
          <w:b/>
          <w:bCs/>
          <w:sz w:val="20"/>
          <w:szCs w:val="20"/>
          <w:u w:val="single"/>
        </w:rPr>
      </w:pPr>
      <w:bookmarkStart w:id="12" w:name="_Ref46649143"/>
      <w:r w:rsidRPr="00691953">
        <w:rPr>
          <w:rFonts w:ascii="Verdana" w:hAnsi="Verdana"/>
          <w:b/>
          <w:bCs/>
          <w:sz w:val="20"/>
          <w:szCs w:val="20"/>
          <w:u w:val="single"/>
        </w:rPr>
        <w:t>Съдържание:</w:t>
      </w:r>
      <w:bookmarkEnd w:id="12"/>
    </w:p>
    <w:p w14:paraId="57FDA98F" w14:textId="77777777" w:rsidR="00B91EC4" w:rsidRPr="00691953" w:rsidRDefault="00B91EC4" w:rsidP="00B91EC4">
      <w:pPr>
        <w:keepLines/>
        <w:pBdr>
          <w:bottom w:val="single" w:sz="4" w:space="1" w:color="auto"/>
        </w:pBdr>
        <w:tabs>
          <w:tab w:val="left" w:pos="1080"/>
          <w:tab w:val="left" w:pos="1260"/>
          <w:tab w:val="left" w:pos="1440"/>
          <w:tab w:val="left" w:pos="2700"/>
        </w:tabs>
        <w:spacing w:after="120"/>
        <w:ind w:right="-1"/>
        <w:jc w:val="both"/>
        <w:rPr>
          <w:rFonts w:ascii="Verdana" w:hAnsi="Verdana"/>
          <w:b/>
          <w:bCs/>
          <w:sz w:val="20"/>
          <w:szCs w:val="20"/>
        </w:rPr>
      </w:pPr>
      <w:r w:rsidRPr="00691953">
        <w:rPr>
          <w:rFonts w:ascii="Verdana" w:hAnsi="Verdana"/>
          <w:b/>
          <w:bCs/>
          <w:sz w:val="20"/>
          <w:szCs w:val="20"/>
        </w:rPr>
        <w:t xml:space="preserve">Член </w:t>
      </w:r>
      <w:r w:rsidRPr="00691953">
        <w:rPr>
          <w:rFonts w:ascii="Verdana" w:hAnsi="Verdana"/>
          <w:b/>
          <w:bCs/>
          <w:sz w:val="20"/>
          <w:szCs w:val="20"/>
        </w:rPr>
        <w:tab/>
        <w:t>Наименование</w:t>
      </w:r>
    </w:p>
    <w:p w14:paraId="395EB3D5"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ДЕФИНИЦИИ</w:t>
      </w:r>
    </w:p>
    <w:p w14:paraId="0125C6E7"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ОБЩИ ПОЛОЖЕНИЯ</w:t>
      </w:r>
    </w:p>
    <w:p w14:paraId="214C3B33"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b/>
          <w:sz w:val="20"/>
          <w:szCs w:val="20"/>
        </w:rPr>
      </w:pPr>
      <w:r w:rsidRPr="00691953">
        <w:rPr>
          <w:rFonts w:ascii="Verdana" w:hAnsi="Verdana"/>
          <w:sz w:val="20"/>
          <w:szCs w:val="20"/>
        </w:rPr>
        <w:t xml:space="preserve">ПРАВА И ЗАДЪЛЖЕНИЯ НА </w:t>
      </w:r>
      <w:hyperlink w:anchor="изпълнител" w:history="1">
        <w:r w:rsidRPr="00691953">
          <w:rPr>
            <w:rFonts w:ascii="Verdana" w:hAnsi="Verdana"/>
            <w:sz w:val="20"/>
            <w:szCs w:val="20"/>
          </w:rPr>
          <w:t>ИЗПЪЛНИТЕЛЯ</w:t>
        </w:r>
      </w:hyperlink>
    </w:p>
    <w:p w14:paraId="0487DE9C"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 xml:space="preserve">ПРАВА И ЗАДЪЛЖЕНИЯ НА ВЪЗЛОЖИТЕЛЯ </w:t>
      </w:r>
    </w:p>
    <w:p w14:paraId="6B73C5CC"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НЕУСТОЙКИ</w:t>
      </w:r>
    </w:p>
    <w:p w14:paraId="5378115E"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ПЛАЩАНЕ, ДДС И ГАРАНЦИЯ ЗА ИЗПЪЛНЕНИЕ</w:t>
      </w:r>
    </w:p>
    <w:p w14:paraId="403F14BF"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ИНТЕЛЕКТУАЛНА СОБСТВЕНОСТ</w:t>
      </w:r>
    </w:p>
    <w:p w14:paraId="4F0BB5CF"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КОНФИДЕНЦИАЛНОСТ</w:t>
      </w:r>
    </w:p>
    <w:p w14:paraId="0F4A988C"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b/>
          <w:sz w:val="20"/>
          <w:szCs w:val="20"/>
        </w:rPr>
      </w:pPr>
      <w:r w:rsidRPr="00691953">
        <w:rPr>
          <w:rFonts w:ascii="Verdana" w:hAnsi="Verdana"/>
          <w:sz w:val="20"/>
          <w:szCs w:val="20"/>
        </w:rPr>
        <w:t>ПУБЛИЧНОСТ</w:t>
      </w:r>
    </w:p>
    <w:p w14:paraId="3BCAFE3D"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НОРМАТИВНИ И ВЪТРЕШНИ ПРАВИЛА</w:t>
      </w:r>
    </w:p>
    <w:p w14:paraId="758839A8"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ЗАПОЗНАВАНЕ С УСЛОВИЯТА НА ОБЕКТИТЕ</w:t>
      </w:r>
    </w:p>
    <w:p w14:paraId="0618D786"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ИНСПЕКТИРАНЕ И ДОСТЪП ДО ОБЕКТИ И СЪОРЪЖЕНИЯ – ПЛАН ЗА ВРЕМЕННА ОРГАНИЗАЦИЯ НА ДВИЖЕНИЕТО</w:t>
      </w:r>
    </w:p>
    <w:p w14:paraId="0210DBF7"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ПРЕДОСТАВЕНИ АКТИВИ</w:t>
      </w:r>
    </w:p>
    <w:p w14:paraId="5BD3539E"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 xml:space="preserve">СЛУЖИТЕЛИ НА </w:t>
      </w:r>
      <w:hyperlink w:anchor="изпълнител" w:history="1">
        <w:r w:rsidRPr="00691953">
          <w:rPr>
            <w:rFonts w:ascii="Verdana" w:hAnsi="Verdana"/>
            <w:sz w:val="20"/>
            <w:szCs w:val="20"/>
          </w:rPr>
          <w:t>ИЗПЪЛНИТЕЛЯ</w:t>
        </w:r>
      </w:hyperlink>
    </w:p>
    <w:p w14:paraId="553BB9C7"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УВЕДОМЯВАНЕ ЗА ИНЦИДЕНТИ</w:t>
      </w:r>
    </w:p>
    <w:p w14:paraId="6F52EEEB"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 xml:space="preserve">ОПАСНИ МАТЕРИАЛИ </w:t>
      </w:r>
    </w:p>
    <w:p w14:paraId="5BA48F3A"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 xml:space="preserve">ТЕСТВАНЕ </w:t>
      </w:r>
    </w:p>
    <w:p w14:paraId="5317869A"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 xml:space="preserve">ГАРАНЦИИ </w:t>
      </w:r>
    </w:p>
    <w:p w14:paraId="48939650"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 xml:space="preserve">ФОРС МАЖОР </w:t>
      </w:r>
    </w:p>
    <w:p w14:paraId="60FA6921"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ОТГОВОРНОСТ И ЗАСТРАХОВАНЕ</w:t>
      </w:r>
    </w:p>
    <w:p w14:paraId="01A010AD"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ПРЕОТСТЪПВАНЕ И ПРЕХВЪРЛЯНЕ НА ЗАДЪЛЖЕНИЯ</w:t>
      </w:r>
    </w:p>
    <w:p w14:paraId="74AC6FB9"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ПРЕКРАТЯВАНЕ</w:t>
      </w:r>
    </w:p>
    <w:p w14:paraId="1646F2DD"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РАЗДЕЛНОСТ</w:t>
      </w:r>
    </w:p>
    <w:p w14:paraId="3ADFC175" w14:textId="77777777" w:rsidR="00B91EC4" w:rsidRPr="00691953" w:rsidRDefault="00B91EC4" w:rsidP="00B91EC4">
      <w:pPr>
        <w:numPr>
          <w:ilvl w:val="0"/>
          <w:numId w:val="13"/>
        </w:numPr>
        <w:tabs>
          <w:tab w:val="clear" w:pos="720"/>
          <w:tab w:val="num" w:pos="1080"/>
        </w:tabs>
        <w:spacing w:after="120"/>
        <w:ind w:left="0" w:right="-1" w:firstLine="0"/>
        <w:jc w:val="both"/>
        <w:rPr>
          <w:rFonts w:ascii="Verdana" w:hAnsi="Verdana"/>
          <w:sz w:val="20"/>
          <w:szCs w:val="20"/>
        </w:rPr>
      </w:pPr>
      <w:r w:rsidRPr="00691953">
        <w:rPr>
          <w:rFonts w:ascii="Verdana" w:hAnsi="Verdana"/>
          <w:sz w:val="20"/>
          <w:szCs w:val="20"/>
        </w:rPr>
        <w:t>ПРИЛОЖИМО ПРАВО</w:t>
      </w:r>
    </w:p>
    <w:p w14:paraId="350D6FAF" w14:textId="77777777" w:rsidR="00B91EC4" w:rsidRPr="00691953" w:rsidRDefault="00B91EC4" w:rsidP="00B91EC4">
      <w:pPr>
        <w:tabs>
          <w:tab w:val="right" w:pos="9000"/>
        </w:tabs>
        <w:spacing w:after="240" w:line="360" w:lineRule="auto"/>
        <w:ind w:right="-1"/>
        <w:jc w:val="center"/>
        <w:rPr>
          <w:rFonts w:ascii="Verdana" w:hAnsi="Verdana"/>
          <w:b/>
          <w:sz w:val="20"/>
          <w:szCs w:val="20"/>
        </w:rPr>
      </w:pPr>
    </w:p>
    <w:p w14:paraId="5F825FAB" w14:textId="77777777" w:rsidR="00B91EC4" w:rsidRPr="00691953" w:rsidRDefault="00B91EC4" w:rsidP="00B91EC4">
      <w:pPr>
        <w:tabs>
          <w:tab w:val="right" w:pos="9000"/>
        </w:tabs>
        <w:spacing w:after="240" w:line="360" w:lineRule="auto"/>
        <w:ind w:right="-1"/>
        <w:jc w:val="center"/>
        <w:rPr>
          <w:rFonts w:ascii="Verdana" w:hAnsi="Verdana"/>
          <w:b/>
          <w:sz w:val="20"/>
          <w:szCs w:val="20"/>
        </w:rPr>
      </w:pPr>
    </w:p>
    <w:p w14:paraId="279D0DD2" w14:textId="77777777" w:rsidR="00B91EC4" w:rsidRPr="00691953" w:rsidRDefault="00B91EC4" w:rsidP="00B91EC4">
      <w:pPr>
        <w:tabs>
          <w:tab w:val="right" w:pos="9000"/>
        </w:tabs>
        <w:spacing w:after="240" w:line="360" w:lineRule="auto"/>
        <w:ind w:right="-1"/>
        <w:jc w:val="center"/>
        <w:rPr>
          <w:rFonts w:ascii="Verdana" w:hAnsi="Verdana"/>
          <w:b/>
          <w:sz w:val="20"/>
          <w:szCs w:val="20"/>
        </w:rPr>
      </w:pPr>
    </w:p>
    <w:p w14:paraId="4F27FDF1" w14:textId="77777777" w:rsidR="00B91EC4" w:rsidRPr="00691953" w:rsidRDefault="00B91EC4" w:rsidP="00B91EC4">
      <w:pPr>
        <w:tabs>
          <w:tab w:val="right" w:pos="9000"/>
        </w:tabs>
        <w:spacing w:after="240" w:line="360" w:lineRule="auto"/>
        <w:ind w:right="-1"/>
        <w:jc w:val="center"/>
        <w:rPr>
          <w:rFonts w:ascii="Verdana" w:hAnsi="Verdana"/>
          <w:b/>
          <w:sz w:val="20"/>
          <w:szCs w:val="20"/>
        </w:rPr>
      </w:pPr>
    </w:p>
    <w:p w14:paraId="4C45D96C" w14:textId="77777777" w:rsidR="00B91EC4" w:rsidRPr="00691953" w:rsidRDefault="00B91EC4" w:rsidP="00B91EC4">
      <w:pPr>
        <w:tabs>
          <w:tab w:val="right" w:pos="9000"/>
        </w:tabs>
        <w:spacing w:after="240" w:line="360" w:lineRule="auto"/>
        <w:ind w:right="-1"/>
        <w:jc w:val="center"/>
        <w:rPr>
          <w:rFonts w:ascii="Verdana" w:hAnsi="Verdana"/>
          <w:b/>
          <w:sz w:val="20"/>
          <w:szCs w:val="20"/>
        </w:rPr>
      </w:pPr>
    </w:p>
    <w:p w14:paraId="2EB2DA07" w14:textId="77777777" w:rsidR="00B91EC4" w:rsidRPr="00691953" w:rsidRDefault="00B91EC4" w:rsidP="00B91EC4">
      <w:pPr>
        <w:tabs>
          <w:tab w:val="left" w:pos="1365"/>
          <w:tab w:val="center" w:pos="4104"/>
          <w:tab w:val="right" w:pos="9000"/>
        </w:tabs>
        <w:spacing w:after="240" w:line="360" w:lineRule="auto"/>
        <w:ind w:right="-1"/>
        <w:rPr>
          <w:rFonts w:ascii="Verdana" w:hAnsi="Verdana"/>
          <w:b/>
          <w:sz w:val="20"/>
          <w:szCs w:val="20"/>
        </w:rPr>
        <w:sectPr w:rsidR="00B91EC4" w:rsidRPr="00691953" w:rsidSect="0089014E">
          <w:footerReference w:type="default" r:id="rId30"/>
          <w:pgSz w:w="11906" w:h="16838" w:code="9"/>
          <w:pgMar w:top="900" w:right="1133" w:bottom="720" w:left="1440" w:header="706" w:footer="237" w:gutter="0"/>
          <w:cols w:space="708"/>
        </w:sectPr>
      </w:pPr>
      <w:r w:rsidRPr="00691953">
        <w:rPr>
          <w:rFonts w:ascii="Verdana" w:hAnsi="Verdana"/>
          <w:b/>
          <w:sz w:val="20"/>
          <w:szCs w:val="20"/>
        </w:rPr>
        <w:tab/>
      </w:r>
    </w:p>
    <w:p w14:paraId="1E63178F" w14:textId="77777777" w:rsidR="00B91EC4" w:rsidRPr="00691953" w:rsidRDefault="00B91EC4" w:rsidP="00B91EC4">
      <w:pPr>
        <w:tabs>
          <w:tab w:val="left" w:pos="1365"/>
          <w:tab w:val="center" w:pos="4104"/>
          <w:tab w:val="right" w:pos="9000"/>
        </w:tabs>
        <w:spacing w:after="240" w:line="360" w:lineRule="auto"/>
        <w:ind w:right="-1"/>
        <w:rPr>
          <w:rFonts w:ascii="Verdana" w:hAnsi="Verdana"/>
          <w:b/>
          <w:sz w:val="20"/>
          <w:szCs w:val="20"/>
        </w:rPr>
      </w:pPr>
      <w:r w:rsidRPr="00691953">
        <w:rPr>
          <w:rFonts w:ascii="Verdana" w:hAnsi="Verdana"/>
          <w:b/>
          <w:sz w:val="20"/>
          <w:szCs w:val="20"/>
        </w:rPr>
        <w:lastRenderedPageBreak/>
        <w:tab/>
        <w:t>Общи условия на договора за строителство</w:t>
      </w:r>
    </w:p>
    <w:p w14:paraId="5A8B9AB2" w14:textId="77777777" w:rsidR="00B91EC4" w:rsidRPr="00691953" w:rsidRDefault="00B91EC4" w:rsidP="00B91EC4">
      <w:pPr>
        <w:pStyle w:val="BodyText"/>
        <w:spacing w:after="240"/>
        <w:ind w:right="-1"/>
        <w:rPr>
          <w:rFonts w:ascii="Verdana" w:hAnsi="Verdana"/>
          <w:b/>
          <w:bCs/>
          <w:i/>
          <w:iCs/>
          <w:lang w:val="bg-BG"/>
        </w:rPr>
      </w:pPr>
      <w:r w:rsidRPr="00691953">
        <w:rPr>
          <w:rFonts w:ascii="Verdana" w:hAnsi="Verdana"/>
          <w:bCs/>
          <w:iCs/>
          <w:lang w:val="bg-BG"/>
        </w:rPr>
        <w:t>Общите условия на договора за строителство, са както следва:</w:t>
      </w:r>
    </w:p>
    <w:p w14:paraId="38BA7F06" w14:textId="77777777" w:rsidR="00B91EC4" w:rsidRPr="00691953" w:rsidRDefault="00B91EC4" w:rsidP="00B91EC4">
      <w:pPr>
        <w:numPr>
          <w:ilvl w:val="0"/>
          <w:numId w:val="3"/>
        </w:numPr>
        <w:spacing w:after="240"/>
        <w:ind w:left="0" w:right="-1" w:firstLine="0"/>
        <w:jc w:val="both"/>
        <w:outlineLvl w:val="0"/>
        <w:rPr>
          <w:rFonts w:ascii="Verdana" w:hAnsi="Verdana"/>
          <w:sz w:val="20"/>
          <w:szCs w:val="20"/>
        </w:rPr>
      </w:pPr>
      <w:r w:rsidRPr="00691953">
        <w:rPr>
          <w:rFonts w:ascii="Verdana" w:hAnsi="Verdana"/>
          <w:b/>
          <w:sz w:val="20"/>
          <w:szCs w:val="20"/>
        </w:rPr>
        <w:t xml:space="preserve">ДЕФИНИЦИИ </w:t>
      </w:r>
    </w:p>
    <w:p w14:paraId="65A7D348" w14:textId="77777777" w:rsidR="00B91EC4" w:rsidRPr="00691953" w:rsidRDefault="00B91EC4" w:rsidP="00B91EC4">
      <w:pPr>
        <w:pStyle w:val="BodyText3"/>
        <w:keepLines/>
        <w:tabs>
          <w:tab w:val="left" w:pos="1440"/>
        </w:tabs>
        <w:spacing w:after="240"/>
        <w:ind w:right="-1"/>
        <w:jc w:val="both"/>
        <w:rPr>
          <w:rFonts w:ascii="Verdana" w:hAnsi="Verdana"/>
          <w:sz w:val="20"/>
          <w:szCs w:val="20"/>
        </w:rPr>
      </w:pPr>
      <w:r w:rsidRPr="00691953">
        <w:rPr>
          <w:rFonts w:ascii="Verdana" w:hAnsi="Verdana"/>
          <w:sz w:val="20"/>
          <w:szCs w:val="20"/>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26163A5" w14:textId="77777777" w:rsidR="00B91EC4" w:rsidRPr="00691953" w:rsidRDefault="00B91EC4" w:rsidP="00B91EC4">
      <w:pPr>
        <w:pStyle w:val="BodyText3"/>
        <w:keepLines/>
        <w:tabs>
          <w:tab w:val="left" w:pos="1440"/>
          <w:tab w:val="left" w:pos="8639"/>
        </w:tabs>
        <w:spacing w:after="240"/>
        <w:ind w:right="-1"/>
        <w:jc w:val="both"/>
        <w:rPr>
          <w:rFonts w:ascii="Verdana" w:hAnsi="Verdana"/>
          <w:sz w:val="20"/>
          <w:szCs w:val="20"/>
        </w:rPr>
      </w:pPr>
      <w:r w:rsidRPr="00691953">
        <w:rPr>
          <w:rFonts w:ascii="Verdana"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D389FC3"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“Възложител”</w:t>
      </w:r>
      <w:r w:rsidRPr="00691953">
        <w:rPr>
          <w:rFonts w:ascii="Verdana" w:hAnsi="Verdana"/>
          <w:sz w:val="20"/>
          <w:szCs w:val="20"/>
        </w:rPr>
        <w:t xml:space="preserve"> означава “Софийска вода” АД, което възлага изпълнението на Работите, предмет на този договор.</w:t>
      </w:r>
    </w:p>
    <w:p w14:paraId="2055C832"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bCs/>
          <w:sz w:val="20"/>
          <w:szCs w:val="20"/>
        </w:rPr>
        <w:t>Контролиращслужител</w:t>
      </w:r>
      <w:r w:rsidRPr="00691953">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5EDDD2A"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w:t>
      </w:r>
      <w:bookmarkStart w:id="13" w:name="инвеститорскиконтрол"/>
      <w:r w:rsidRPr="00691953">
        <w:rPr>
          <w:rFonts w:ascii="Verdana" w:hAnsi="Verdana"/>
          <w:b/>
          <w:bCs/>
          <w:sz w:val="20"/>
          <w:szCs w:val="20"/>
        </w:rPr>
        <w:t>Инвеститорски контрол</w:t>
      </w:r>
      <w:bookmarkEnd w:id="13"/>
      <w:r w:rsidRPr="00691953">
        <w:rPr>
          <w:rFonts w:ascii="Verdana" w:hAnsi="Verdana"/>
          <w:b/>
          <w:bCs/>
          <w:sz w:val="20"/>
          <w:szCs w:val="20"/>
        </w:rPr>
        <w:t xml:space="preserve">” </w:t>
      </w:r>
      <w:r w:rsidRPr="00691953">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614A542C"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bCs/>
          <w:sz w:val="20"/>
          <w:szCs w:val="20"/>
        </w:rPr>
        <w:t>Изпълнител</w:t>
      </w:r>
      <w:r w:rsidRPr="00691953">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7B8BF37F"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“Отговорно лице”</w:t>
      </w:r>
      <w:r w:rsidRPr="00691953">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3095555"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bCs/>
          <w:sz w:val="20"/>
          <w:szCs w:val="20"/>
        </w:rPr>
        <w:t>Договор</w:t>
      </w:r>
      <w:r w:rsidRPr="00691953">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81B8401" w14:textId="77777777" w:rsidR="00B91EC4" w:rsidRPr="00691953" w:rsidRDefault="00270AB8" w:rsidP="00B91EC4">
      <w:pPr>
        <w:numPr>
          <w:ilvl w:val="0"/>
          <w:numId w:val="5"/>
        </w:numPr>
        <w:tabs>
          <w:tab w:val="clear" w:pos="2160"/>
          <w:tab w:val="num" w:pos="1080"/>
          <w:tab w:val="left" w:pos="8639"/>
        </w:tabs>
        <w:ind w:left="0" w:right="-1" w:firstLine="0"/>
        <w:jc w:val="both"/>
        <w:rPr>
          <w:rFonts w:ascii="Verdana" w:hAnsi="Verdana"/>
          <w:sz w:val="20"/>
          <w:szCs w:val="20"/>
        </w:rPr>
      </w:pPr>
      <w:hyperlink w:anchor="_ПРОЕКТО-ДОГОВОР" w:tooltip="Договор" w:history="1">
        <w:r w:rsidR="00B91EC4" w:rsidRPr="00691953">
          <w:rPr>
            <w:rStyle w:val="Hyperlink"/>
            <w:rFonts w:ascii="Verdana" w:hAnsi="Verdana"/>
            <w:color w:val="auto"/>
            <w:sz w:val="20"/>
            <w:szCs w:val="20"/>
            <w:u w:val="none"/>
          </w:rPr>
          <w:t>Договор</w:t>
        </w:r>
      </w:hyperlink>
      <w:r w:rsidR="00B91EC4" w:rsidRPr="00691953">
        <w:rPr>
          <w:rFonts w:ascii="Verdana" w:hAnsi="Verdana"/>
          <w:sz w:val="20"/>
          <w:szCs w:val="20"/>
        </w:rPr>
        <w:t>;</w:t>
      </w:r>
    </w:p>
    <w:p w14:paraId="32A40A4F" w14:textId="77777777" w:rsidR="00B91EC4" w:rsidRPr="00691953" w:rsidRDefault="00B91EC4" w:rsidP="00B91EC4">
      <w:pPr>
        <w:numPr>
          <w:ilvl w:val="0"/>
          <w:numId w:val="5"/>
        </w:numPr>
        <w:tabs>
          <w:tab w:val="clear" w:pos="2160"/>
          <w:tab w:val="num" w:pos="1080"/>
          <w:tab w:val="left" w:pos="8639"/>
        </w:tabs>
        <w:ind w:left="0" w:right="-1" w:firstLine="0"/>
        <w:jc w:val="both"/>
        <w:rPr>
          <w:rFonts w:ascii="Verdana" w:hAnsi="Verdana"/>
          <w:sz w:val="20"/>
          <w:szCs w:val="20"/>
        </w:rPr>
      </w:pPr>
      <w:r w:rsidRPr="00691953">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91953">
          <w:rPr>
            <w:rStyle w:val="Hyperlink"/>
            <w:rFonts w:ascii="Verdana" w:hAnsi="Verdana"/>
            <w:color w:val="auto"/>
            <w:sz w:val="20"/>
            <w:szCs w:val="20"/>
            <w:u w:val="none"/>
          </w:rPr>
          <w:t>Работен проект</w:t>
        </w:r>
      </w:hyperlink>
      <w:r w:rsidRPr="00691953">
        <w:rPr>
          <w:rFonts w:ascii="Verdana" w:hAnsi="Verdana"/>
          <w:sz w:val="20"/>
          <w:szCs w:val="20"/>
        </w:rPr>
        <w:t xml:space="preserve"> и </w:t>
      </w:r>
      <w:hyperlink w:anchor="графикзаизпълнение" w:history="1">
        <w:r w:rsidRPr="00691953">
          <w:rPr>
            <w:rStyle w:val="Hyperlink"/>
            <w:rFonts w:ascii="Verdana" w:hAnsi="Verdana"/>
            <w:color w:val="auto"/>
            <w:sz w:val="20"/>
            <w:szCs w:val="20"/>
            <w:u w:val="none"/>
          </w:rPr>
          <w:t>График за изпълнение на работите</w:t>
        </w:r>
      </w:hyperlink>
      <w:r w:rsidRPr="00691953">
        <w:rPr>
          <w:rFonts w:ascii="Verdana" w:hAnsi="Verdana"/>
          <w:sz w:val="20"/>
          <w:szCs w:val="20"/>
        </w:rPr>
        <w:t xml:space="preserve">) </w:t>
      </w:r>
    </w:p>
    <w:p w14:paraId="5A2C3A69" w14:textId="77777777" w:rsidR="00B91EC4" w:rsidRPr="00691953" w:rsidRDefault="00B91EC4" w:rsidP="00B91EC4">
      <w:pPr>
        <w:numPr>
          <w:ilvl w:val="0"/>
          <w:numId w:val="5"/>
        </w:numPr>
        <w:tabs>
          <w:tab w:val="clear" w:pos="2160"/>
          <w:tab w:val="num" w:pos="1080"/>
          <w:tab w:val="left" w:pos="8639"/>
        </w:tabs>
        <w:ind w:left="0" w:right="-1" w:firstLine="0"/>
        <w:jc w:val="both"/>
        <w:rPr>
          <w:rFonts w:ascii="Verdana" w:hAnsi="Verdana"/>
          <w:sz w:val="20"/>
          <w:szCs w:val="20"/>
        </w:rPr>
      </w:pPr>
      <w:r w:rsidRPr="00691953">
        <w:rPr>
          <w:rFonts w:ascii="Verdana" w:hAnsi="Verdana"/>
          <w:sz w:val="20"/>
          <w:szCs w:val="20"/>
        </w:rPr>
        <w:t>Раздел Б: Цени и данни;</w:t>
      </w:r>
    </w:p>
    <w:p w14:paraId="6DC9B372" w14:textId="77777777" w:rsidR="00B91EC4" w:rsidRPr="00691953" w:rsidRDefault="00B91EC4" w:rsidP="00B91EC4">
      <w:pPr>
        <w:numPr>
          <w:ilvl w:val="0"/>
          <w:numId w:val="5"/>
        </w:numPr>
        <w:tabs>
          <w:tab w:val="clear" w:pos="2160"/>
          <w:tab w:val="num" w:pos="1080"/>
          <w:tab w:val="left" w:pos="8639"/>
        </w:tabs>
        <w:ind w:left="0" w:right="-1" w:firstLine="0"/>
        <w:jc w:val="both"/>
        <w:rPr>
          <w:rFonts w:ascii="Verdana" w:hAnsi="Verdana"/>
          <w:sz w:val="20"/>
          <w:szCs w:val="20"/>
        </w:rPr>
      </w:pPr>
      <w:r w:rsidRPr="00691953">
        <w:rPr>
          <w:rFonts w:ascii="Verdana" w:hAnsi="Verdana"/>
          <w:sz w:val="20"/>
          <w:szCs w:val="20"/>
        </w:rPr>
        <w:t>Раздел В: Специфични условия;</w:t>
      </w:r>
    </w:p>
    <w:p w14:paraId="6DF60C6E" w14:textId="77777777" w:rsidR="00B91EC4" w:rsidRPr="00691953" w:rsidRDefault="00B91EC4" w:rsidP="00B91EC4">
      <w:pPr>
        <w:numPr>
          <w:ilvl w:val="0"/>
          <w:numId w:val="5"/>
        </w:numPr>
        <w:tabs>
          <w:tab w:val="clear" w:pos="2160"/>
          <w:tab w:val="num" w:pos="1080"/>
          <w:tab w:val="left" w:pos="8639"/>
        </w:tabs>
        <w:ind w:left="0" w:right="-1" w:firstLine="0"/>
        <w:jc w:val="both"/>
        <w:rPr>
          <w:rFonts w:ascii="Verdana" w:hAnsi="Verdana"/>
          <w:sz w:val="20"/>
          <w:szCs w:val="20"/>
        </w:rPr>
      </w:pPr>
      <w:r w:rsidRPr="00691953">
        <w:rPr>
          <w:rFonts w:ascii="Verdana" w:hAnsi="Verdana"/>
          <w:sz w:val="20"/>
          <w:szCs w:val="20"/>
        </w:rPr>
        <w:t>Раздел Г: Общи условия;</w:t>
      </w:r>
    </w:p>
    <w:p w14:paraId="1347C715" w14:textId="77777777" w:rsidR="00B91EC4" w:rsidRPr="00691953" w:rsidRDefault="00B91EC4" w:rsidP="00B91EC4">
      <w:pPr>
        <w:tabs>
          <w:tab w:val="left" w:pos="8639"/>
        </w:tabs>
        <w:ind w:right="-1"/>
        <w:jc w:val="both"/>
        <w:rPr>
          <w:rFonts w:ascii="Verdana" w:hAnsi="Verdana"/>
          <w:sz w:val="20"/>
          <w:szCs w:val="20"/>
        </w:rPr>
      </w:pPr>
    </w:p>
    <w:p w14:paraId="43AD327E"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“Дата на влизане в сила на договора”</w:t>
      </w:r>
      <w:r w:rsidRPr="00691953">
        <w:rPr>
          <w:rFonts w:ascii="Verdana" w:hAnsi="Verdana"/>
          <w:sz w:val="20"/>
          <w:szCs w:val="20"/>
        </w:rPr>
        <w:t xml:space="preserve"> означава датата на подписване на договора, освен ако не е уговорено друго.</w:t>
      </w:r>
    </w:p>
    <w:p w14:paraId="6676D8A6"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bCs/>
          <w:sz w:val="20"/>
          <w:szCs w:val="20"/>
        </w:rPr>
        <w:t>Ценаподоговора</w:t>
      </w:r>
      <w:r w:rsidRPr="00691953">
        <w:rPr>
          <w:rFonts w:ascii="Verdana" w:hAnsi="Verdana"/>
          <w:sz w:val="20"/>
          <w:szCs w:val="20"/>
        </w:rPr>
        <w:t xml:space="preserve">” означава цената, изчислена съгласно Раздел Б: Цени и данни. </w:t>
      </w:r>
    </w:p>
    <w:p w14:paraId="78624014" w14:textId="77777777" w:rsidR="00B91EC4" w:rsidRPr="00691953" w:rsidRDefault="00B91EC4" w:rsidP="00B91EC4">
      <w:pPr>
        <w:numPr>
          <w:ilvl w:val="1"/>
          <w:numId w:val="3"/>
        </w:numPr>
        <w:tabs>
          <w:tab w:val="num" w:pos="72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sz w:val="20"/>
          <w:szCs w:val="20"/>
        </w:rPr>
        <w:t>Максимална стойност на договора</w:t>
      </w:r>
      <w:r w:rsidRPr="00691953">
        <w:rPr>
          <w:rFonts w:ascii="Verdana" w:hAnsi="Verdana"/>
          <w:sz w:val="20"/>
          <w:szCs w:val="20"/>
        </w:rPr>
        <w:t>” -означава пределната сума, която не може да бъде надвишавана при възлагане и изпълнение на договора.</w:t>
      </w:r>
    </w:p>
    <w:p w14:paraId="6C412F0E"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“Срок на договора”</w:t>
      </w:r>
      <w:r w:rsidRPr="00691953">
        <w:rPr>
          <w:rFonts w:ascii="Verdana" w:hAnsi="Verdana"/>
          <w:sz w:val="20"/>
          <w:szCs w:val="20"/>
        </w:rPr>
        <w:t xml:space="preserve"> означава предвидената продължителност на договора.</w:t>
      </w:r>
    </w:p>
    <w:p w14:paraId="1BB72C97"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 xml:space="preserve">“Официална инструкция” </w:t>
      </w:r>
      <w:r w:rsidRPr="00691953">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5D36641C"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“Работи”</w:t>
      </w:r>
      <w:r w:rsidRPr="00691953">
        <w:rPr>
          <w:rFonts w:ascii="Verdana" w:hAnsi="Verdana"/>
          <w:sz w:val="20"/>
          <w:szCs w:val="20"/>
        </w:rPr>
        <w:t xml:space="preserve"> означава строителни и монтажни работи (СМР), описани в Раздел А: Техническо задание.</w:t>
      </w:r>
    </w:p>
    <w:p w14:paraId="0AAB7C6A"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bCs/>
          <w:sz w:val="20"/>
          <w:szCs w:val="20"/>
        </w:rPr>
        <w:t>Обект</w:t>
      </w:r>
      <w:r w:rsidRPr="00691953">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6FD093BF"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“Машини и съоръжения”</w:t>
      </w:r>
      <w:r w:rsidRPr="00691953">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2FC0EACB"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lastRenderedPageBreak/>
        <w:t>“</w:t>
      </w:r>
      <w:r w:rsidRPr="00691953">
        <w:rPr>
          <w:rFonts w:ascii="Verdana" w:hAnsi="Verdana"/>
          <w:b/>
          <w:bCs/>
          <w:sz w:val="20"/>
          <w:szCs w:val="20"/>
        </w:rPr>
        <w:t>Работен проект</w:t>
      </w:r>
      <w:r w:rsidRPr="00691953">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6FC3083"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bCs/>
          <w:sz w:val="20"/>
          <w:szCs w:val="20"/>
        </w:rPr>
        <w:t>Графи</w:t>
      </w:r>
      <w:bookmarkStart w:id="14" w:name="графикзаизпълнение"/>
      <w:bookmarkEnd w:id="14"/>
      <w:r w:rsidRPr="00691953">
        <w:rPr>
          <w:rFonts w:ascii="Verdana" w:hAnsi="Verdana"/>
          <w:b/>
          <w:bCs/>
          <w:sz w:val="20"/>
          <w:szCs w:val="20"/>
        </w:rPr>
        <w:t>кзаизпълнениенаработите</w:t>
      </w:r>
      <w:r w:rsidRPr="00691953">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63DDBEFF"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w:t>
      </w:r>
      <w:r w:rsidRPr="00691953">
        <w:rPr>
          <w:rFonts w:ascii="Verdana" w:hAnsi="Verdana"/>
          <w:b/>
          <w:bCs/>
          <w:sz w:val="20"/>
          <w:szCs w:val="20"/>
        </w:rPr>
        <w:t>Системизабезопасностприработа</w:t>
      </w:r>
      <w:r w:rsidRPr="00691953">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4CF51953"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“Начална дата на изпълнение на работите”</w:t>
      </w:r>
      <w:r w:rsidRPr="00691953">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71D95313"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“Срок за изпълнение на Работите</w:t>
      </w:r>
      <w:r w:rsidRPr="00691953">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954FC82"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“Цялостно прик</w:t>
      </w:r>
      <w:bookmarkStart w:id="15" w:name="цялостноприключване"/>
      <w:bookmarkEnd w:id="15"/>
      <w:r w:rsidRPr="00691953">
        <w:rPr>
          <w:rFonts w:ascii="Verdana" w:hAnsi="Verdana"/>
          <w:b/>
          <w:bCs/>
          <w:sz w:val="20"/>
          <w:szCs w:val="20"/>
        </w:rPr>
        <w:t>лючване на Работите”</w:t>
      </w:r>
      <w:r w:rsidRPr="00691953">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0C67E3C4"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“Неустойки”</w:t>
      </w:r>
      <w:r w:rsidRPr="00691953">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8999632"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“Строителен надзор”</w:t>
      </w:r>
      <w:r w:rsidRPr="00691953">
        <w:rPr>
          <w:rFonts w:ascii="Verdana" w:hAnsi="Verdana"/>
          <w:sz w:val="20"/>
          <w:szCs w:val="20"/>
        </w:rPr>
        <w:t xml:space="preserve"> означава лице или фирма за строителен надзо</w:t>
      </w:r>
      <w:bookmarkStart w:id="16" w:name="строителеннадзор"/>
      <w:bookmarkEnd w:id="16"/>
      <w:r w:rsidRPr="00691953">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0723B44A"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“Запо</w:t>
      </w:r>
      <w:bookmarkStart w:id="17" w:name="заповеднакнига"/>
      <w:bookmarkEnd w:id="17"/>
      <w:r w:rsidRPr="00691953">
        <w:rPr>
          <w:rFonts w:ascii="Verdana" w:hAnsi="Verdana"/>
          <w:b/>
          <w:bCs/>
          <w:sz w:val="20"/>
          <w:szCs w:val="20"/>
        </w:rPr>
        <w:t xml:space="preserve">ведна книга на строежа” </w:t>
      </w:r>
      <w:r w:rsidRPr="00691953">
        <w:rPr>
          <w:rFonts w:ascii="Verdana" w:hAnsi="Verdana"/>
          <w:sz w:val="20"/>
          <w:szCs w:val="20"/>
        </w:rPr>
        <w:t>съгласноПриложение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FC8303A"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b/>
          <w:bCs/>
          <w:sz w:val="20"/>
          <w:szCs w:val="20"/>
        </w:rPr>
        <w:t xml:space="preserve">“Гаранция за изпълнение” </w:t>
      </w:r>
      <w:r w:rsidRPr="00691953">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DEF2DDC" w14:textId="77777777" w:rsidR="00B91EC4" w:rsidRPr="00691953" w:rsidRDefault="00B91EC4" w:rsidP="00B91EC4">
      <w:pPr>
        <w:keepNext/>
        <w:widowControl w:val="0"/>
        <w:numPr>
          <w:ilvl w:val="0"/>
          <w:numId w:val="3"/>
        </w:numPr>
        <w:tabs>
          <w:tab w:val="num" w:pos="1440"/>
          <w:tab w:val="left" w:pos="8639"/>
        </w:tabs>
        <w:ind w:left="0" w:right="-1" w:firstLine="0"/>
        <w:jc w:val="both"/>
        <w:outlineLvl w:val="0"/>
        <w:rPr>
          <w:rFonts w:ascii="Verdana" w:hAnsi="Verdana"/>
          <w:b/>
          <w:bCs/>
          <w:sz w:val="20"/>
          <w:szCs w:val="20"/>
        </w:rPr>
      </w:pPr>
      <w:r w:rsidRPr="00691953">
        <w:rPr>
          <w:rFonts w:ascii="Verdana" w:hAnsi="Verdana"/>
          <w:b/>
          <w:bCs/>
          <w:sz w:val="20"/>
          <w:szCs w:val="20"/>
        </w:rPr>
        <w:t>ОБЩИ ПОЛОЖЕНИЯ</w:t>
      </w:r>
    </w:p>
    <w:p w14:paraId="1BBF3674"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При изпълнение на условията на настоящия договор, </w:t>
      </w:r>
      <w:hyperlink w:anchor="възложител" w:history="1">
        <w:r w:rsidRPr="00691953">
          <w:rPr>
            <w:rStyle w:val="Hyperlink"/>
            <w:rFonts w:ascii="Verdana" w:hAnsi="Verdana"/>
            <w:color w:val="auto"/>
            <w:sz w:val="20"/>
            <w:szCs w:val="20"/>
          </w:rPr>
          <w:t>Възложителят</w:t>
        </w:r>
      </w:hyperlink>
      <w:r w:rsidRPr="00691953">
        <w:rPr>
          <w:rFonts w:ascii="Verdana" w:hAnsi="Verdana"/>
          <w:sz w:val="20"/>
          <w:szCs w:val="20"/>
        </w:rPr>
        <w:t xml:space="preserve"> възлага на Изпълнителя да изпълнява работите за</w:t>
      </w:r>
      <w:r w:rsidRPr="00691953">
        <w:rPr>
          <w:rFonts w:ascii="Verdana" w:hAnsi="Verdana"/>
          <w:b/>
          <w:sz w:val="20"/>
          <w:szCs w:val="20"/>
        </w:rPr>
        <w:t xml:space="preserve"> с</w:t>
      </w:r>
      <w:r w:rsidRPr="00691953">
        <w:rPr>
          <w:rFonts w:ascii="Verdana" w:hAnsi="Verdana"/>
          <w:sz w:val="20"/>
          <w:szCs w:val="20"/>
        </w:rPr>
        <w:t>рока на договора срещу заплащане на договорната цена.</w:t>
      </w:r>
    </w:p>
    <w:p w14:paraId="1198B857"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Всяка страна приема, че този договор представлява цялостното споразумение между страните</w:t>
      </w:r>
    </w:p>
    <w:p w14:paraId="2AE49DED"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F8B490B" w14:textId="77777777" w:rsidR="00B91EC4" w:rsidRPr="00691953" w:rsidRDefault="00B91EC4"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3D7DEA76"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229884F0"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030BD62" w14:textId="77777777" w:rsidR="00B91EC4" w:rsidRPr="00691953" w:rsidRDefault="00B91EC4" w:rsidP="00B91EC4">
      <w:pPr>
        <w:widowControl w:val="0"/>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78DE3C67"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w:t>
      </w:r>
      <w:r w:rsidRPr="00691953">
        <w:rPr>
          <w:rFonts w:ascii="Verdana" w:hAnsi="Verdana"/>
          <w:sz w:val="20"/>
          <w:szCs w:val="20"/>
        </w:rPr>
        <w:lastRenderedPageBreak/>
        <w:t xml:space="preserve">на съответното условие или на правото да се прилагат всички условия на настоящия договор. </w:t>
      </w:r>
    </w:p>
    <w:p w14:paraId="00C03987"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96B9821"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FB80AA5"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Ако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изпълни Работи, които не отговарят на изискванията на договора,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327D4D62"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C0E8298"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23B4BA77"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 xml:space="preserve">ПРАВА И ЗАДЪЛЖЕНИЯ НА </w:t>
      </w:r>
      <w:hyperlink w:anchor="изпълнител" w:history="1">
        <w:r w:rsidRPr="00691953">
          <w:rPr>
            <w:rStyle w:val="Hyperlink"/>
            <w:rFonts w:ascii="Verdana" w:hAnsi="Verdana"/>
            <w:b/>
            <w:color w:val="auto"/>
            <w:sz w:val="20"/>
            <w:szCs w:val="20"/>
            <w:u w:val="none"/>
          </w:rPr>
          <w:t>ИЗПЪЛНИТЕЛЯ</w:t>
        </w:r>
      </w:hyperlink>
    </w:p>
    <w:p w14:paraId="67623860" w14:textId="77777777" w:rsidR="00B91EC4" w:rsidRPr="00691953" w:rsidRDefault="00B91EC4" w:rsidP="00B91EC4">
      <w:pPr>
        <w:pStyle w:val="p50"/>
        <w:widowControl w:val="0"/>
        <w:tabs>
          <w:tab w:val="clear" w:pos="760"/>
          <w:tab w:val="num" w:pos="720"/>
          <w:tab w:val="left" w:pos="8639"/>
        </w:tabs>
        <w:spacing w:line="240" w:lineRule="auto"/>
        <w:ind w:left="0" w:right="-1" w:firstLine="0"/>
        <w:rPr>
          <w:rFonts w:ascii="Verdana" w:hAnsi="Verdana"/>
          <w:color w:val="auto"/>
          <w:sz w:val="20"/>
          <w:szCs w:val="20"/>
          <w:lang w:val="bg-BG"/>
        </w:rPr>
      </w:pPr>
      <w:r w:rsidRPr="00691953">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3E19B037"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A89F2B0"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1930396F"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A181596"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9011986" w14:textId="77777777" w:rsidR="00B91EC4" w:rsidRPr="00691953" w:rsidRDefault="00270AB8"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hyperlink w:anchor="_Hlk67996901" w:history="1" w:docLocation="1,30007,30051,0,,_ HYPERLINK  \l &quot;изпълнител&quot; __И">
        <w:hyperlink w:anchor="изпълнител" w:history="1">
          <w:r w:rsidR="00B91EC4" w:rsidRPr="00691953">
            <w:rPr>
              <w:rStyle w:val="Hyperlink"/>
              <w:rFonts w:ascii="Verdana" w:hAnsi="Verdana"/>
              <w:color w:val="auto"/>
              <w:sz w:val="20"/>
              <w:szCs w:val="20"/>
              <w:lang w:val="bg-BG"/>
            </w:rPr>
            <w:t>Изпълнителят</w:t>
          </w:r>
        </w:hyperlink>
      </w:hyperlink>
      <w:r w:rsidR="00B91EC4" w:rsidRPr="00691953">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7A3CF115"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0EF9B6CE"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_Hlk67996901" w:history="1" w:docLocation="1,30007,30051,0,,_ HYPERLINK  \l &quot;изпълнител&quot; __И">
        <w:r w:rsidR="00B91EC4" w:rsidRPr="00691953">
          <w:rPr>
            <w:rStyle w:val="Hyperlink"/>
            <w:rFonts w:ascii="Verdana" w:hAnsi="Verdana"/>
            <w:color w:val="auto"/>
            <w:sz w:val="20"/>
            <w:szCs w:val="20"/>
          </w:rPr>
          <w:t>Изпълнителят</w:t>
        </w:r>
      </w:hyperlink>
      <w:r w:rsidR="00B91EC4" w:rsidRPr="00691953">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1CE6C033"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_Hlk67996901" w:history="1" w:docLocation="1,30007,30051,0,,_ HYPERLINK  \l &quot;изпълнител&quot; __И">
        <w:r w:rsidR="00B91EC4" w:rsidRPr="00691953">
          <w:rPr>
            <w:rStyle w:val="Hyperlink"/>
            <w:rFonts w:ascii="Verdana" w:hAnsi="Verdana"/>
            <w:color w:val="auto"/>
            <w:sz w:val="20"/>
            <w:szCs w:val="20"/>
          </w:rPr>
          <w:t>Изпълнителят</w:t>
        </w:r>
      </w:hyperlink>
      <w:r w:rsidR="00B91EC4" w:rsidRPr="00691953">
        <w:rPr>
          <w:rFonts w:ascii="Verdana" w:hAnsi="Verdana"/>
          <w:sz w:val="20"/>
          <w:szCs w:val="20"/>
        </w:rPr>
        <w:t xml:space="preserve"> представя фактури за плащане съгласно чл.6 ПЛАЩАНЕ, ДДС И ГАРАНЦИЯ ЗА ИЗПЪЛНЕНИЕ.</w:t>
      </w:r>
    </w:p>
    <w:p w14:paraId="5B682351"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b/>
          <w:sz w:val="20"/>
          <w:szCs w:val="20"/>
        </w:rPr>
      </w:pPr>
      <w:r w:rsidRPr="00691953">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451FBC82"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D8F9826"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w:t>
      </w:r>
      <w:r w:rsidRPr="00691953">
        <w:rPr>
          <w:rFonts w:ascii="Verdana" w:hAnsi="Verdana"/>
          <w:sz w:val="20"/>
          <w:szCs w:val="20"/>
        </w:rPr>
        <w:lastRenderedPageBreak/>
        <w:t>употребили алкохол и са в добро здравословно състояние, позволяващо им да изпълняват нормално задълженията си.</w:t>
      </w:r>
    </w:p>
    <w:p w14:paraId="38CCCA3D"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 xml:space="preserve">ПРАВА И ЗАДЪЛЖЕНИЯ НА </w:t>
      </w:r>
      <w:hyperlink w:anchor="възложител" w:history="1">
        <w:r w:rsidRPr="00691953">
          <w:rPr>
            <w:rStyle w:val="Hyperlink"/>
            <w:rFonts w:ascii="Verdana" w:hAnsi="Verdana"/>
            <w:b/>
            <w:color w:val="auto"/>
            <w:sz w:val="20"/>
            <w:szCs w:val="20"/>
            <w:u w:val="none"/>
          </w:rPr>
          <w:t>ВЪЗЛОЖИТЕЛЯ</w:t>
        </w:r>
      </w:hyperlink>
    </w:p>
    <w:p w14:paraId="2377574F" w14:textId="77777777" w:rsidR="00B91EC4" w:rsidRPr="00691953" w:rsidRDefault="00B91EC4" w:rsidP="00B91EC4">
      <w:pPr>
        <w:pStyle w:val="p50"/>
        <w:tabs>
          <w:tab w:val="clear" w:pos="760"/>
          <w:tab w:val="num" w:pos="0"/>
          <w:tab w:val="left" w:pos="8639"/>
        </w:tabs>
        <w:spacing w:line="240" w:lineRule="auto"/>
        <w:ind w:left="0" w:right="-1" w:firstLine="0"/>
        <w:rPr>
          <w:rFonts w:ascii="Verdana" w:hAnsi="Verdana"/>
          <w:color w:val="auto"/>
          <w:sz w:val="20"/>
          <w:szCs w:val="20"/>
          <w:lang w:val="bg-BG"/>
        </w:rPr>
      </w:pPr>
      <w:r w:rsidRPr="00691953">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345D40AD"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може да заменя Контролиращия служител през срока на договора по свое усмотрение. </w:t>
      </w:r>
    </w:p>
    <w:p w14:paraId="7886F18E" w14:textId="77777777" w:rsidR="00B91EC4" w:rsidRPr="00691953" w:rsidRDefault="00B91EC4"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BEDC414"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по договора.</w:t>
      </w:r>
    </w:p>
    <w:p w14:paraId="1B8817E6"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4F0983EF"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Инвеститорският контрол няма правомощие да:</w:t>
      </w:r>
    </w:p>
    <w:p w14:paraId="3B173633" w14:textId="77777777" w:rsidR="00B91EC4" w:rsidRPr="00691953" w:rsidRDefault="00B91EC4" w:rsidP="00B91EC4">
      <w:pPr>
        <w:numPr>
          <w:ilvl w:val="2"/>
          <w:numId w:val="3"/>
        </w:numPr>
        <w:tabs>
          <w:tab w:val="clear" w:pos="261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отменя, което и да е от задълженията на Изпълнителя по договора.</w:t>
      </w:r>
    </w:p>
    <w:p w14:paraId="04871C38" w14:textId="77777777" w:rsidR="00B91EC4" w:rsidRPr="00691953" w:rsidRDefault="00B91EC4" w:rsidP="00B91EC4">
      <w:pPr>
        <w:numPr>
          <w:ilvl w:val="2"/>
          <w:numId w:val="3"/>
        </w:numPr>
        <w:tabs>
          <w:tab w:val="clear" w:pos="261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w:t>
      </w:r>
    </w:p>
    <w:p w14:paraId="4E525414"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477064E6"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 случай, че </w:t>
      </w:r>
      <w:hyperlink w:anchor="инвеститорскиконтрол" w:history="1">
        <w:r w:rsidRPr="00691953">
          <w:rPr>
            <w:rStyle w:val="Hyperlink"/>
            <w:rFonts w:ascii="Verdana" w:hAnsi="Verdana"/>
            <w:color w:val="auto"/>
            <w:sz w:val="20"/>
            <w:szCs w:val="20"/>
            <w:u w:val="none"/>
          </w:rPr>
          <w:t>Инвеститорският контрол</w:t>
        </w:r>
      </w:hyperlink>
      <w:r w:rsidRPr="00691953">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91953">
          <w:rPr>
            <w:rStyle w:val="Hyperlink"/>
            <w:rFonts w:ascii="Verdana" w:hAnsi="Verdana"/>
            <w:color w:val="auto"/>
            <w:sz w:val="20"/>
            <w:szCs w:val="20"/>
            <w:u w:val="none"/>
          </w:rPr>
          <w:t>Строителния надзор</w:t>
        </w:r>
      </w:hyperlink>
      <w:r w:rsidRPr="00691953">
        <w:rPr>
          <w:rFonts w:ascii="Verdana" w:hAnsi="Verdana"/>
          <w:sz w:val="20"/>
          <w:szCs w:val="20"/>
        </w:rPr>
        <w:t xml:space="preserve">, след което </w:t>
      </w:r>
      <w:hyperlink w:anchor="инвеститорскиконтрол" w:history="1">
        <w:r w:rsidRPr="00691953">
          <w:rPr>
            <w:rStyle w:val="Hyperlink"/>
            <w:rFonts w:ascii="Verdana" w:hAnsi="Verdana"/>
            <w:color w:val="auto"/>
            <w:sz w:val="20"/>
            <w:szCs w:val="20"/>
            <w:u w:val="none"/>
          </w:rPr>
          <w:t>Инвеститорският контрол</w:t>
        </w:r>
      </w:hyperlink>
      <w:r w:rsidRPr="00691953">
        <w:rPr>
          <w:rFonts w:ascii="Verdana" w:hAnsi="Verdana"/>
          <w:sz w:val="20"/>
          <w:szCs w:val="20"/>
        </w:rPr>
        <w:t xml:space="preserve">, </w:t>
      </w:r>
      <w:hyperlink w:anchor="днск" w:history="1">
        <w:r w:rsidRPr="00691953">
          <w:rPr>
            <w:rStyle w:val="Hyperlink"/>
            <w:rFonts w:ascii="Verdana" w:hAnsi="Verdana"/>
            <w:color w:val="auto"/>
            <w:sz w:val="20"/>
            <w:szCs w:val="20"/>
            <w:u w:val="none"/>
          </w:rPr>
          <w:t>ДНСК</w:t>
        </w:r>
      </w:hyperlink>
      <w:r w:rsidRPr="00691953">
        <w:rPr>
          <w:rFonts w:ascii="Verdana" w:hAnsi="Verdana"/>
          <w:sz w:val="20"/>
          <w:szCs w:val="20"/>
        </w:rPr>
        <w:t xml:space="preserve"> и </w:t>
      </w:r>
      <w:hyperlink w:anchor="строителеннадзор" w:history="1">
        <w:r w:rsidRPr="00691953">
          <w:rPr>
            <w:rStyle w:val="Hyperlink"/>
            <w:rFonts w:ascii="Verdana" w:hAnsi="Verdana"/>
            <w:color w:val="auto"/>
            <w:sz w:val="20"/>
            <w:szCs w:val="20"/>
            <w:u w:val="none"/>
          </w:rPr>
          <w:t>Строителният надзор</w:t>
        </w:r>
      </w:hyperlink>
      <w:r w:rsidRPr="00691953">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91953">
          <w:rPr>
            <w:rStyle w:val="Hyperlink"/>
            <w:rFonts w:ascii="Verdana" w:hAnsi="Verdana"/>
            <w:color w:val="auto"/>
            <w:sz w:val="20"/>
            <w:szCs w:val="20"/>
            <w:u w:val="none"/>
          </w:rPr>
          <w:t>Заповедната книга на строежа</w:t>
        </w:r>
      </w:hyperlink>
      <w:r w:rsidRPr="00691953">
        <w:rPr>
          <w:rFonts w:ascii="Verdana" w:hAnsi="Verdana"/>
          <w:sz w:val="20"/>
          <w:szCs w:val="20"/>
        </w:rPr>
        <w:t>.</w:t>
      </w:r>
    </w:p>
    <w:p w14:paraId="3DDB9908"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възложител" w:history="1">
        <w:r w:rsidR="00B91EC4" w:rsidRPr="00691953">
          <w:rPr>
            <w:rStyle w:val="Hyperlink"/>
            <w:rFonts w:ascii="Verdana" w:hAnsi="Verdana"/>
            <w:color w:val="auto"/>
            <w:sz w:val="20"/>
            <w:szCs w:val="20"/>
            <w:u w:val="none"/>
          </w:rPr>
          <w:t>Възложителят</w:t>
        </w:r>
      </w:hyperlink>
      <w:r w:rsidR="00B91EC4" w:rsidRPr="00691953">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B91EC4" w:rsidRPr="00691953">
          <w:rPr>
            <w:rStyle w:val="Hyperlink"/>
            <w:rFonts w:ascii="Verdana" w:hAnsi="Verdana"/>
            <w:color w:val="auto"/>
            <w:sz w:val="20"/>
            <w:szCs w:val="20"/>
            <w:u w:val="none"/>
          </w:rPr>
          <w:t>Изпълнителя</w:t>
        </w:r>
      </w:hyperlink>
      <w:r w:rsidR="00B91EC4" w:rsidRPr="00691953">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B91EC4" w:rsidRPr="00691953">
          <w:rPr>
            <w:rStyle w:val="Hyperlink"/>
            <w:rFonts w:ascii="Verdana" w:hAnsi="Verdana"/>
            <w:color w:val="auto"/>
            <w:sz w:val="20"/>
            <w:szCs w:val="20"/>
            <w:u w:val="none"/>
          </w:rPr>
          <w:t>Възложителя</w:t>
        </w:r>
      </w:hyperlink>
      <w:r w:rsidR="00B91EC4" w:rsidRPr="00691953">
        <w:rPr>
          <w:rFonts w:ascii="Verdana" w:hAnsi="Verdana"/>
          <w:sz w:val="20"/>
          <w:szCs w:val="20"/>
        </w:rPr>
        <w:t xml:space="preserve"> спрямо </w:t>
      </w:r>
      <w:hyperlink w:anchor="изпълнител" w:history="1">
        <w:r w:rsidR="00B91EC4" w:rsidRPr="00691953">
          <w:rPr>
            <w:rStyle w:val="Hyperlink"/>
            <w:rFonts w:ascii="Verdana" w:hAnsi="Verdana"/>
            <w:color w:val="auto"/>
            <w:sz w:val="20"/>
            <w:szCs w:val="20"/>
            <w:u w:val="none"/>
          </w:rPr>
          <w:t>Изпълнителя</w:t>
        </w:r>
      </w:hyperlink>
      <w:r w:rsidR="00B91EC4" w:rsidRPr="00691953">
        <w:rPr>
          <w:rFonts w:ascii="Verdana" w:hAnsi="Verdana"/>
          <w:sz w:val="20"/>
          <w:szCs w:val="20"/>
        </w:rPr>
        <w:t>.</w:t>
      </w:r>
    </w:p>
    <w:p w14:paraId="2C8A9AB4"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bCs/>
          <w:sz w:val="20"/>
          <w:szCs w:val="20"/>
        </w:rPr>
      </w:pPr>
      <w:r w:rsidRPr="00691953">
        <w:rPr>
          <w:rFonts w:ascii="Verdana" w:hAnsi="Verdana"/>
          <w:b/>
          <w:bCs/>
          <w:sz w:val="20"/>
          <w:szCs w:val="20"/>
        </w:rPr>
        <w:t xml:space="preserve">НЕУСТОЙКИ </w:t>
      </w:r>
    </w:p>
    <w:p w14:paraId="5C5DBA37"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2BDAD1F"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sz w:val="20"/>
          <w:szCs w:val="20"/>
        </w:rPr>
      </w:pPr>
      <w:r w:rsidRPr="00691953">
        <w:rPr>
          <w:rFonts w:ascii="Verdana" w:hAnsi="Verdana"/>
          <w:b/>
          <w:sz w:val="20"/>
          <w:szCs w:val="20"/>
        </w:rPr>
        <w:t>ПЛАЩАНЕ, ДДС И ГАРАНЦИЯ ЗА ИЗПЪЛНЕНИЕ</w:t>
      </w:r>
    </w:p>
    <w:p w14:paraId="11A72946"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Контактите между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91953">
          <w:rPr>
            <w:rStyle w:val="Hyperlink"/>
            <w:rFonts w:ascii="Verdana" w:hAnsi="Verdana"/>
            <w:color w:val="auto"/>
            <w:sz w:val="20"/>
            <w:szCs w:val="20"/>
            <w:u w:val="none"/>
          </w:rPr>
          <w:t>Инвеститорския контрол</w:t>
        </w:r>
      </w:hyperlink>
      <w:r w:rsidRPr="00691953">
        <w:rPr>
          <w:rFonts w:ascii="Verdana" w:hAnsi="Verdana"/>
          <w:sz w:val="20"/>
          <w:szCs w:val="20"/>
        </w:rPr>
        <w:t xml:space="preserve"> и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w:t>
      </w:r>
    </w:p>
    <w:p w14:paraId="54E71FF2"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Плащане се извършва по искане на </w:t>
      </w:r>
      <w:hyperlink w:anchor="изпълнител" w:history="1">
        <w:r w:rsidRPr="00691953">
          <w:rPr>
            <w:rFonts w:ascii="Verdana" w:hAnsi="Verdana"/>
            <w:sz w:val="20"/>
            <w:szCs w:val="20"/>
          </w:rPr>
          <w:t>Изпълнителя</w:t>
        </w:r>
      </w:hyperlink>
      <w:r w:rsidRPr="00691953">
        <w:rPr>
          <w:rFonts w:ascii="Verdana" w:hAnsi="Verdana"/>
          <w:sz w:val="20"/>
          <w:szCs w:val="20"/>
        </w:rPr>
        <w:t xml:space="preserve"> след  приключване и приемане изпълнението на Работите, предмет на този договор. </w:t>
      </w:r>
    </w:p>
    <w:p w14:paraId="41C165A0"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Искането за плащане трябва да бъде придружено от </w:t>
      </w:r>
      <w:bookmarkStart w:id="18" w:name="Протоколзаизпълненииподлежащинаизплащане"/>
      <w:r w:rsidRPr="00691953">
        <w:rPr>
          <w:rFonts w:ascii="Verdana" w:hAnsi="Verdana"/>
          <w:sz w:val="20"/>
          <w:szCs w:val="20"/>
        </w:rPr>
        <w:t>Протокол за изпълнени и подлежащи на изплащане видове СМР</w:t>
      </w:r>
      <w:bookmarkEnd w:id="18"/>
      <w:r w:rsidRPr="00691953">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91953">
          <w:rPr>
            <w:rFonts w:ascii="Verdana" w:hAnsi="Verdana"/>
            <w:sz w:val="20"/>
            <w:szCs w:val="20"/>
          </w:rPr>
          <w:t>Инвеститорски контрол</w:t>
        </w:r>
      </w:hyperlink>
      <w:r w:rsidRPr="00691953">
        <w:rPr>
          <w:rFonts w:ascii="Verdana" w:hAnsi="Verdana"/>
          <w:sz w:val="20"/>
          <w:szCs w:val="20"/>
        </w:rPr>
        <w:t xml:space="preserve"> и съответния </w:t>
      </w:r>
      <w:hyperlink w:anchor="строителеннадзор" w:history="1">
        <w:r w:rsidRPr="00691953">
          <w:rPr>
            <w:rFonts w:ascii="Verdana" w:hAnsi="Verdana"/>
            <w:sz w:val="20"/>
            <w:szCs w:val="20"/>
          </w:rPr>
          <w:t>Строителен надзор</w:t>
        </w:r>
      </w:hyperlink>
      <w:r w:rsidRPr="00691953">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91953">
          <w:rPr>
            <w:rFonts w:ascii="Verdana" w:hAnsi="Verdana"/>
            <w:sz w:val="20"/>
            <w:szCs w:val="20"/>
          </w:rPr>
          <w:t>Инвеститорския контрол</w:t>
        </w:r>
      </w:hyperlink>
      <w:r w:rsidRPr="00691953">
        <w:rPr>
          <w:rFonts w:ascii="Verdana" w:hAnsi="Verdana"/>
          <w:sz w:val="20"/>
          <w:szCs w:val="20"/>
        </w:rPr>
        <w:t>.</w:t>
      </w:r>
    </w:p>
    <w:p w14:paraId="33647561"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След получаване на Протокол за изпълнени и подлежащи на изплащане видове СМР, </w:t>
      </w:r>
      <w:hyperlink w:anchor="инвеститорскиконтрол" w:history="1">
        <w:r w:rsidRPr="00691953">
          <w:rPr>
            <w:rFonts w:ascii="Verdana" w:hAnsi="Verdana"/>
            <w:sz w:val="20"/>
            <w:szCs w:val="20"/>
          </w:rPr>
          <w:t>Инвеститорският контрол</w:t>
        </w:r>
      </w:hyperlink>
      <w:r w:rsidRPr="00691953">
        <w:rPr>
          <w:rFonts w:ascii="Verdana"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691953">
          <w:rPr>
            <w:rFonts w:ascii="Verdana" w:hAnsi="Verdana"/>
            <w:sz w:val="20"/>
            <w:szCs w:val="20"/>
          </w:rPr>
          <w:t>Инвеститорския контрол</w:t>
        </w:r>
      </w:hyperlink>
      <w:r w:rsidRPr="00691953">
        <w:rPr>
          <w:rFonts w:ascii="Verdana" w:hAnsi="Verdana"/>
          <w:sz w:val="20"/>
          <w:szCs w:val="20"/>
        </w:rPr>
        <w:t xml:space="preserve"> и </w:t>
      </w:r>
      <w:hyperlink w:anchor="изпълнител" w:history="1">
        <w:r w:rsidRPr="00691953">
          <w:rPr>
            <w:rFonts w:ascii="Verdana" w:hAnsi="Verdana"/>
            <w:sz w:val="20"/>
            <w:szCs w:val="20"/>
          </w:rPr>
          <w:t>Изпълнителя</w:t>
        </w:r>
      </w:hyperlink>
      <w:r w:rsidRPr="00691953">
        <w:rPr>
          <w:rFonts w:ascii="Verdana" w:hAnsi="Verdana"/>
          <w:sz w:val="20"/>
          <w:szCs w:val="20"/>
        </w:rPr>
        <w:t xml:space="preserve"> преди съставянето на следващия Протокол за изпълнени и подлежащи на изплащане видове СМР.</w:t>
      </w:r>
    </w:p>
    <w:p w14:paraId="2FF7E44E"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След като протоколът се подпише от двете страни без възражения, </w:t>
      </w:r>
      <w:hyperlink w:anchor="изпълнител" w:history="1">
        <w:r w:rsidRPr="00691953">
          <w:rPr>
            <w:rFonts w:ascii="Verdana" w:hAnsi="Verdana"/>
            <w:sz w:val="20"/>
            <w:szCs w:val="20"/>
          </w:rPr>
          <w:t>Изпълнителят</w:t>
        </w:r>
      </w:hyperlink>
      <w:r w:rsidRPr="00691953">
        <w:rPr>
          <w:rFonts w:ascii="Verdana" w:hAnsi="Verdana"/>
          <w:sz w:val="20"/>
          <w:szCs w:val="20"/>
        </w:rPr>
        <w:t xml:space="preserve"> издава коректно съставена фактура в петдневен срок от възникване на </w:t>
      </w:r>
      <w:r w:rsidRPr="00691953">
        <w:rPr>
          <w:rFonts w:ascii="Verdana" w:hAnsi="Verdana"/>
          <w:sz w:val="20"/>
          <w:szCs w:val="20"/>
        </w:rPr>
        <w:lastRenderedPageBreak/>
        <w:t>основанието за плащане съгласно документите, потвърждаващи изпълнението на работите.</w:t>
      </w:r>
    </w:p>
    <w:p w14:paraId="53FE448C"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691953">
          <w:rPr>
            <w:rFonts w:ascii="Verdana" w:hAnsi="Verdana"/>
            <w:sz w:val="20"/>
            <w:szCs w:val="20"/>
          </w:rPr>
          <w:t>Изпълнителя</w:t>
        </w:r>
      </w:hyperlink>
      <w:r w:rsidRPr="00691953">
        <w:rPr>
          <w:rFonts w:ascii="Verdana" w:hAnsi="Verdana"/>
          <w:sz w:val="20"/>
          <w:szCs w:val="20"/>
        </w:rPr>
        <w:t xml:space="preserve">, представена в отдел “Финансово-счетоводен” на </w:t>
      </w:r>
      <w:hyperlink w:anchor="възложител" w:history="1">
        <w:r w:rsidRPr="00691953">
          <w:rPr>
            <w:rFonts w:ascii="Verdana" w:hAnsi="Verdana"/>
            <w:sz w:val="20"/>
            <w:szCs w:val="20"/>
          </w:rPr>
          <w:t>Възложителя</w:t>
        </w:r>
      </w:hyperlink>
      <w:r w:rsidRPr="00691953">
        <w:rPr>
          <w:rFonts w:ascii="Verdana" w:hAnsi="Verdana"/>
          <w:sz w:val="20"/>
          <w:szCs w:val="20"/>
        </w:rPr>
        <w:t>.</w:t>
      </w:r>
    </w:p>
    <w:p w14:paraId="5C98A23F"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6954099"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6DC1523" w14:textId="77777777" w:rsidR="00B91EC4" w:rsidRPr="00691953" w:rsidRDefault="00270AB8"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hyperlink w:anchor="възложител" w:history="1">
        <w:r w:rsidR="00B91EC4" w:rsidRPr="00691953">
          <w:rPr>
            <w:rFonts w:ascii="Verdana" w:hAnsi="Verdana"/>
            <w:sz w:val="20"/>
            <w:szCs w:val="20"/>
          </w:rPr>
          <w:t>Възложителят</w:t>
        </w:r>
      </w:hyperlink>
      <w:r w:rsidR="00B91EC4" w:rsidRPr="00691953">
        <w:rPr>
          <w:rFonts w:ascii="Verdana" w:hAnsi="Verdana"/>
          <w:sz w:val="20"/>
          <w:szCs w:val="20"/>
        </w:rPr>
        <w:t xml:space="preserve"> не предоставя авансови плащания по този договор.</w:t>
      </w:r>
    </w:p>
    <w:p w14:paraId="4423943D"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23FACEAA"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sz w:val="20"/>
          <w:szCs w:val="20"/>
        </w:rPr>
      </w:pPr>
      <w:r w:rsidRPr="00691953">
        <w:rPr>
          <w:rFonts w:ascii="Verdana" w:hAnsi="Verdana"/>
          <w:b/>
          <w:sz w:val="20"/>
          <w:szCs w:val="20"/>
        </w:rPr>
        <w:t>ИНТЕЛЕКТУАЛНА СОБСТВЕНОСТ</w:t>
      </w:r>
    </w:p>
    <w:p w14:paraId="67D715D0"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Извън права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освен ако изрично не е уговорено друго.</w:t>
      </w:r>
    </w:p>
    <w:p w14:paraId="416CC665"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или негови служители по време на изпълнението на договора с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или отнасящи се по какъвто и да е начин към дейността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следва веднага да съобщи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0503F7DF" w14:textId="77777777" w:rsidR="00B91EC4" w:rsidRPr="00691953" w:rsidRDefault="00270AB8"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hyperlink w:anchor="_Hlk67996901" w:history="1" w:docLocation="1,30007,30051,0,,_ HYPERLINK  \l &quot;изпълнител&quot; __И">
        <w:r w:rsidR="00B91EC4" w:rsidRPr="00691953">
          <w:rPr>
            <w:rStyle w:val="Hyperlink"/>
            <w:rFonts w:ascii="Verdana" w:hAnsi="Verdana"/>
            <w:color w:val="auto"/>
            <w:sz w:val="20"/>
            <w:szCs w:val="20"/>
            <w:u w:val="none"/>
            <w:lang w:val="bg-BG"/>
          </w:rPr>
          <w:t>Изпълнителят</w:t>
        </w:r>
      </w:hyperlink>
      <w:r w:rsidR="00B91EC4" w:rsidRPr="00691953">
        <w:rPr>
          <w:rFonts w:ascii="Verdana" w:hAnsi="Verdana"/>
          <w:color w:val="auto"/>
          <w:sz w:val="20"/>
          <w:szCs w:val="20"/>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00B91EC4" w:rsidRPr="00691953">
          <w:rPr>
            <w:rStyle w:val="Hyperlink"/>
            <w:rFonts w:ascii="Verdana" w:hAnsi="Verdana"/>
            <w:color w:val="auto"/>
            <w:sz w:val="20"/>
            <w:szCs w:val="20"/>
            <w:u w:val="none"/>
            <w:lang w:val="bg-BG"/>
          </w:rPr>
          <w:t>Възложителя</w:t>
        </w:r>
      </w:hyperlink>
      <w:r w:rsidR="00B91EC4" w:rsidRPr="00691953">
        <w:rPr>
          <w:rFonts w:ascii="Verdana" w:hAnsi="Verdana"/>
          <w:color w:val="auto"/>
          <w:sz w:val="20"/>
          <w:szCs w:val="20"/>
          <w:lang w:val="bg-BG"/>
        </w:rPr>
        <w:t>, както следва: “Собственост на “Софийска вода” АД ............(дата)”.</w:t>
      </w:r>
    </w:p>
    <w:p w14:paraId="0448DE10"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В случай, че се наложи и бъде поискано от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като възможността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да ползва обектите на такава собственост следва да е неограничена.</w:t>
      </w:r>
    </w:p>
    <w:p w14:paraId="7A7BBA31"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негови служители, или подизпълнители за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по този договор, се прехвърля върху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при получаването от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на плащането по договора и от този момент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намери за добре.</w:t>
      </w:r>
    </w:p>
    <w:p w14:paraId="77A2D459"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Разходи, направени от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w:t>
      </w:r>
    </w:p>
    <w:p w14:paraId="3CB93F90"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sz w:val="20"/>
          <w:szCs w:val="20"/>
        </w:rPr>
      </w:pPr>
      <w:r w:rsidRPr="00691953">
        <w:rPr>
          <w:rFonts w:ascii="Verdana" w:hAnsi="Verdana"/>
          <w:b/>
          <w:sz w:val="20"/>
          <w:szCs w:val="20"/>
        </w:rPr>
        <w:t>КОНФИДЕНЦИАЛНОСТ</w:t>
      </w:r>
    </w:p>
    <w:p w14:paraId="29C83A13" w14:textId="77777777" w:rsidR="00B91EC4" w:rsidRPr="00691953" w:rsidRDefault="00B91EC4" w:rsidP="00B91EC4">
      <w:pPr>
        <w:numPr>
          <w:ilvl w:val="1"/>
          <w:numId w:val="3"/>
        </w:numPr>
        <w:tabs>
          <w:tab w:val="num" w:pos="720"/>
          <w:tab w:val="left" w:pos="8639"/>
        </w:tabs>
        <w:ind w:left="0" w:right="-1" w:firstLine="0"/>
        <w:jc w:val="both"/>
        <w:outlineLvl w:val="0"/>
        <w:rPr>
          <w:rFonts w:ascii="Verdana" w:hAnsi="Verdana"/>
          <w:sz w:val="20"/>
          <w:szCs w:val="20"/>
        </w:rPr>
      </w:pPr>
      <w:r w:rsidRPr="00691953">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168BEAD" w14:textId="77777777" w:rsidR="00B91EC4" w:rsidRPr="00691953" w:rsidRDefault="00B91EC4" w:rsidP="00B91EC4">
      <w:pPr>
        <w:numPr>
          <w:ilvl w:val="1"/>
          <w:numId w:val="3"/>
        </w:numPr>
        <w:tabs>
          <w:tab w:val="num" w:pos="720"/>
          <w:tab w:val="left" w:pos="8639"/>
        </w:tabs>
        <w:ind w:left="0" w:right="-1" w:firstLine="0"/>
        <w:jc w:val="both"/>
        <w:outlineLvl w:val="0"/>
        <w:rPr>
          <w:rFonts w:ascii="Verdana" w:hAnsi="Verdana"/>
          <w:sz w:val="20"/>
          <w:szCs w:val="20"/>
        </w:rPr>
      </w:pPr>
      <w:r w:rsidRPr="00691953">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A67A92C"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5D1CAE9"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ПУБЛИЧНОСТ</w:t>
      </w:r>
    </w:p>
    <w:p w14:paraId="3C622E64"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не публикува по своя инициатива и не </w:t>
      </w:r>
      <w:r w:rsidRPr="00691953">
        <w:rPr>
          <w:rFonts w:ascii="Verdana" w:hAnsi="Verdana"/>
          <w:sz w:val="20"/>
          <w:szCs w:val="20"/>
        </w:rPr>
        <w:lastRenderedPageBreak/>
        <w:t xml:space="preserve">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преди предварителното представяне на материала пред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 получаването на неговото писмено съгласие. Такова съгласие от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важи само за конкретното публикуване, което е изрично поискано.</w:t>
      </w:r>
    </w:p>
    <w:p w14:paraId="1D9A771D"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Информация до обществеността.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w:t>
      </w:r>
    </w:p>
    <w:p w14:paraId="49D863A2" w14:textId="77777777" w:rsidR="00B91EC4" w:rsidRPr="00691953" w:rsidRDefault="00B91EC4" w:rsidP="00B91EC4">
      <w:pPr>
        <w:keepNext/>
        <w:widowControl w:val="0"/>
        <w:numPr>
          <w:ilvl w:val="0"/>
          <w:numId w:val="3"/>
        </w:numPr>
        <w:tabs>
          <w:tab w:val="num" w:pos="1440"/>
          <w:tab w:val="left" w:pos="8639"/>
        </w:tabs>
        <w:ind w:left="0" w:right="-1" w:firstLine="0"/>
        <w:jc w:val="both"/>
        <w:outlineLvl w:val="0"/>
        <w:rPr>
          <w:rFonts w:ascii="Verdana" w:hAnsi="Verdana"/>
          <w:sz w:val="20"/>
          <w:szCs w:val="20"/>
        </w:rPr>
      </w:pPr>
      <w:r w:rsidRPr="00691953">
        <w:rPr>
          <w:rFonts w:ascii="Verdana" w:hAnsi="Verdana"/>
          <w:b/>
          <w:sz w:val="20"/>
          <w:szCs w:val="20"/>
        </w:rPr>
        <w:t>НОРМАТИВНИ И ВЪТРЕШНИ ПРАВИЛА</w:t>
      </w:r>
    </w:p>
    <w:p w14:paraId="0D731E5D" w14:textId="77777777" w:rsidR="00B91EC4" w:rsidRPr="00691953" w:rsidRDefault="00B91EC4" w:rsidP="00B91EC4">
      <w:pPr>
        <w:tabs>
          <w:tab w:val="num" w:pos="1440"/>
          <w:tab w:val="left" w:pos="8639"/>
        </w:tabs>
        <w:ind w:right="-1"/>
        <w:jc w:val="both"/>
        <w:outlineLvl w:val="0"/>
        <w:rPr>
          <w:rFonts w:ascii="Verdana" w:hAnsi="Verdana"/>
          <w:b/>
          <w:sz w:val="20"/>
          <w:szCs w:val="20"/>
        </w:rPr>
      </w:pPr>
      <w:r w:rsidRPr="00691953">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ако има такива, и ще ги спазва в процеса на работата си.</w:t>
      </w:r>
    </w:p>
    <w:p w14:paraId="14608777"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ЗАПОЗНАВАНЕ С УСЛОВИЯТА НА ОБЕКТИТЕ</w:t>
      </w:r>
    </w:p>
    <w:p w14:paraId="5639A41D"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Приема се, че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за осъществяване на работите на този обект.</w:t>
      </w:r>
    </w:p>
    <w:p w14:paraId="7C59DC1A"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B91EC4" w:rsidRPr="00691953">
          <w:rPr>
            <w:rStyle w:val="Hyperlink"/>
            <w:rFonts w:ascii="Verdana" w:hAnsi="Verdana"/>
            <w:color w:val="auto"/>
            <w:sz w:val="20"/>
            <w:szCs w:val="20"/>
            <w:u w:val="none"/>
          </w:rPr>
          <w:t>Възложителя</w:t>
        </w:r>
      </w:hyperlink>
      <w:r w:rsidR="00B91EC4" w:rsidRPr="00691953">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E5DBD0B"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sz w:val="20"/>
          <w:szCs w:val="20"/>
        </w:rPr>
      </w:pPr>
      <w:r w:rsidRPr="00691953">
        <w:rPr>
          <w:rFonts w:ascii="Verdana" w:hAnsi="Verdana"/>
          <w:b/>
          <w:sz w:val="20"/>
          <w:szCs w:val="20"/>
        </w:rPr>
        <w:t>ИНСПЕКТИРАНЕ И ДОСТЪП ДО ОБЕКТИ И СЪОРЪЖЕНИЯ – ПЛАН ЗА ВРЕМЕННА ОРГАНИЗАЦИЯ НА ДВИЖЕНИЕТО</w:t>
      </w:r>
    </w:p>
    <w:p w14:paraId="0D2A228B"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napToGrid w:val="0"/>
          <w:sz w:val="20"/>
          <w:szCs w:val="20"/>
        </w:rPr>
      </w:pPr>
      <w:r w:rsidRPr="00691953">
        <w:rPr>
          <w:rFonts w:ascii="Verdana" w:hAnsi="Verdana"/>
          <w:snapToGrid w:val="0"/>
          <w:sz w:val="20"/>
          <w:szCs w:val="20"/>
        </w:rPr>
        <w:t xml:space="preserve">Във всеки момент </w:t>
      </w:r>
      <w:hyperlink w:anchor="възложител" w:history="1">
        <w:r w:rsidRPr="00691953">
          <w:rPr>
            <w:rStyle w:val="Hyperlink"/>
            <w:rFonts w:ascii="Verdana" w:hAnsi="Verdana"/>
            <w:snapToGrid w:val="0"/>
            <w:color w:val="auto"/>
            <w:sz w:val="20"/>
            <w:szCs w:val="20"/>
            <w:u w:val="none"/>
          </w:rPr>
          <w:t>Възложителят</w:t>
        </w:r>
      </w:hyperlink>
      <w:r w:rsidRPr="00691953">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247BF648"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възложител" w:history="1">
        <w:r w:rsidR="00B91EC4" w:rsidRPr="00691953">
          <w:rPr>
            <w:rStyle w:val="Hyperlink"/>
            <w:rFonts w:ascii="Verdana" w:hAnsi="Verdana"/>
            <w:snapToGrid w:val="0"/>
            <w:color w:val="auto"/>
            <w:sz w:val="20"/>
            <w:szCs w:val="20"/>
            <w:u w:val="none"/>
          </w:rPr>
          <w:t>Възложителят</w:t>
        </w:r>
      </w:hyperlink>
      <w:r w:rsidR="00B91EC4" w:rsidRPr="00691953">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осигурява на </w:t>
      </w:r>
      <w:hyperlink w:anchor="възложител" w:history="1">
        <w:r w:rsidR="00B91EC4" w:rsidRPr="00691953">
          <w:rPr>
            <w:rStyle w:val="Hyperlink"/>
            <w:rFonts w:ascii="Verdana" w:hAnsi="Verdana"/>
            <w:color w:val="auto"/>
            <w:sz w:val="20"/>
            <w:szCs w:val="20"/>
            <w:u w:val="none"/>
          </w:rPr>
          <w:t>Възложителя</w:t>
        </w:r>
      </w:hyperlink>
      <w:r w:rsidR="00B91EC4" w:rsidRPr="00691953">
        <w:rPr>
          <w:rFonts w:ascii="Verdana" w:hAnsi="Verdana"/>
          <w:sz w:val="20"/>
          <w:szCs w:val="20"/>
        </w:rPr>
        <w:t xml:space="preserve"> необходимия за това достъп.</w:t>
      </w:r>
    </w:p>
    <w:p w14:paraId="42A3DC15"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B91EC4" w:rsidRPr="00691953">
          <w:rPr>
            <w:rStyle w:val="Hyperlink"/>
            <w:rFonts w:ascii="Verdana" w:hAnsi="Verdana"/>
            <w:color w:val="auto"/>
            <w:sz w:val="20"/>
            <w:szCs w:val="20"/>
            <w:u w:val="none"/>
          </w:rPr>
          <w:t>Възложителя</w:t>
        </w:r>
      </w:hyperlink>
      <w:r w:rsidR="00B91EC4" w:rsidRPr="00691953">
        <w:rPr>
          <w:rFonts w:ascii="Verdana" w:hAnsi="Verdana"/>
          <w:sz w:val="20"/>
          <w:szCs w:val="20"/>
        </w:rPr>
        <w:t xml:space="preserve"> пътища, маршрути, подстъпи и др.</w:t>
      </w:r>
    </w:p>
    <w:p w14:paraId="233EE6C0"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Освен ако страните не се договорят друго,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3F27146A"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може с предварителното съгласие на </w:t>
      </w:r>
      <w:hyperlink w:anchor="възложител" w:history="1">
        <w:r w:rsidR="00B91EC4" w:rsidRPr="00691953">
          <w:rPr>
            <w:rStyle w:val="Hyperlink"/>
            <w:rFonts w:ascii="Verdana" w:hAnsi="Verdana"/>
            <w:color w:val="auto"/>
            <w:sz w:val="20"/>
            <w:szCs w:val="20"/>
            <w:u w:val="none"/>
          </w:rPr>
          <w:t>Възложителя</w:t>
        </w:r>
      </w:hyperlink>
      <w:r w:rsidR="00B91EC4" w:rsidRPr="00691953">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B91EC4" w:rsidRPr="00691953">
          <w:rPr>
            <w:rStyle w:val="Hyperlink"/>
            <w:rFonts w:ascii="Verdana" w:hAnsi="Verdana"/>
            <w:color w:val="auto"/>
            <w:sz w:val="20"/>
            <w:szCs w:val="20"/>
            <w:u w:val="none"/>
          </w:rPr>
          <w:t>Изпълнителя</w:t>
        </w:r>
      </w:hyperlink>
      <w:r w:rsidR="00B91EC4" w:rsidRPr="00691953">
        <w:rPr>
          <w:rFonts w:ascii="Verdana" w:hAnsi="Verdana"/>
          <w:sz w:val="20"/>
          <w:szCs w:val="20"/>
        </w:rPr>
        <w:t>.</w:t>
      </w:r>
    </w:p>
    <w:p w14:paraId="5946F6FB"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възложител" w:history="1">
        <w:r w:rsidR="00B91EC4" w:rsidRPr="00691953">
          <w:rPr>
            <w:rStyle w:val="Hyperlink"/>
            <w:rFonts w:ascii="Verdana" w:hAnsi="Verdana"/>
            <w:color w:val="auto"/>
            <w:sz w:val="20"/>
            <w:szCs w:val="20"/>
            <w:u w:val="none"/>
          </w:rPr>
          <w:t>Възложителят</w:t>
        </w:r>
      </w:hyperlink>
      <w:r w:rsidR="00B91EC4" w:rsidRPr="00691953">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127DD82C" w14:textId="77777777" w:rsidR="00B91EC4" w:rsidRPr="00691953" w:rsidRDefault="00270AB8"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hyperlink w:anchor="изпълнител" w:history="1">
        <w:r w:rsidR="00B91EC4" w:rsidRPr="00691953">
          <w:rPr>
            <w:rStyle w:val="Hyperlink"/>
            <w:rFonts w:ascii="Verdana" w:hAnsi="Verdana"/>
            <w:color w:val="auto"/>
            <w:sz w:val="20"/>
            <w:szCs w:val="20"/>
            <w:u w:val="none"/>
            <w:lang w:val="bg-BG"/>
          </w:rPr>
          <w:t>Изпълнителят</w:t>
        </w:r>
      </w:hyperlink>
      <w:r w:rsidR="00B91EC4" w:rsidRPr="00691953">
        <w:rPr>
          <w:rFonts w:ascii="Verdana" w:hAnsi="Verdana"/>
          <w:color w:val="auto"/>
          <w:sz w:val="20"/>
          <w:szCs w:val="20"/>
          <w:lang w:val="bg-BG"/>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B91EC4" w:rsidRPr="00691953">
          <w:rPr>
            <w:rStyle w:val="Hyperlink"/>
            <w:rFonts w:ascii="Verdana" w:hAnsi="Verdana"/>
            <w:color w:val="auto"/>
            <w:sz w:val="20"/>
            <w:szCs w:val="20"/>
            <w:u w:val="none"/>
            <w:lang w:val="bg-BG"/>
          </w:rPr>
          <w:t>Изпълнителят</w:t>
        </w:r>
      </w:hyperlink>
      <w:r w:rsidR="00B91EC4" w:rsidRPr="00691953">
        <w:rPr>
          <w:rFonts w:ascii="Verdana" w:hAnsi="Verdana"/>
          <w:color w:val="auto"/>
          <w:sz w:val="20"/>
          <w:szCs w:val="20"/>
          <w:lang w:val="bg-BG"/>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0DAD36D" w14:textId="77777777" w:rsidR="00B91EC4" w:rsidRPr="00691953" w:rsidRDefault="00270AB8" w:rsidP="00B91EC4">
      <w:pPr>
        <w:numPr>
          <w:ilvl w:val="1"/>
          <w:numId w:val="3"/>
        </w:numPr>
        <w:tabs>
          <w:tab w:val="clear" w:pos="1620"/>
          <w:tab w:val="num" w:pos="720"/>
          <w:tab w:val="num" w:pos="900"/>
          <w:tab w:val="num" w:pos="144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B91EC4" w:rsidRPr="00691953">
          <w:rPr>
            <w:rStyle w:val="Hyperlink"/>
            <w:rFonts w:ascii="Verdana" w:hAnsi="Verdana"/>
            <w:color w:val="auto"/>
            <w:sz w:val="20"/>
            <w:szCs w:val="20"/>
            <w:u w:val="none"/>
          </w:rPr>
          <w:t>Възложителя</w:t>
        </w:r>
      </w:hyperlink>
      <w:r w:rsidR="00B91EC4" w:rsidRPr="00691953">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w:t>
      </w:r>
      <w:r w:rsidR="00B91EC4" w:rsidRPr="00691953">
        <w:rPr>
          <w:rFonts w:ascii="Verdana" w:hAnsi="Verdana"/>
          <w:sz w:val="20"/>
          <w:szCs w:val="20"/>
        </w:rPr>
        <w:lastRenderedPageBreak/>
        <w:t xml:space="preserve">възпрепятстване е неизбежно. В този случай </w:t>
      </w: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предприема необходимото възпрепятстването да е минимално.</w:t>
      </w:r>
    </w:p>
    <w:p w14:paraId="65ED9BFE" w14:textId="77777777" w:rsidR="00B91EC4" w:rsidRPr="00691953" w:rsidRDefault="00B91EC4" w:rsidP="00B91EC4">
      <w:pPr>
        <w:numPr>
          <w:ilvl w:val="1"/>
          <w:numId w:val="3"/>
        </w:numPr>
        <w:tabs>
          <w:tab w:val="clear" w:pos="1620"/>
          <w:tab w:val="num" w:pos="720"/>
          <w:tab w:val="num" w:pos="90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При извършване на работите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трябва да инсталира сигнални знаци в съответствие с плана. </w:t>
      </w:r>
    </w:p>
    <w:p w14:paraId="67863D3C" w14:textId="77777777" w:rsidR="00B91EC4" w:rsidRPr="00691953" w:rsidRDefault="00B91EC4" w:rsidP="00B91EC4">
      <w:pPr>
        <w:numPr>
          <w:ilvl w:val="1"/>
          <w:numId w:val="3"/>
        </w:numPr>
        <w:tabs>
          <w:tab w:val="clear" w:pos="1620"/>
          <w:tab w:val="num" w:pos="720"/>
          <w:tab w:val="num" w:pos="90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3E8038F"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ПРЕДОСТАВЕНИ АКТИВИ</w:t>
      </w:r>
    </w:p>
    <w:p w14:paraId="16DD59D9" w14:textId="77777777" w:rsidR="00B91EC4" w:rsidRPr="00691953" w:rsidRDefault="00B91EC4"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 xml:space="preserve">В случай, че </w:t>
      </w:r>
      <w:hyperlink w:anchor="възложител" w:history="1">
        <w:r w:rsidRPr="00691953">
          <w:rPr>
            <w:rStyle w:val="Hyperlink"/>
            <w:rFonts w:ascii="Verdana" w:hAnsi="Verdana"/>
            <w:color w:val="auto"/>
            <w:sz w:val="20"/>
            <w:szCs w:val="20"/>
            <w:u w:val="none"/>
            <w:lang w:val="bg-BG"/>
          </w:rPr>
          <w:t>Възложителят</w:t>
        </w:r>
      </w:hyperlink>
      <w:r w:rsidRPr="00691953">
        <w:rPr>
          <w:rFonts w:ascii="Verdana" w:hAnsi="Verdana"/>
          <w:color w:val="auto"/>
          <w:sz w:val="20"/>
          <w:szCs w:val="20"/>
          <w:lang w:val="bg-BG"/>
        </w:rPr>
        <w:t xml:space="preserve"> предоставя Машини и съоръжения на </w:t>
      </w:r>
      <w:hyperlink w:anchor="изпълнител" w:history="1">
        <w:r w:rsidRPr="00691953">
          <w:rPr>
            <w:rStyle w:val="Hyperlink"/>
            <w:rFonts w:ascii="Verdana" w:hAnsi="Verdana"/>
            <w:color w:val="auto"/>
            <w:sz w:val="20"/>
            <w:szCs w:val="20"/>
            <w:u w:val="none"/>
            <w:lang w:val="bg-BG"/>
          </w:rPr>
          <w:t>Изпълнителя</w:t>
        </w:r>
      </w:hyperlink>
      <w:r w:rsidRPr="00691953">
        <w:rPr>
          <w:rFonts w:ascii="Verdana" w:hAnsi="Verdana"/>
          <w:color w:val="auto"/>
          <w:sz w:val="20"/>
          <w:szCs w:val="20"/>
          <w:lang w:val="bg-BG"/>
        </w:rPr>
        <w:t xml:space="preserve">, те остават собственост на </w:t>
      </w:r>
      <w:hyperlink w:anchor="възложител" w:history="1">
        <w:r w:rsidRPr="00691953">
          <w:rPr>
            <w:rStyle w:val="Hyperlink"/>
            <w:rFonts w:ascii="Verdana" w:hAnsi="Verdana"/>
            <w:color w:val="auto"/>
            <w:sz w:val="20"/>
            <w:szCs w:val="20"/>
            <w:u w:val="none"/>
            <w:lang w:val="bg-BG"/>
          </w:rPr>
          <w:t>Възложителя</w:t>
        </w:r>
      </w:hyperlink>
      <w:r w:rsidRPr="00691953">
        <w:rPr>
          <w:rFonts w:ascii="Verdana" w:hAnsi="Verdana"/>
          <w:color w:val="auto"/>
          <w:sz w:val="20"/>
          <w:szCs w:val="20"/>
          <w:lang w:val="bg-BG"/>
        </w:rPr>
        <w:t xml:space="preserve">. </w:t>
      </w:r>
      <w:hyperlink w:anchor="изпълнител" w:history="1">
        <w:r w:rsidRPr="00691953">
          <w:rPr>
            <w:rStyle w:val="Hyperlink"/>
            <w:rFonts w:ascii="Verdana" w:hAnsi="Verdana"/>
            <w:color w:val="auto"/>
            <w:sz w:val="20"/>
            <w:szCs w:val="20"/>
            <w:u w:val="none"/>
            <w:lang w:val="bg-BG"/>
          </w:rPr>
          <w:t>Изпълнителят</w:t>
        </w:r>
      </w:hyperlink>
      <w:r w:rsidRPr="00691953">
        <w:rPr>
          <w:rFonts w:ascii="Verdana" w:hAnsi="Verdana"/>
          <w:color w:val="auto"/>
          <w:sz w:val="20"/>
          <w:szCs w:val="20"/>
          <w:lang w:val="bg-BG"/>
        </w:rPr>
        <w:t xml:space="preserve"> поддържа тези Машини и съоръжения в добро състояние съгласно добрата търговска практика. </w:t>
      </w:r>
      <w:hyperlink w:anchor="изпълнител" w:history="1">
        <w:r w:rsidRPr="00691953">
          <w:rPr>
            <w:rStyle w:val="Hyperlink"/>
            <w:rFonts w:ascii="Verdana" w:hAnsi="Verdana"/>
            <w:color w:val="auto"/>
            <w:sz w:val="20"/>
            <w:szCs w:val="20"/>
            <w:u w:val="none"/>
            <w:lang w:val="bg-BG"/>
          </w:rPr>
          <w:t>Изпълнителят</w:t>
        </w:r>
      </w:hyperlink>
      <w:r w:rsidRPr="00691953">
        <w:rPr>
          <w:rFonts w:ascii="Verdana" w:hAnsi="Verdana"/>
          <w:color w:val="auto"/>
          <w:sz w:val="20"/>
          <w:szCs w:val="20"/>
          <w:lang w:val="bg-BG"/>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91953">
          <w:rPr>
            <w:rStyle w:val="Hyperlink"/>
            <w:rFonts w:ascii="Verdana" w:hAnsi="Verdana"/>
            <w:color w:val="auto"/>
            <w:sz w:val="20"/>
            <w:szCs w:val="20"/>
            <w:u w:val="none"/>
            <w:lang w:val="bg-BG"/>
          </w:rPr>
          <w:t>Изпълнителя</w:t>
        </w:r>
      </w:hyperlink>
      <w:r w:rsidRPr="00691953">
        <w:rPr>
          <w:rFonts w:ascii="Verdana" w:hAnsi="Verdana"/>
          <w:color w:val="auto"/>
          <w:sz w:val="20"/>
          <w:szCs w:val="20"/>
          <w:lang w:val="bg-BG"/>
        </w:rPr>
        <w:t xml:space="preserve">, се поправят за сметка на </w:t>
      </w:r>
      <w:hyperlink w:anchor="изпълнител" w:history="1">
        <w:r w:rsidRPr="00691953">
          <w:rPr>
            <w:rStyle w:val="Hyperlink"/>
            <w:rFonts w:ascii="Verdana" w:hAnsi="Verdana"/>
            <w:color w:val="auto"/>
            <w:sz w:val="20"/>
            <w:szCs w:val="20"/>
            <w:u w:val="none"/>
            <w:lang w:val="bg-BG"/>
          </w:rPr>
          <w:t>Изпълнителя</w:t>
        </w:r>
      </w:hyperlink>
      <w:r w:rsidRPr="00691953">
        <w:rPr>
          <w:rFonts w:ascii="Verdana" w:hAnsi="Verdana"/>
          <w:color w:val="auto"/>
          <w:sz w:val="20"/>
          <w:szCs w:val="20"/>
          <w:lang w:val="bg-BG"/>
        </w:rPr>
        <w:t>.</w:t>
      </w:r>
    </w:p>
    <w:p w14:paraId="44CC8597" w14:textId="77777777" w:rsidR="00B91EC4" w:rsidRPr="00691953" w:rsidRDefault="00270AB8"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hyperlink w:anchor="изпълнител" w:history="1">
        <w:r w:rsidR="00B91EC4" w:rsidRPr="00691953">
          <w:rPr>
            <w:rStyle w:val="Hyperlink"/>
            <w:rFonts w:ascii="Verdana" w:hAnsi="Verdana"/>
            <w:color w:val="auto"/>
            <w:sz w:val="20"/>
            <w:szCs w:val="20"/>
            <w:u w:val="none"/>
            <w:lang w:val="bg-BG"/>
          </w:rPr>
          <w:t>Изпълнителят</w:t>
        </w:r>
      </w:hyperlink>
      <w:r w:rsidR="00B91EC4" w:rsidRPr="00691953">
        <w:rPr>
          <w:rFonts w:ascii="Verdana" w:hAnsi="Verdana"/>
          <w:color w:val="auto"/>
          <w:sz w:val="20"/>
          <w:szCs w:val="20"/>
          <w:lang w:val="bg-BG"/>
        </w:rPr>
        <w:t xml:space="preserve"> отговаря за всички Машини и съоръжения, предоставени му за обслужване и поддръжка от </w:t>
      </w:r>
      <w:hyperlink w:anchor="възложител" w:history="1">
        <w:r w:rsidR="00B91EC4" w:rsidRPr="00691953">
          <w:rPr>
            <w:rStyle w:val="Hyperlink"/>
            <w:rFonts w:ascii="Verdana" w:hAnsi="Verdana"/>
            <w:color w:val="auto"/>
            <w:sz w:val="20"/>
            <w:szCs w:val="20"/>
            <w:u w:val="none"/>
            <w:lang w:val="bg-BG"/>
          </w:rPr>
          <w:t>Възложителя</w:t>
        </w:r>
      </w:hyperlink>
      <w:r w:rsidR="00B91EC4" w:rsidRPr="00691953">
        <w:rPr>
          <w:rFonts w:ascii="Verdana" w:hAnsi="Verdana"/>
          <w:color w:val="auto"/>
          <w:sz w:val="20"/>
          <w:szCs w:val="20"/>
          <w:lang w:val="bg-BG"/>
        </w:rPr>
        <w:t xml:space="preserve">, от момента на доставка до приемането им обратно от </w:t>
      </w:r>
      <w:hyperlink w:anchor="възложител" w:history="1">
        <w:r w:rsidR="00B91EC4" w:rsidRPr="00691953">
          <w:rPr>
            <w:rStyle w:val="Hyperlink"/>
            <w:rFonts w:ascii="Verdana" w:hAnsi="Verdana"/>
            <w:color w:val="auto"/>
            <w:sz w:val="20"/>
            <w:szCs w:val="20"/>
            <w:u w:val="none"/>
            <w:lang w:val="bg-BG"/>
          </w:rPr>
          <w:t>Възложителя</w:t>
        </w:r>
      </w:hyperlink>
      <w:r w:rsidR="00B91EC4" w:rsidRPr="00691953">
        <w:rPr>
          <w:rFonts w:ascii="Verdana" w:hAnsi="Verdana"/>
          <w:color w:val="auto"/>
          <w:sz w:val="20"/>
          <w:szCs w:val="20"/>
          <w:lang w:val="bg-BG"/>
        </w:rPr>
        <w:t xml:space="preserve">. </w:t>
      </w:r>
      <w:hyperlink w:anchor="изпълнител" w:history="1">
        <w:r w:rsidR="00B91EC4" w:rsidRPr="00691953">
          <w:rPr>
            <w:rStyle w:val="Hyperlink"/>
            <w:rFonts w:ascii="Verdana" w:hAnsi="Verdana"/>
            <w:color w:val="auto"/>
            <w:sz w:val="20"/>
            <w:szCs w:val="20"/>
            <w:u w:val="none"/>
            <w:lang w:val="bg-BG"/>
          </w:rPr>
          <w:t>Изпълнителят</w:t>
        </w:r>
      </w:hyperlink>
      <w:r w:rsidR="00B91EC4" w:rsidRPr="00691953">
        <w:rPr>
          <w:rFonts w:ascii="Verdana" w:hAnsi="Verdana"/>
          <w:color w:val="auto"/>
          <w:sz w:val="20"/>
          <w:szCs w:val="20"/>
          <w:lang w:val="bg-BG"/>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52DCEB0"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sz w:val="20"/>
          <w:szCs w:val="20"/>
        </w:rPr>
      </w:pPr>
      <w:r w:rsidRPr="00691953">
        <w:rPr>
          <w:rFonts w:ascii="Verdana" w:hAnsi="Verdana"/>
          <w:b/>
          <w:sz w:val="20"/>
          <w:szCs w:val="20"/>
        </w:rPr>
        <w:t xml:space="preserve">СЛУЖИТЕЛИ НА </w:t>
      </w:r>
      <w:hyperlink w:anchor="изпълнител" w:history="1">
        <w:r w:rsidRPr="00691953">
          <w:rPr>
            <w:rStyle w:val="Hyperlink"/>
            <w:rFonts w:ascii="Verdana" w:hAnsi="Verdana"/>
            <w:b/>
            <w:color w:val="auto"/>
            <w:sz w:val="20"/>
            <w:szCs w:val="20"/>
            <w:u w:val="none"/>
          </w:rPr>
          <w:t>ИЗПЪЛНИТЕЛЯ</w:t>
        </w:r>
      </w:hyperlink>
    </w:p>
    <w:p w14:paraId="795F3829"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91953">
          <w:rPr>
            <w:rStyle w:val="Hyperlink"/>
            <w:rFonts w:ascii="Verdana" w:hAnsi="Verdana"/>
            <w:snapToGrid w:val="0"/>
            <w:color w:val="auto"/>
            <w:sz w:val="20"/>
            <w:szCs w:val="20"/>
            <w:u w:val="none"/>
          </w:rPr>
          <w:t>Възложителят</w:t>
        </w:r>
      </w:hyperlink>
      <w:r w:rsidRPr="00691953">
        <w:rPr>
          <w:rFonts w:ascii="Verdana"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691953">
          <w:rPr>
            <w:rStyle w:val="Hyperlink"/>
            <w:rFonts w:ascii="Verdana" w:hAnsi="Verdana"/>
            <w:snapToGrid w:val="0"/>
            <w:color w:val="auto"/>
            <w:sz w:val="20"/>
            <w:szCs w:val="20"/>
            <w:u w:val="none"/>
          </w:rPr>
          <w:t>Изпълнителя</w:t>
        </w:r>
      </w:hyperlink>
      <w:r w:rsidRPr="00691953">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91953">
          <w:rPr>
            <w:rStyle w:val="Hyperlink"/>
            <w:rFonts w:ascii="Verdana" w:hAnsi="Verdana"/>
            <w:snapToGrid w:val="0"/>
            <w:color w:val="auto"/>
            <w:sz w:val="20"/>
            <w:szCs w:val="20"/>
            <w:u w:val="none"/>
          </w:rPr>
          <w:t>Изпълнителя</w:t>
        </w:r>
      </w:hyperlink>
      <w:r w:rsidRPr="00691953">
        <w:rPr>
          <w:rFonts w:ascii="Verdana" w:hAnsi="Verdana"/>
          <w:snapToGrid w:val="0"/>
          <w:sz w:val="20"/>
          <w:szCs w:val="20"/>
        </w:rPr>
        <w:t xml:space="preserve">. </w:t>
      </w:r>
    </w:p>
    <w:p w14:paraId="54FA7168" w14:textId="77777777" w:rsidR="00B91EC4" w:rsidRPr="00691953" w:rsidRDefault="00270AB8" w:rsidP="00B91EC4">
      <w:pPr>
        <w:pStyle w:val="p50"/>
        <w:numPr>
          <w:ilvl w:val="1"/>
          <w:numId w:val="3"/>
        </w:numPr>
        <w:tabs>
          <w:tab w:val="clear" w:pos="760"/>
          <w:tab w:val="clear" w:pos="1620"/>
          <w:tab w:val="left" w:pos="720"/>
          <w:tab w:val="num" w:pos="1440"/>
          <w:tab w:val="left" w:pos="8639"/>
        </w:tabs>
        <w:spacing w:line="240" w:lineRule="auto"/>
        <w:ind w:left="0" w:right="-1" w:firstLine="0"/>
        <w:outlineLvl w:val="0"/>
        <w:rPr>
          <w:rFonts w:ascii="Verdana" w:hAnsi="Verdana"/>
          <w:color w:val="auto"/>
          <w:sz w:val="20"/>
          <w:szCs w:val="20"/>
          <w:lang w:val="bg-BG"/>
        </w:rPr>
      </w:pPr>
      <w:hyperlink w:anchor="възложител" w:history="1">
        <w:r w:rsidR="00B91EC4" w:rsidRPr="00691953">
          <w:rPr>
            <w:rStyle w:val="Hyperlink"/>
            <w:rFonts w:ascii="Verdana" w:hAnsi="Verdana"/>
            <w:color w:val="auto"/>
            <w:sz w:val="20"/>
            <w:szCs w:val="20"/>
            <w:u w:val="none"/>
            <w:lang w:val="bg-BG"/>
          </w:rPr>
          <w:t>Възложителят</w:t>
        </w:r>
      </w:hyperlink>
      <w:r w:rsidR="00B91EC4" w:rsidRPr="00691953">
        <w:rPr>
          <w:rFonts w:ascii="Verdana" w:hAnsi="Verdana"/>
          <w:color w:val="auto"/>
          <w:sz w:val="20"/>
          <w:szCs w:val="20"/>
          <w:lang w:val="bg-BG"/>
        </w:rPr>
        <w:t xml:space="preserve"> има право да поиска удостоверение за компетентността на лицата, наети от </w:t>
      </w:r>
      <w:hyperlink w:anchor="изпълнител" w:history="1">
        <w:r w:rsidR="00B91EC4" w:rsidRPr="00691953">
          <w:rPr>
            <w:rStyle w:val="Hyperlink"/>
            <w:rFonts w:ascii="Verdana" w:hAnsi="Verdana"/>
            <w:color w:val="auto"/>
            <w:sz w:val="20"/>
            <w:szCs w:val="20"/>
            <w:u w:val="none"/>
            <w:lang w:val="bg-BG"/>
          </w:rPr>
          <w:t>Изпълнителя</w:t>
        </w:r>
      </w:hyperlink>
      <w:r w:rsidR="00B91EC4" w:rsidRPr="00691953">
        <w:rPr>
          <w:rFonts w:ascii="Verdana" w:hAnsi="Verdana"/>
          <w:color w:val="auto"/>
          <w:sz w:val="20"/>
          <w:szCs w:val="20"/>
          <w:lang w:val="bg-BG"/>
        </w:rPr>
        <w:t xml:space="preserve"> за извършване на работите.</w:t>
      </w:r>
    </w:p>
    <w:p w14:paraId="26DD8E01" w14:textId="77777777" w:rsidR="00B91EC4" w:rsidRPr="00691953" w:rsidRDefault="00270AB8"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hyperlink w:anchor="възложител" w:history="1">
        <w:r w:rsidR="00B91EC4" w:rsidRPr="00691953">
          <w:rPr>
            <w:rStyle w:val="Hyperlink"/>
            <w:rFonts w:ascii="Verdana" w:hAnsi="Verdana"/>
            <w:snapToGrid w:val="0"/>
            <w:color w:val="auto"/>
            <w:sz w:val="20"/>
            <w:szCs w:val="20"/>
            <w:u w:val="none"/>
          </w:rPr>
          <w:t>Възложителят</w:t>
        </w:r>
      </w:hyperlink>
      <w:r w:rsidR="00B91EC4" w:rsidRPr="00691953">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B91EC4" w:rsidRPr="00691953">
          <w:rPr>
            <w:rStyle w:val="Hyperlink"/>
            <w:rFonts w:ascii="Verdana" w:hAnsi="Verdana"/>
            <w:snapToGrid w:val="0"/>
            <w:color w:val="auto"/>
            <w:sz w:val="20"/>
            <w:szCs w:val="20"/>
            <w:u w:val="none"/>
          </w:rPr>
          <w:t>Изпълнителя</w:t>
        </w:r>
      </w:hyperlink>
      <w:r w:rsidR="00B91EC4" w:rsidRPr="00691953">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B91EC4" w:rsidRPr="00691953">
          <w:rPr>
            <w:rStyle w:val="Hyperlink"/>
            <w:rFonts w:ascii="Verdana" w:hAnsi="Verdana"/>
            <w:snapToGrid w:val="0"/>
            <w:color w:val="auto"/>
            <w:sz w:val="20"/>
            <w:szCs w:val="20"/>
            <w:u w:val="none"/>
          </w:rPr>
          <w:t>Изпълнителят</w:t>
        </w:r>
      </w:hyperlink>
      <w:r w:rsidR="00B91EC4" w:rsidRPr="00691953">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B91EC4" w:rsidRPr="00691953">
          <w:rPr>
            <w:rStyle w:val="Hyperlink"/>
            <w:rFonts w:ascii="Verdana" w:hAnsi="Verdana"/>
            <w:snapToGrid w:val="0"/>
            <w:color w:val="auto"/>
            <w:sz w:val="20"/>
            <w:szCs w:val="20"/>
            <w:u w:val="none"/>
          </w:rPr>
          <w:t>Възложителя</w:t>
        </w:r>
      </w:hyperlink>
      <w:r w:rsidR="00B91EC4" w:rsidRPr="00691953">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1C9D936F"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642DBF58"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4A1291BF"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УВЕДОМЯВАНЕ ЗА ИНЦИДЕНТИ</w:t>
      </w:r>
    </w:p>
    <w:p w14:paraId="456E331D" w14:textId="77777777" w:rsidR="00B91EC4" w:rsidRPr="00691953" w:rsidRDefault="00B91EC4" w:rsidP="00B91EC4">
      <w:pPr>
        <w:pStyle w:val="p50"/>
        <w:numPr>
          <w:ilvl w:val="1"/>
          <w:numId w:val="3"/>
        </w:numPr>
        <w:tabs>
          <w:tab w:val="clear" w:pos="760"/>
          <w:tab w:val="clear" w:pos="1620"/>
          <w:tab w:val="left" w:pos="720"/>
          <w:tab w:val="num" w:pos="144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FABBA80" w14:textId="77777777" w:rsidR="00B91EC4" w:rsidRPr="00691953" w:rsidRDefault="00B91EC4" w:rsidP="00B91EC4">
      <w:pPr>
        <w:pStyle w:val="p50"/>
        <w:numPr>
          <w:ilvl w:val="1"/>
          <w:numId w:val="3"/>
        </w:numPr>
        <w:tabs>
          <w:tab w:val="clear" w:pos="760"/>
          <w:tab w:val="clear" w:pos="1620"/>
          <w:tab w:val="left" w:pos="720"/>
          <w:tab w:val="num" w:pos="144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Сигнали за аварийни ситуации незабавно се докладват на Контролиращия служител.</w:t>
      </w:r>
    </w:p>
    <w:p w14:paraId="6A1E879B"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sz w:val="20"/>
          <w:szCs w:val="20"/>
        </w:rPr>
      </w:pPr>
      <w:r w:rsidRPr="00691953">
        <w:rPr>
          <w:rFonts w:ascii="Verdana" w:hAnsi="Verdana"/>
          <w:b/>
          <w:sz w:val="20"/>
          <w:szCs w:val="20"/>
        </w:rPr>
        <w:t xml:space="preserve">ОПАСНИ МАТЕРИАЛИ </w:t>
      </w:r>
    </w:p>
    <w:p w14:paraId="30452D9C"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Всяка информация, притежавана от или на разположение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w:t>
      </w:r>
    </w:p>
    <w:p w14:paraId="68F38D84" w14:textId="77777777" w:rsidR="00B91EC4" w:rsidRPr="00691953" w:rsidRDefault="00B91EC4"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91953">
          <w:rPr>
            <w:rStyle w:val="Hyperlink"/>
            <w:rFonts w:ascii="Verdana" w:hAnsi="Verdana"/>
            <w:color w:val="auto"/>
            <w:sz w:val="20"/>
            <w:szCs w:val="20"/>
            <w:u w:val="none"/>
            <w:lang w:val="bg-BG"/>
          </w:rPr>
          <w:t>Възложителя</w:t>
        </w:r>
      </w:hyperlink>
      <w:r w:rsidRPr="00691953">
        <w:rPr>
          <w:rFonts w:ascii="Verdana" w:hAnsi="Verdana"/>
          <w:color w:val="auto"/>
          <w:sz w:val="20"/>
          <w:szCs w:val="20"/>
          <w:lang w:val="bg-BG"/>
        </w:rPr>
        <w:t xml:space="preserve"> или които се ползват от </w:t>
      </w:r>
      <w:hyperlink w:anchor="възложител" w:history="1">
        <w:r w:rsidRPr="00691953">
          <w:rPr>
            <w:rStyle w:val="Hyperlink"/>
            <w:rFonts w:ascii="Verdana" w:hAnsi="Verdana"/>
            <w:color w:val="auto"/>
            <w:sz w:val="20"/>
            <w:szCs w:val="20"/>
            <w:u w:val="none"/>
            <w:lang w:val="bg-BG"/>
          </w:rPr>
          <w:t>Възложителя</w:t>
        </w:r>
      </w:hyperlink>
      <w:r w:rsidRPr="00691953">
        <w:rPr>
          <w:rFonts w:ascii="Verdana" w:hAnsi="Verdana"/>
          <w:color w:val="auto"/>
          <w:sz w:val="20"/>
          <w:szCs w:val="20"/>
          <w:lang w:val="bg-BG"/>
        </w:rPr>
        <w:t xml:space="preserve"> във връзка с изпълнението на работите.</w:t>
      </w:r>
    </w:p>
    <w:p w14:paraId="6288E49B" w14:textId="77777777" w:rsidR="00B91EC4" w:rsidRPr="00691953" w:rsidRDefault="00B91EC4" w:rsidP="00B91EC4">
      <w:pPr>
        <w:widowControl w:val="0"/>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и се ползват от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или </w:t>
      </w:r>
      <w:r w:rsidRPr="00691953">
        <w:rPr>
          <w:rFonts w:ascii="Verdana" w:hAnsi="Verdana"/>
          <w:sz w:val="20"/>
          <w:szCs w:val="20"/>
        </w:rPr>
        <w:lastRenderedPageBreak/>
        <w:t>негови подизпълнители на обектите. Инструкциите включват най-малко следното:</w:t>
      </w:r>
    </w:p>
    <w:p w14:paraId="38B6FE7A" w14:textId="77777777" w:rsidR="00B91EC4" w:rsidRPr="00691953" w:rsidRDefault="00B91EC4" w:rsidP="00B91EC4">
      <w:pPr>
        <w:widowControl w:val="0"/>
        <w:numPr>
          <w:ilvl w:val="2"/>
          <w:numId w:val="3"/>
        </w:numPr>
        <w:tabs>
          <w:tab w:val="clear" w:pos="2610"/>
          <w:tab w:val="num" w:pos="1440"/>
          <w:tab w:val="left" w:pos="2127"/>
        </w:tabs>
        <w:ind w:left="0" w:right="-1" w:firstLine="0"/>
        <w:outlineLvl w:val="0"/>
        <w:rPr>
          <w:rFonts w:ascii="Verdana" w:hAnsi="Verdana"/>
          <w:sz w:val="20"/>
          <w:szCs w:val="20"/>
        </w:rPr>
      </w:pPr>
      <w:r w:rsidRPr="00691953">
        <w:rPr>
          <w:rFonts w:ascii="Verdana" w:hAnsi="Verdana"/>
          <w:sz w:val="20"/>
          <w:szCs w:val="20"/>
        </w:rPr>
        <w:t>информация за опасностите от ползваните материали;</w:t>
      </w:r>
    </w:p>
    <w:p w14:paraId="5F4D64F0" w14:textId="77777777" w:rsidR="00B91EC4" w:rsidRPr="00691953" w:rsidRDefault="00B91EC4" w:rsidP="00B91EC4">
      <w:pPr>
        <w:widowControl w:val="0"/>
        <w:numPr>
          <w:ilvl w:val="2"/>
          <w:numId w:val="3"/>
        </w:numPr>
        <w:tabs>
          <w:tab w:val="clear" w:pos="2610"/>
          <w:tab w:val="num" w:pos="1440"/>
          <w:tab w:val="left" w:pos="2127"/>
        </w:tabs>
        <w:ind w:left="0" w:right="-1" w:firstLine="0"/>
        <w:jc w:val="both"/>
        <w:outlineLvl w:val="0"/>
        <w:rPr>
          <w:rFonts w:ascii="Verdana" w:hAnsi="Verdana"/>
          <w:sz w:val="20"/>
          <w:szCs w:val="20"/>
        </w:rPr>
      </w:pPr>
      <w:r w:rsidRPr="00691953">
        <w:rPr>
          <w:rFonts w:ascii="Verdana" w:hAnsi="Verdana"/>
          <w:sz w:val="20"/>
          <w:szCs w:val="20"/>
        </w:rPr>
        <w:t>оценка на риска при ползването им;</w:t>
      </w:r>
    </w:p>
    <w:p w14:paraId="37262421" w14:textId="77777777" w:rsidR="00B91EC4" w:rsidRPr="00691953" w:rsidRDefault="00B91EC4" w:rsidP="00B91EC4">
      <w:pPr>
        <w:widowControl w:val="0"/>
        <w:numPr>
          <w:ilvl w:val="2"/>
          <w:numId w:val="3"/>
        </w:numPr>
        <w:tabs>
          <w:tab w:val="clear" w:pos="2610"/>
          <w:tab w:val="num" w:pos="2127"/>
        </w:tabs>
        <w:ind w:left="0" w:right="-1" w:firstLine="0"/>
        <w:jc w:val="both"/>
        <w:outlineLvl w:val="0"/>
        <w:rPr>
          <w:rFonts w:ascii="Verdana" w:hAnsi="Verdana"/>
          <w:sz w:val="20"/>
          <w:szCs w:val="20"/>
        </w:rPr>
      </w:pPr>
      <w:r w:rsidRPr="00691953">
        <w:rPr>
          <w:rFonts w:ascii="Verdana" w:hAnsi="Verdana"/>
          <w:sz w:val="20"/>
          <w:szCs w:val="20"/>
        </w:rPr>
        <w:t>описание на контролните мерки, които следва да се вземат;</w:t>
      </w:r>
    </w:p>
    <w:p w14:paraId="4D44D0C4" w14:textId="77777777" w:rsidR="00B91EC4" w:rsidRPr="00691953" w:rsidRDefault="00B91EC4" w:rsidP="00B91EC4">
      <w:pPr>
        <w:widowControl w:val="0"/>
        <w:numPr>
          <w:ilvl w:val="2"/>
          <w:numId w:val="3"/>
        </w:numPr>
        <w:tabs>
          <w:tab w:val="clear" w:pos="2610"/>
          <w:tab w:val="num" w:pos="1440"/>
          <w:tab w:val="left" w:pos="2127"/>
        </w:tabs>
        <w:ind w:left="0" w:right="-1" w:firstLine="0"/>
        <w:jc w:val="both"/>
        <w:outlineLvl w:val="0"/>
        <w:rPr>
          <w:rFonts w:ascii="Verdana" w:hAnsi="Verdana"/>
          <w:sz w:val="20"/>
          <w:szCs w:val="20"/>
        </w:rPr>
      </w:pPr>
      <w:r w:rsidRPr="00691953">
        <w:rPr>
          <w:rFonts w:ascii="Verdana" w:hAnsi="Verdana"/>
          <w:sz w:val="20"/>
          <w:szCs w:val="20"/>
        </w:rPr>
        <w:t>подробности за необходимо предпазно облекло;</w:t>
      </w:r>
    </w:p>
    <w:p w14:paraId="6409D3AE" w14:textId="77777777" w:rsidR="00B91EC4" w:rsidRPr="00691953" w:rsidRDefault="00B91EC4" w:rsidP="00B91EC4">
      <w:pPr>
        <w:widowControl w:val="0"/>
        <w:numPr>
          <w:ilvl w:val="2"/>
          <w:numId w:val="3"/>
        </w:numPr>
        <w:tabs>
          <w:tab w:val="clear" w:pos="2610"/>
          <w:tab w:val="num" w:pos="2127"/>
        </w:tabs>
        <w:ind w:left="0" w:right="-1" w:firstLine="0"/>
        <w:jc w:val="both"/>
        <w:outlineLvl w:val="0"/>
        <w:rPr>
          <w:rFonts w:ascii="Verdana" w:hAnsi="Verdana"/>
          <w:sz w:val="20"/>
          <w:szCs w:val="20"/>
        </w:rPr>
      </w:pPr>
      <w:r w:rsidRPr="00691953">
        <w:rPr>
          <w:rFonts w:ascii="Verdana" w:hAnsi="Verdana"/>
          <w:sz w:val="20"/>
          <w:szCs w:val="20"/>
        </w:rPr>
        <w:t>подробности за максималните ограничения за излагане на въздействие от материалите;</w:t>
      </w:r>
    </w:p>
    <w:p w14:paraId="680AAA4D" w14:textId="77777777" w:rsidR="00B91EC4" w:rsidRPr="00691953" w:rsidRDefault="00B91EC4" w:rsidP="00B91EC4">
      <w:pPr>
        <w:widowControl w:val="0"/>
        <w:numPr>
          <w:ilvl w:val="2"/>
          <w:numId w:val="3"/>
        </w:numPr>
        <w:tabs>
          <w:tab w:val="clear" w:pos="2610"/>
          <w:tab w:val="num" w:pos="1440"/>
          <w:tab w:val="left" w:pos="2127"/>
        </w:tabs>
        <w:ind w:left="0" w:right="-1" w:firstLine="0"/>
        <w:jc w:val="both"/>
        <w:outlineLvl w:val="0"/>
        <w:rPr>
          <w:rFonts w:ascii="Verdana" w:hAnsi="Verdana"/>
          <w:sz w:val="20"/>
          <w:szCs w:val="20"/>
        </w:rPr>
      </w:pPr>
      <w:r w:rsidRPr="00691953">
        <w:rPr>
          <w:rFonts w:ascii="Verdana" w:hAnsi="Verdana"/>
          <w:sz w:val="20"/>
          <w:szCs w:val="20"/>
        </w:rPr>
        <w:t>препоръки за следене на здравето;</w:t>
      </w:r>
    </w:p>
    <w:p w14:paraId="7C3441FB" w14:textId="77777777" w:rsidR="00B91EC4" w:rsidRPr="00691953" w:rsidRDefault="00B91EC4" w:rsidP="00B91EC4">
      <w:pPr>
        <w:widowControl w:val="0"/>
        <w:numPr>
          <w:ilvl w:val="2"/>
          <w:numId w:val="3"/>
        </w:numPr>
        <w:tabs>
          <w:tab w:val="clear" w:pos="2610"/>
          <w:tab w:val="num" w:pos="2127"/>
        </w:tabs>
        <w:ind w:left="0" w:right="-1" w:firstLine="0"/>
        <w:jc w:val="both"/>
        <w:outlineLvl w:val="0"/>
        <w:rPr>
          <w:rFonts w:ascii="Verdana" w:hAnsi="Verdana"/>
          <w:sz w:val="20"/>
          <w:szCs w:val="20"/>
        </w:rPr>
      </w:pPr>
      <w:r w:rsidRPr="00691953">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7BD43D9B" w14:textId="77777777" w:rsidR="00B91EC4" w:rsidRPr="00691953" w:rsidRDefault="00B91EC4" w:rsidP="00B91EC4">
      <w:pPr>
        <w:widowControl w:val="0"/>
        <w:numPr>
          <w:ilvl w:val="2"/>
          <w:numId w:val="3"/>
        </w:numPr>
        <w:tabs>
          <w:tab w:val="clear" w:pos="2610"/>
          <w:tab w:val="num" w:pos="2127"/>
        </w:tabs>
        <w:ind w:left="0" w:right="-1" w:firstLine="0"/>
        <w:jc w:val="both"/>
        <w:outlineLvl w:val="0"/>
        <w:rPr>
          <w:rFonts w:ascii="Verdana" w:hAnsi="Verdana"/>
          <w:sz w:val="20"/>
          <w:szCs w:val="20"/>
        </w:rPr>
      </w:pPr>
      <w:r w:rsidRPr="00691953">
        <w:rPr>
          <w:rFonts w:ascii="Verdana" w:hAnsi="Verdana"/>
          <w:sz w:val="20"/>
          <w:szCs w:val="20"/>
        </w:rPr>
        <w:t>препоръки за боравене с отпадъците, включително депонирането им.</w:t>
      </w:r>
    </w:p>
    <w:p w14:paraId="184C543A"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434804B8"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CE9E3E8"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73D905AF" w14:textId="77777777" w:rsidR="00B91EC4" w:rsidRPr="00691953" w:rsidRDefault="00B91EC4" w:rsidP="00B91EC4">
      <w:pPr>
        <w:widowControl w:val="0"/>
        <w:numPr>
          <w:ilvl w:val="2"/>
          <w:numId w:val="3"/>
        </w:numPr>
        <w:tabs>
          <w:tab w:val="clear" w:pos="261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67BBF293" w14:textId="77777777" w:rsidR="00B91EC4" w:rsidRPr="00691953" w:rsidRDefault="00B91EC4" w:rsidP="00B91EC4">
      <w:pPr>
        <w:widowControl w:val="0"/>
        <w:numPr>
          <w:ilvl w:val="2"/>
          <w:numId w:val="3"/>
        </w:numPr>
        <w:tabs>
          <w:tab w:val="clear" w:pos="261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3055CFBD" w14:textId="77777777" w:rsidR="00B91EC4" w:rsidRPr="00691953" w:rsidRDefault="00B91EC4" w:rsidP="00B91EC4">
      <w:pPr>
        <w:widowControl w:val="0"/>
        <w:numPr>
          <w:ilvl w:val="2"/>
          <w:numId w:val="3"/>
        </w:numPr>
        <w:tabs>
          <w:tab w:val="clear" w:pos="261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670F536F"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200B7FE"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009F6FFB" w14:textId="77777777" w:rsidR="00B91EC4" w:rsidRPr="00691953" w:rsidRDefault="00B91EC4" w:rsidP="00B91EC4">
      <w:pPr>
        <w:tabs>
          <w:tab w:val="num" w:pos="1440"/>
          <w:tab w:val="left" w:pos="8639"/>
        </w:tabs>
        <w:ind w:right="-1"/>
        <w:jc w:val="both"/>
        <w:outlineLvl w:val="0"/>
        <w:rPr>
          <w:rFonts w:ascii="Verdana" w:hAnsi="Verdana"/>
          <w:sz w:val="20"/>
          <w:szCs w:val="20"/>
        </w:rPr>
      </w:pPr>
    </w:p>
    <w:p w14:paraId="7F97A874"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Информацията, която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782653CA"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 xml:space="preserve">ТЕСТВАНЕ </w:t>
      </w:r>
    </w:p>
    <w:p w14:paraId="7169561B" w14:textId="77777777" w:rsidR="00B91EC4" w:rsidRPr="00691953" w:rsidRDefault="00270AB8"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hyperlink w:anchor="възложител" w:history="1">
        <w:r w:rsidR="00B91EC4" w:rsidRPr="00691953">
          <w:rPr>
            <w:rStyle w:val="Hyperlink"/>
            <w:rFonts w:ascii="Verdana" w:hAnsi="Verdana"/>
            <w:color w:val="auto"/>
            <w:sz w:val="20"/>
            <w:szCs w:val="20"/>
            <w:u w:val="none"/>
          </w:rPr>
          <w:t>Възложителят</w:t>
        </w:r>
      </w:hyperlink>
      <w:r w:rsidR="00B91EC4" w:rsidRPr="00691953">
        <w:rPr>
          <w:rFonts w:ascii="Verdana" w:hAnsi="Verdana"/>
          <w:sz w:val="20"/>
          <w:szCs w:val="20"/>
        </w:rPr>
        <w:t xml:space="preserve"> може да поръча на </w:t>
      </w:r>
      <w:hyperlink w:anchor="изпълнител" w:history="1">
        <w:r w:rsidR="00B91EC4" w:rsidRPr="00691953">
          <w:rPr>
            <w:rStyle w:val="Hyperlink"/>
            <w:rFonts w:ascii="Verdana" w:hAnsi="Verdana"/>
            <w:color w:val="auto"/>
            <w:sz w:val="20"/>
            <w:szCs w:val="20"/>
            <w:u w:val="none"/>
          </w:rPr>
          <w:t>Изпълнителя</w:t>
        </w:r>
      </w:hyperlink>
      <w:r w:rsidR="00B91EC4" w:rsidRPr="00691953">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B91EC4" w:rsidRPr="00691953">
          <w:rPr>
            <w:rStyle w:val="Hyperlink"/>
            <w:rFonts w:ascii="Verdana" w:hAnsi="Verdana"/>
            <w:color w:val="auto"/>
            <w:sz w:val="20"/>
            <w:szCs w:val="20"/>
            <w:u w:val="none"/>
          </w:rPr>
          <w:t>Изпълнителя</w:t>
        </w:r>
      </w:hyperlink>
      <w:r w:rsidR="00B91EC4" w:rsidRPr="00691953">
        <w:rPr>
          <w:rFonts w:ascii="Verdana" w:hAnsi="Verdana"/>
          <w:sz w:val="20"/>
          <w:szCs w:val="20"/>
        </w:rPr>
        <w:t xml:space="preserve">. </w:t>
      </w:r>
    </w:p>
    <w:p w14:paraId="71192F09"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 случай, че тестовете бъдат неправомерно забавени от страна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може да извести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да ги направи в 7-дневен срок от получаване на писменото известие.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трябва да извърши тестването в срок от посочените 7 (седем) дни. Ако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не направи тестовете за това време,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може да ги извърши за сметка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и стойността им ще бъде удържана от възнаграждението, дължимо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w:t>
      </w:r>
    </w:p>
    <w:p w14:paraId="6E2E5564"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w:t>
      </w:r>
    </w:p>
    <w:p w14:paraId="028ED78A"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lastRenderedPageBreak/>
        <w:t xml:space="preserve">ГАРАНЦИИ </w:t>
      </w:r>
    </w:p>
    <w:p w14:paraId="3CEF8680" w14:textId="77777777" w:rsidR="00B91EC4" w:rsidRPr="00691953" w:rsidRDefault="00270AB8"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C07AD46" w14:textId="77777777" w:rsidR="00B91EC4" w:rsidRPr="00691953" w:rsidRDefault="00B91EC4" w:rsidP="00B91EC4">
      <w:pPr>
        <w:pStyle w:val="p50"/>
        <w:numPr>
          <w:ilvl w:val="1"/>
          <w:numId w:val="3"/>
        </w:numPr>
        <w:tabs>
          <w:tab w:val="clear" w:pos="760"/>
          <w:tab w:val="clear" w:pos="1620"/>
          <w:tab w:val="num" w:pos="720"/>
          <w:tab w:val="num" w:pos="144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 xml:space="preserve">В случай на некачествено изпълнение, за което </w:t>
      </w:r>
      <w:hyperlink w:anchor="изпълнител" w:history="1">
        <w:r w:rsidRPr="00691953">
          <w:rPr>
            <w:rStyle w:val="Hyperlink"/>
            <w:rFonts w:ascii="Verdana" w:hAnsi="Verdana"/>
            <w:color w:val="auto"/>
            <w:sz w:val="20"/>
            <w:szCs w:val="20"/>
            <w:u w:val="none"/>
            <w:lang w:val="bg-BG"/>
          </w:rPr>
          <w:t>Изпълнителят</w:t>
        </w:r>
      </w:hyperlink>
      <w:r w:rsidRPr="00691953">
        <w:rPr>
          <w:rFonts w:ascii="Verdana" w:hAnsi="Verdana"/>
          <w:color w:val="auto"/>
          <w:sz w:val="20"/>
          <w:szCs w:val="20"/>
          <w:lang w:val="bg-BG"/>
        </w:rPr>
        <w:t xml:space="preserve"> е отговорен, </w:t>
      </w:r>
      <w:hyperlink w:anchor="възложител" w:history="1">
        <w:r w:rsidRPr="00691953">
          <w:rPr>
            <w:rStyle w:val="Hyperlink"/>
            <w:rFonts w:ascii="Verdana" w:hAnsi="Verdana"/>
            <w:color w:val="auto"/>
            <w:sz w:val="20"/>
            <w:szCs w:val="20"/>
            <w:u w:val="none"/>
            <w:lang w:val="bg-BG"/>
          </w:rPr>
          <w:t>Възложителят</w:t>
        </w:r>
      </w:hyperlink>
      <w:r w:rsidRPr="00691953">
        <w:rPr>
          <w:rFonts w:ascii="Verdana" w:hAnsi="Verdana"/>
          <w:color w:val="auto"/>
          <w:sz w:val="20"/>
          <w:szCs w:val="20"/>
          <w:lang w:val="bg-BG"/>
        </w:rPr>
        <w:t xml:space="preserve"> трябва да уведоми </w:t>
      </w:r>
      <w:hyperlink w:anchor="изпълнител" w:history="1">
        <w:r w:rsidRPr="00691953">
          <w:rPr>
            <w:rStyle w:val="Hyperlink"/>
            <w:rFonts w:ascii="Verdana" w:hAnsi="Verdana"/>
            <w:color w:val="auto"/>
            <w:sz w:val="20"/>
            <w:szCs w:val="20"/>
            <w:u w:val="none"/>
            <w:lang w:val="bg-BG"/>
          </w:rPr>
          <w:t>Изпълнителя</w:t>
        </w:r>
      </w:hyperlink>
      <w:r w:rsidRPr="00691953">
        <w:rPr>
          <w:rFonts w:ascii="Verdana" w:hAnsi="Verdana"/>
          <w:color w:val="auto"/>
          <w:sz w:val="20"/>
          <w:szCs w:val="20"/>
          <w:lang w:val="bg-BG"/>
        </w:rPr>
        <w:t xml:space="preserve"> писмено. </w:t>
      </w:r>
      <w:hyperlink w:anchor="изпълнител" w:history="1">
        <w:r w:rsidRPr="00691953">
          <w:rPr>
            <w:rStyle w:val="Hyperlink"/>
            <w:rFonts w:ascii="Verdana" w:hAnsi="Verdana"/>
            <w:color w:val="auto"/>
            <w:sz w:val="20"/>
            <w:szCs w:val="20"/>
            <w:u w:val="none"/>
            <w:lang w:val="bg-BG"/>
          </w:rPr>
          <w:t>Изпълнителят</w:t>
        </w:r>
      </w:hyperlink>
      <w:r w:rsidRPr="00691953">
        <w:rPr>
          <w:rFonts w:ascii="Verdana" w:hAnsi="Verdana"/>
          <w:color w:val="auto"/>
          <w:sz w:val="20"/>
          <w:szCs w:val="20"/>
          <w:lang w:val="bg-BG"/>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5D8F3FED"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Ако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има право да поиска друг изпълнител да ги отстрани (или </w:t>
      </w:r>
      <w:hyperlink w:anchor="възложител" w:history="1">
        <w:r w:rsidRPr="00691953">
          <w:rPr>
            <w:rStyle w:val="Hyperlink"/>
            <w:rFonts w:ascii="Verdana" w:hAnsi="Verdana"/>
            <w:color w:val="auto"/>
            <w:sz w:val="20"/>
            <w:szCs w:val="20"/>
            <w:u w:val="none"/>
          </w:rPr>
          <w:t>Възложителят</w:t>
        </w:r>
      </w:hyperlink>
      <w:r w:rsidRPr="00691953">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5B945DB5"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 xml:space="preserve">ФОРС МАЖОР </w:t>
      </w:r>
    </w:p>
    <w:p w14:paraId="65DBD732"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DDB8F54" w14:textId="77777777" w:rsidR="00B91EC4" w:rsidRPr="00691953" w:rsidRDefault="00270AB8"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2B164E27"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ОТГОВОРНОСТ И ЗАСТРАХОВАНЕ</w:t>
      </w:r>
    </w:p>
    <w:p w14:paraId="11C0F055"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1D0AF44" w14:textId="77777777" w:rsidR="00B91EC4" w:rsidRPr="00691953" w:rsidRDefault="00B91EC4" w:rsidP="00B91EC4">
      <w:pPr>
        <w:numPr>
          <w:ilvl w:val="2"/>
          <w:numId w:val="3"/>
        </w:numPr>
        <w:tabs>
          <w:tab w:val="clear" w:pos="2610"/>
          <w:tab w:val="num" w:pos="1440"/>
          <w:tab w:val="left" w:pos="1701"/>
        </w:tabs>
        <w:ind w:left="0" w:right="-1" w:firstLine="0"/>
        <w:jc w:val="both"/>
        <w:outlineLvl w:val="0"/>
        <w:rPr>
          <w:rFonts w:ascii="Verdana" w:hAnsi="Verdana"/>
          <w:sz w:val="20"/>
          <w:szCs w:val="20"/>
        </w:rPr>
      </w:pPr>
      <w:r w:rsidRPr="00691953">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2DE09AFF" w14:textId="77777777" w:rsidR="00B91EC4" w:rsidRPr="00691953" w:rsidRDefault="00B91EC4" w:rsidP="00B91EC4">
      <w:pPr>
        <w:numPr>
          <w:ilvl w:val="2"/>
          <w:numId w:val="3"/>
        </w:numPr>
        <w:tabs>
          <w:tab w:val="clear" w:pos="2610"/>
          <w:tab w:val="num" w:pos="1440"/>
          <w:tab w:val="left" w:pos="1701"/>
        </w:tabs>
        <w:ind w:left="0" w:right="-1" w:firstLine="0"/>
        <w:jc w:val="both"/>
        <w:outlineLvl w:val="0"/>
        <w:rPr>
          <w:rFonts w:ascii="Verdana" w:hAnsi="Verdana"/>
          <w:sz w:val="20"/>
          <w:szCs w:val="20"/>
        </w:rPr>
      </w:pPr>
      <w:r w:rsidRPr="00691953">
        <w:rPr>
          <w:rFonts w:ascii="Verdana" w:hAnsi="Verdana"/>
          <w:sz w:val="20"/>
          <w:szCs w:val="20"/>
        </w:rPr>
        <w:t>Повреда или погиване имуществото на Възложителя или на трети лица, намиращи се в границите на обекта.</w:t>
      </w:r>
    </w:p>
    <w:p w14:paraId="1CA6F391" w14:textId="77777777" w:rsidR="00B91EC4" w:rsidRPr="00691953" w:rsidRDefault="00B91EC4" w:rsidP="00B91EC4">
      <w:pPr>
        <w:tabs>
          <w:tab w:val="left" w:pos="8639"/>
        </w:tabs>
        <w:ind w:right="-1"/>
        <w:jc w:val="both"/>
        <w:outlineLvl w:val="0"/>
        <w:rPr>
          <w:rFonts w:ascii="Verdana" w:hAnsi="Verdana"/>
          <w:sz w:val="20"/>
          <w:szCs w:val="20"/>
        </w:rPr>
      </w:pPr>
      <w:r w:rsidRPr="00691953">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BDACDBA"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2413406C" w14:textId="77777777" w:rsidR="00B91EC4" w:rsidRPr="00691953" w:rsidRDefault="00B91EC4" w:rsidP="00B91EC4">
      <w:pPr>
        <w:numPr>
          <w:ilvl w:val="1"/>
          <w:numId w:val="3"/>
        </w:numPr>
        <w:tabs>
          <w:tab w:val="clear" w:pos="1620"/>
          <w:tab w:val="num"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Застрахователните полици се представят на </w:t>
      </w:r>
      <w:hyperlink w:anchor="възложител" w:history="1">
        <w:r w:rsidRPr="00691953">
          <w:rPr>
            <w:rStyle w:val="Hyperlink"/>
            <w:rFonts w:ascii="Verdana" w:hAnsi="Verdana"/>
            <w:color w:val="auto"/>
            <w:sz w:val="20"/>
            <w:szCs w:val="20"/>
            <w:u w:val="none"/>
          </w:rPr>
          <w:t>Възложителя</w:t>
        </w:r>
      </w:hyperlink>
      <w:r w:rsidRPr="00691953">
        <w:rPr>
          <w:rFonts w:ascii="Verdana" w:hAnsi="Verdana"/>
          <w:sz w:val="20"/>
          <w:szCs w:val="20"/>
        </w:rPr>
        <w:t xml:space="preserve"> при поискване. </w:t>
      </w:r>
    </w:p>
    <w:p w14:paraId="119B3FA3"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ПРЕОТСТЪПВАНЕ И ПРЕХВЪРЛЯНЕ НА ЗАДЪЛЖЕНИЯ</w:t>
      </w:r>
    </w:p>
    <w:p w14:paraId="0BE4FFDF" w14:textId="77777777" w:rsidR="00B91EC4" w:rsidRPr="00691953" w:rsidRDefault="00270AB8" w:rsidP="00B91EC4">
      <w:pPr>
        <w:numPr>
          <w:ilvl w:val="1"/>
          <w:numId w:val="3"/>
        </w:numPr>
        <w:tabs>
          <w:tab w:val="clear" w:pos="1620"/>
          <w:tab w:val="left" w:pos="720"/>
          <w:tab w:val="num" w:pos="90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B91EC4" w:rsidRPr="00691953">
          <w:rPr>
            <w:rStyle w:val="Hyperlink"/>
            <w:rFonts w:ascii="Verdana" w:hAnsi="Verdana"/>
            <w:color w:val="auto"/>
            <w:sz w:val="20"/>
            <w:szCs w:val="20"/>
            <w:u w:val="none"/>
          </w:rPr>
          <w:t>Възложителя</w:t>
        </w:r>
      </w:hyperlink>
      <w:r w:rsidR="00B91EC4" w:rsidRPr="00691953">
        <w:rPr>
          <w:rFonts w:ascii="Verdana" w:hAnsi="Verdana"/>
          <w:sz w:val="20"/>
          <w:szCs w:val="20"/>
        </w:rPr>
        <w:t>.</w:t>
      </w:r>
    </w:p>
    <w:p w14:paraId="6B38D591" w14:textId="77777777" w:rsidR="00B91EC4" w:rsidRPr="00691953" w:rsidRDefault="00270AB8"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hyperlink w:anchor="изпълнител" w:history="1">
        <w:r w:rsidR="00B91EC4" w:rsidRPr="00691953">
          <w:rPr>
            <w:rStyle w:val="Hyperlink"/>
            <w:rFonts w:ascii="Verdana" w:hAnsi="Verdana"/>
            <w:color w:val="auto"/>
            <w:sz w:val="20"/>
            <w:szCs w:val="20"/>
            <w:u w:val="none"/>
          </w:rPr>
          <w:t>Изпълнителят</w:t>
        </w:r>
      </w:hyperlink>
      <w:r w:rsidR="00B91EC4" w:rsidRPr="00691953">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7E66076B"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ПРЕКРАТЯВАНЕ</w:t>
      </w:r>
    </w:p>
    <w:p w14:paraId="2B379BDE" w14:textId="77777777" w:rsidR="00B91EC4" w:rsidRPr="00691953" w:rsidRDefault="00270AB8"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hyperlink w:anchor="възложител" w:history="1">
        <w:r w:rsidR="00B91EC4" w:rsidRPr="00691953">
          <w:rPr>
            <w:rStyle w:val="Hyperlink"/>
            <w:rFonts w:ascii="Verdana" w:hAnsi="Verdana"/>
            <w:color w:val="auto"/>
            <w:sz w:val="20"/>
            <w:szCs w:val="20"/>
            <w:u w:val="none"/>
          </w:rPr>
          <w:t>Възложителят</w:t>
        </w:r>
      </w:hyperlink>
      <w:r w:rsidR="00B91EC4" w:rsidRPr="00691953">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B91EC4" w:rsidRPr="00691953">
          <w:rPr>
            <w:rStyle w:val="Hyperlink"/>
            <w:rFonts w:ascii="Verdana" w:hAnsi="Verdana"/>
            <w:color w:val="auto"/>
            <w:sz w:val="20"/>
            <w:szCs w:val="20"/>
            <w:u w:val="none"/>
          </w:rPr>
          <w:t>Изпълнителя</w:t>
        </w:r>
      </w:hyperlink>
      <w:r w:rsidR="00B91EC4" w:rsidRPr="00691953">
        <w:rPr>
          <w:rFonts w:ascii="Verdana" w:hAnsi="Verdana"/>
          <w:sz w:val="20"/>
          <w:szCs w:val="20"/>
        </w:rPr>
        <w:t xml:space="preserve"> при следните обстоятелства:</w:t>
      </w:r>
    </w:p>
    <w:p w14:paraId="0F636134" w14:textId="77777777" w:rsidR="00B91EC4" w:rsidRPr="00691953" w:rsidRDefault="00B91EC4" w:rsidP="00B91EC4">
      <w:pPr>
        <w:numPr>
          <w:ilvl w:val="2"/>
          <w:numId w:val="3"/>
        </w:numPr>
        <w:tabs>
          <w:tab w:val="clear" w:pos="2610"/>
          <w:tab w:val="num" w:pos="1440"/>
          <w:tab w:val="left" w:pos="1620"/>
          <w:tab w:val="left" w:pos="8639"/>
        </w:tabs>
        <w:ind w:left="0" w:right="-1" w:firstLine="0"/>
        <w:jc w:val="both"/>
        <w:outlineLvl w:val="0"/>
        <w:rPr>
          <w:rFonts w:ascii="Verdana" w:hAnsi="Verdana"/>
          <w:sz w:val="20"/>
          <w:szCs w:val="20"/>
        </w:rPr>
      </w:pPr>
      <w:r w:rsidRPr="00691953">
        <w:rPr>
          <w:rFonts w:ascii="Verdana" w:hAnsi="Verdana"/>
          <w:sz w:val="20"/>
          <w:szCs w:val="20"/>
        </w:rPr>
        <w:t xml:space="preserve">ако Изпълнителят и/или служителите на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294BB4A" w14:textId="77777777" w:rsidR="00B91EC4" w:rsidRPr="00691953" w:rsidRDefault="00B91EC4" w:rsidP="00B91EC4">
      <w:pPr>
        <w:numPr>
          <w:ilvl w:val="2"/>
          <w:numId w:val="3"/>
        </w:numPr>
        <w:tabs>
          <w:tab w:val="clear" w:pos="2610"/>
          <w:tab w:val="num" w:pos="1440"/>
          <w:tab w:val="left" w:pos="1620"/>
          <w:tab w:val="left" w:pos="8639"/>
        </w:tabs>
        <w:ind w:left="0" w:right="-1" w:firstLine="0"/>
        <w:jc w:val="both"/>
        <w:outlineLvl w:val="0"/>
        <w:rPr>
          <w:rFonts w:ascii="Verdana" w:hAnsi="Verdana"/>
          <w:sz w:val="20"/>
          <w:szCs w:val="20"/>
        </w:rPr>
      </w:pPr>
      <w:r w:rsidRPr="00691953">
        <w:rPr>
          <w:rFonts w:ascii="Verdana" w:hAnsi="Verdana"/>
          <w:sz w:val="20"/>
          <w:szCs w:val="20"/>
        </w:rPr>
        <w:t>ако за Изпълнителя е открито производство по несъстоятелност.</w:t>
      </w:r>
    </w:p>
    <w:p w14:paraId="4EE1F6F3"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Всяка страна има право едностранно да прекрати </w:t>
      </w:r>
      <w:hyperlink w:anchor="договор" w:history="1">
        <w:r w:rsidRPr="00691953">
          <w:rPr>
            <w:rStyle w:val="Hyperlink"/>
            <w:rFonts w:ascii="Verdana" w:hAnsi="Verdana"/>
            <w:color w:val="auto"/>
            <w:sz w:val="20"/>
            <w:szCs w:val="20"/>
            <w:u w:val="none"/>
          </w:rPr>
          <w:t>Договора</w:t>
        </w:r>
      </w:hyperlink>
      <w:r w:rsidRPr="00691953">
        <w:rPr>
          <w:rFonts w:ascii="Verdana" w:hAnsi="Verdana"/>
          <w:sz w:val="20"/>
          <w:szCs w:val="20"/>
        </w:rPr>
        <w:t xml:space="preserve"> изцяло или отчасти, в случай че другата страна е в неизпълнение на </w:t>
      </w:r>
      <w:hyperlink w:anchor="договор" w:history="1">
        <w:r w:rsidRPr="00691953">
          <w:rPr>
            <w:rStyle w:val="Hyperlink"/>
            <w:rFonts w:ascii="Verdana" w:hAnsi="Verdana"/>
            <w:color w:val="auto"/>
            <w:sz w:val="20"/>
            <w:szCs w:val="20"/>
            <w:u w:val="none"/>
          </w:rPr>
          <w:t>Договора</w:t>
        </w:r>
      </w:hyperlink>
      <w:r w:rsidRPr="00691953">
        <w:rPr>
          <w:rFonts w:ascii="Verdana"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4DCBA5DD"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lastRenderedPageBreak/>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691953">
          <w:rPr>
            <w:rStyle w:val="Hyperlink"/>
            <w:rFonts w:ascii="Verdana" w:hAnsi="Verdana"/>
            <w:color w:val="auto"/>
            <w:sz w:val="20"/>
            <w:szCs w:val="20"/>
            <w:u w:val="none"/>
          </w:rPr>
          <w:t>Изпълнителя</w:t>
        </w:r>
      </w:hyperlink>
      <w:r w:rsidRPr="00691953">
        <w:rPr>
          <w:rFonts w:ascii="Verdana" w:hAnsi="Verdana"/>
          <w:sz w:val="20"/>
          <w:szCs w:val="20"/>
        </w:rPr>
        <w:t>.</w:t>
      </w:r>
    </w:p>
    <w:p w14:paraId="18A6E41B" w14:textId="77777777" w:rsidR="00B91EC4" w:rsidRPr="00691953" w:rsidRDefault="00270AB8" w:rsidP="00B91EC4">
      <w:pPr>
        <w:pStyle w:val="p50"/>
        <w:numPr>
          <w:ilvl w:val="1"/>
          <w:numId w:val="3"/>
        </w:numPr>
        <w:tabs>
          <w:tab w:val="clear" w:pos="760"/>
          <w:tab w:val="clear" w:pos="1620"/>
          <w:tab w:val="left" w:pos="720"/>
          <w:tab w:val="num" w:pos="1440"/>
          <w:tab w:val="left" w:pos="8639"/>
        </w:tabs>
        <w:spacing w:line="240" w:lineRule="auto"/>
        <w:ind w:left="0" w:right="-1" w:firstLine="0"/>
        <w:outlineLvl w:val="0"/>
        <w:rPr>
          <w:rFonts w:ascii="Verdana" w:hAnsi="Verdana"/>
          <w:color w:val="auto"/>
          <w:sz w:val="20"/>
          <w:szCs w:val="20"/>
          <w:lang w:val="bg-BG"/>
        </w:rPr>
      </w:pPr>
      <w:hyperlink w:anchor="възложител" w:history="1">
        <w:r w:rsidR="00B91EC4" w:rsidRPr="00691953">
          <w:rPr>
            <w:rStyle w:val="Hyperlink"/>
            <w:rFonts w:ascii="Verdana" w:hAnsi="Verdana"/>
            <w:color w:val="auto"/>
            <w:sz w:val="20"/>
            <w:szCs w:val="20"/>
            <w:u w:val="none"/>
            <w:lang w:val="bg-BG"/>
          </w:rPr>
          <w:t>Възложителят</w:t>
        </w:r>
      </w:hyperlink>
      <w:r w:rsidR="00B91EC4" w:rsidRPr="00691953">
        <w:rPr>
          <w:rFonts w:ascii="Verdana" w:hAnsi="Verdana"/>
          <w:color w:val="auto"/>
          <w:sz w:val="20"/>
          <w:szCs w:val="20"/>
          <w:lang w:val="bg-BG"/>
        </w:rPr>
        <w:t xml:space="preserve"> има право да прекрати договора с едномесечно писмено предизвестие. </w:t>
      </w:r>
      <w:hyperlink w:anchor="възложител" w:history="1">
        <w:r w:rsidR="00B91EC4" w:rsidRPr="00691953">
          <w:rPr>
            <w:rStyle w:val="Hyperlink"/>
            <w:rFonts w:ascii="Verdana" w:hAnsi="Verdana"/>
            <w:color w:val="auto"/>
            <w:sz w:val="20"/>
            <w:szCs w:val="20"/>
            <w:u w:val="none"/>
            <w:lang w:val="bg-BG"/>
          </w:rPr>
          <w:t>Възложителят</w:t>
        </w:r>
      </w:hyperlink>
      <w:r w:rsidR="00B91EC4" w:rsidRPr="00691953">
        <w:rPr>
          <w:rFonts w:ascii="Verdana" w:hAnsi="Verdana"/>
          <w:color w:val="auto"/>
          <w:sz w:val="20"/>
          <w:szCs w:val="20"/>
          <w:lang w:val="bg-BG"/>
        </w:rPr>
        <w:t xml:space="preserve"> не носи отговорност за разходи след срока на предизвестието.</w:t>
      </w:r>
    </w:p>
    <w:p w14:paraId="5589AAF6"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Страните могат да прекратят договора по всяко време по взаимно съгласие.</w:t>
      </w:r>
    </w:p>
    <w:p w14:paraId="1D708054"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FF7CBA3" w14:textId="77777777" w:rsidR="00B91EC4" w:rsidRPr="00691953" w:rsidRDefault="00B91EC4" w:rsidP="00B91EC4">
      <w:pPr>
        <w:numPr>
          <w:ilvl w:val="1"/>
          <w:numId w:val="3"/>
        </w:numPr>
        <w:tabs>
          <w:tab w:val="clear" w:pos="1620"/>
          <w:tab w:val="left" w:pos="720"/>
          <w:tab w:val="num" w:pos="1440"/>
          <w:tab w:val="left" w:pos="8639"/>
        </w:tabs>
        <w:ind w:left="0" w:right="-1" w:firstLine="0"/>
        <w:jc w:val="both"/>
        <w:outlineLvl w:val="0"/>
        <w:rPr>
          <w:rFonts w:ascii="Verdana" w:hAnsi="Verdana"/>
          <w:sz w:val="20"/>
          <w:szCs w:val="20"/>
        </w:rPr>
      </w:pPr>
      <w:r w:rsidRPr="00691953">
        <w:rPr>
          <w:rFonts w:ascii="Verdana" w:hAnsi="Verdana"/>
          <w:sz w:val="20"/>
          <w:szCs w:val="20"/>
        </w:rPr>
        <w:t xml:space="preserve">При изтичане или прекратяване на договора </w:t>
      </w:r>
      <w:hyperlink w:anchor="изпълнител" w:history="1">
        <w:r w:rsidRPr="00691953">
          <w:rPr>
            <w:rStyle w:val="Hyperlink"/>
            <w:rFonts w:ascii="Verdana" w:hAnsi="Verdana"/>
            <w:color w:val="auto"/>
            <w:sz w:val="20"/>
            <w:szCs w:val="20"/>
            <w:u w:val="none"/>
          </w:rPr>
          <w:t>Изпълнителят</w:t>
        </w:r>
      </w:hyperlink>
      <w:r w:rsidRPr="00691953">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04C2419"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РАЗДЕЛНОСТ</w:t>
      </w:r>
    </w:p>
    <w:p w14:paraId="6411C4E5" w14:textId="77777777" w:rsidR="00B91EC4" w:rsidRPr="00691953" w:rsidRDefault="00B91EC4" w:rsidP="00B91EC4">
      <w:pPr>
        <w:pStyle w:val="p50"/>
        <w:tabs>
          <w:tab w:val="clear" w:pos="760"/>
          <w:tab w:val="left" w:pos="8639"/>
        </w:tabs>
        <w:spacing w:line="240" w:lineRule="auto"/>
        <w:ind w:left="0" w:right="-1" w:firstLine="0"/>
        <w:outlineLvl w:val="0"/>
        <w:rPr>
          <w:rFonts w:ascii="Verdana" w:hAnsi="Verdana"/>
          <w:color w:val="auto"/>
          <w:sz w:val="20"/>
          <w:szCs w:val="20"/>
          <w:lang w:val="bg-BG"/>
        </w:rPr>
      </w:pPr>
      <w:r w:rsidRPr="00691953">
        <w:rPr>
          <w:rFonts w:ascii="Verdana" w:hAnsi="Verdana"/>
          <w:color w:val="auto"/>
          <w:sz w:val="20"/>
          <w:szCs w:val="20"/>
          <w:lang w:val="bg-BG"/>
        </w:rPr>
        <w:t xml:space="preserve">В случай, че някоя разпоредба или последваща промяна в </w:t>
      </w:r>
      <w:hyperlink w:anchor="договор" w:history="1">
        <w:r w:rsidRPr="00691953">
          <w:rPr>
            <w:rStyle w:val="Hyperlink"/>
            <w:rFonts w:ascii="Verdana" w:hAnsi="Verdana"/>
            <w:color w:val="auto"/>
            <w:sz w:val="20"/>
            <w:szCs w:val="20"/>
            <w:u w:val="none"/>
            <w:lang w:val="bg-BG"/>
          </w:rPr>
          <w:t>договора</w:t>
        </w:r>
      </w:hyperlink>
      <w:r w:rsidRPr="00691953">
        <w:rPr>
          <w:rFonts w:ascii="Verdana" w:hAnsi="Verdana"/>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18BB8206" w14:textId="77777777" w:rsidR="00B91EC4" w:rsidRPr="00691953" w:rsidRDefault="00B91EC4" w:rsidP="00B91EC4">
      <w:pPr>
        <w:keepNext/>
        <w:widowControl w:val="0"/>
        <w:numPr>
          <w:ilvl w:val="0"/>
          <w:numId w:val="3"/>
        </w:numPr>
        <w:tabs>
          <w:tab w:val="left" w:pos="8639"/>
        </w:tabs>
        <w:ind w:left="0" w:right="-1" w:firstLine="0"/>
        <w:jc w:val="both"/>
        <w:outlineLvl w:val="0"/>
        <w:rPr>
          <w:rFonts w:ascii="Verdana" w:hAnsi="Verdana"/>
          <w:b/>
          <w:sz w:val="20"/>
          <w:szCs w:val="20"/>
        </w:rPr>
      </w:pPr>
      <w:r w:rsidRPr="00691953">
        <w:rPr>
          <w:rFonts w:ascii="Verdana" w:hAnsi="Verdana"/>
          <w:b/>
          <w:sz w:val="20"/>
          <w:szCs w:val="20"/>
        </w:rPr>
        <w:t>ПРИЛОЖИМО ПРАВО</w:t>
      </w:r>
    </w:p>
    <w:p w14:paraId="6C77EB2E" w14:textId="77777777" w:rsidR="00B91EC4" w:rsidRPr="00691953" w:rsidRDefault="00B91EC4" w:rsidP="00B91EC4">
      <w:pPr>
        <w:tabs>
          <w:tab w:val="left" w:pos="720"/>
          <w:tab w:val="left" w:pos="8639"/>
        </w:tabs>
        <w:ind w:right="-1"/>
        <w:jc w:val="both"/>
        <w:outlineLvl w:val="0"/>
        <w:rPr>
          <w:rFonts w:ascii="Verdana" w:hAnsi="Verdana"/>
          <w:sz w:val="20"/>
          <w:szCs w:val="20"/>
        </w:rPr>
      </w:pPr>
      <w:r w:rsidRPr="00691953">
        <w:rPr>
          <w:rFonts w:ascii="Verdana" w:hAnsi="Verdana"/>
          <w:sz w:val="20"/>
          <w:szCs w:val="20"/>
        </w:rPr>
        <w:t>Към този договор ще се прилагат и той ще се тълкува съобразно разпоредбите на българското право.</w:t>
      </w:r>
    </w:p>
    <w:p w14:paraId="4F863D18" w14:textId="77777777" w:rsidR="00B91EC4" w:rsidRPr="00691953" w:rsidRDefault="00B91EC4" w:rsidP="00B91EC4">
      <w:pPr>
        <w:tabs>
          <w:tab w:val="left" w:pos="8639"/>
        </w:tabs>
        <w:ind w:right="-1"/>
        <w:rPr>
          <w:rFonts w:ascii="Verdana" w:hAnsi="Verdana"/>
          <w:sz w:val="20"/>
          <w:szCs w:val="20"/>
        </w:rPr>
        <w:sectPr w:rsidR="00B91EC4" w:rsidRPr="00691953" w:rsidSect="0089014E">
          <w:footerReference w:type="default" r:id="rId31"/>
          <w:pgSz w:w="11906" w:h="16838" w:code="9"/>
          <w:pgMar w:top="900" w:right="1133" w:bottom="720" w:left="1440" w:header="706" w:footer="237" w:gutter="0"/>
          <w:cols w:space="708"/>
        </w:sectPr>
      </w:pPr>
    </w:p>
    <w:p w14:paraId="6BE2A572" w14:textId="77777777" w:rsidR="00B91EC4" w:rsidRPr="00691953" w:rsidRDefault="00B91EC4" w:rsidP="00B91EC4">
      <w:pPr>
        <w:ind w:right="-1"/>
        <w:jc w:val="right"/>
        <w:rPr>
          <w:rFonts w:ascii="Verdana" w:hAnsi="Verdana" w:cs="Arial"/>
          <w:b/>
          <w:sz w:val="20"/>
          <w:szCs w:val="20"/>
          <w:u w:val="single"/>
        </w:rPr>
      </w:pPr>
      <w:r w:rsidRPr="00691953">
        <w:rPr>
          <w:rFonts w:ascii="Verdana" w:hAnsi="Verdana" w:cs="Arial"/>
          <w:b/>
          <w:sz w:val="20"/>
          <w:szCs w:val="20"/>
          <w:u w:val="single"/>
        </w:rPr>
        <w:lastRenderedPageBreak/>
        <w:t>Приложение 1</w:t>
      </w:r>
    </w:p>
    <w:p w14:paraId="70F1FD8C" w14:textId="77777777" w:rsidR="00B91EC4" w:rsidRPr="00691953" w:rsidRDefault="00B91EC4" w:rsidP="00B91EC4">
      <w:pPr>
        <w:ind w:right="-1"/>
        <w:jc w:val="center"/>
        <w:rPr>
          <w:rFonts w:ascii="Verdana" w:hAnsi="Verdana" w:cs="Arial"/>
          <w:b/>
          <w:sz w:val="20"/>
          <w:szCs w:val="20"/>
          <w:u w:val="single"/>
        </w:rPr>
      </w:pPr>
    </w:p>
    <w:p w14:paraId="0E98DCDF" w14:textId="77777777" w:rsidR="00B91EC4" w:rsidRPr="00691953" w:rsidRDefault="00B91EC4" w:rsidP="00B91EC4">
      <w:pPr>
        <w:ind w:right="-1"/>
        <w:jc w:val="center"/>
        <w:rPr>
          <w:rFonts w:ascii="Verdana" w:hAnsi="Verdana" w:cs="Arial"/>
          <w:b/>
          <w:sz w:val="20"/>
          <w:szCs w:val="20"/>
          <w:u w:val="single"/>
        </w:rPr>
      </w:pPr>
      <w:r w:rsidRPr="00691953">
        <w:rPr>
          <w:rFonts w:ascii="Verdana" w:hAnsi="Verdana" w:cs="Arial"/>
          <w:b/>
          <w:sz w:val="20"/>
          <w:szCs w:val="20"/>
          <w:u w:val="single"/>
        </w:rPr>
        <w:t>УКАЗАНИЯ ЗА СЪСТАВЯНЕ И ПРОВЕРКА НА ПРОТОКОЛИ ЗА ИЗПЪЛНЕНИ И ПОДЛЕЖАЩИ НА ЗАПЛАЩАНЕ ВИДОВЕ СМР</w:t>
      </w:r>
    </w:p>
    <w:p w14:paraId="195E17FA" w14:textId="77777777" w:rsidR="00B91EC4" w:rsidRPr="00691953" w:rsidRDefault="00B91EC4" w:rsidP="00B91EC4">
      <w:pPr>
        <w:ind w:right="-1"/>
        <w:rPr>
          <w:rFonts w:ascii="Verdana" w:hAnsi="Verdana" w:cs="Arial"/>
          <w:b/>
          <w:sz w:val="20"/>
          <w:szCs w:val="20"/>
          <w:u w:val="single"/>
        </w:rPr>
      </w:pPr>
    </w:p>
    <w:p w14:paraId="49CA97CE" w14:textId="77777777" w:rsidR="00B91EC4" w:rsidRPr="00691953" w:rsidRDefault="00B91EC4" w:rsidP="00B91EC4">
      <w:pPr>
        <w:ind w:right="-1"/>
        <w:rPr>
          <w:rFonts w:ascii="Verdana" w:hAnsi="Verdana" w:cs="Arial"/>
          <w:b/>
          <w:sz w:val="20"/>
          <w:szCs w:val="20"/>
          <w:u w:val="single"/>
        </w:rPr>
      </w:pPr>
      <w:r w:rsidRPr="00691953">
        <w:rPr>
          <w:rFonts w:ascii="Verdana" w:hAnsi="Verdana" w:cs="Arial"/>
          <w:b/>
          <w:sz w:val="20"/>
          <w:szCs w:val="20"/>
          <w:u w:val="single"/>
        </w:rPr>
        <w:t>Резюме</w:t>
      </w:r>
    </w:p>
    <w:p w14:paraId="7C2E8656" w14:textId="77777777" w:rsidR="00B91EC4" w:rsidRPr="00691953" w:rsidRDefault="00B91EC4" w:rsidP="00B91EC4">
      <w:pPr>
        <w:tabs>
          <w:tab w:val="center" w:pos="1134"/>
        </w:tabs>
        <w:ind w:right="-1"/>
        <w:jc w:val="both"/>
        <w:rPr>
          <w:rFonts w:ascii="Verdana" w:hAnsi="Verdana" w:cs="Arial"/>
          <w:iCs/>
          <w:sz w:val="20"/>
          <w:szCs w:val="20"/>
        </w:rPr>
      </w:pPr>
      <w:r w:rsidRPr="00691953">
        <w:rPr>
          <w:rFonts w:ascii="Verdana" w:hAnsi="Verdana" w:cs="Arial"/>
          <w:iCs/>
          <w:sz w:val="20"/>
          <w:szCs w:val="20"/>
        </w:rPr>
        <w:t>Изготвянето на Протокол за изпълнени и подлежащи на изплащане видове СМР се извършва по схемата, която подробно е описана в съответния договор за изпълнение в „Раздел цени и данни”.</w:t>
      </w:r>
    </w:p>
    <w:p w14:paraId="1FE47C8B" w14:textId="77777777" w:rsidR="00B91EC4" w:rsidRPr="00691953" w:rsidRDefault="00B91EC4" w:rsidP="00B91EC4">
      <w:pPr>
        <w:tabs>
          <w:tab w:val="center" w:pos="1134"/>
        </w:tabs>
        <w:ind w:right="-1"/>
        <w:jc w:val="both"/>
        <w:rPr>
          <w:rFonts w:ascii="Verdana" w:hAnsi="Verdana" w:cs="Arial"/>
          <w:iCs/>
          <w:sz w:val="20"/>
          <w:szCs w:val="20"/>
        </w:rPr>
      </w:pPr>
      <w:r w:rsidRPr="00691953">
        <w:rPr>
          <w:rFonts w:ascii="Verdana" w:hAnsi="Verdana" w:cs="Arial"/>
          <w:iCs/>
          <w:sz w:val="20"/>
          <w:szCs w:val="20"/>
        </w:rPr>
        <w:t xml:space="preserve">Изготвянето на Протокол за изпълнени и подлежащи на изплащане видове СМР задължително се придружава от изготвен от </w:t>
      </w:r>
      <w:hyperlink r:id="rId32" w:anchor="изпълнител" w:history="1">
        <w:r w:rsidRPr="00691953">
          <w:rPr>
            <w:rFonts w:ascii="Verdana" w:hAnsi="Verdana" w:cs="Arial"/>
            <w:iCs/>
            <w:sz w:val="20"/>
            <w:szCs w:val="20"/>
          </w:rPr>
          <w:t>Изпълнителя</w:t>
        </w:r>
      </w:hyperlink>
      <w:r w:rsidRPr="00691953">
        <w:rPr>
          <w:rFonts w:ascii="Verdana" w:hAnsi="Verdana" w:cs="Arial"/>
          <w:iCs/>
          <w:sz w:val="20"/>
          <w:szCs w:val="20"/>
        </w:rPr>
        <w:t xml:space="preserve">  ръчен екзекутив (скица) на изпълнените и измерени строително - монтажни работи подписан от техническия ръководител на обекта.</w:t>
      </w:r>
    </w:p>
    <w:p w14:paraId="1B8A982C" w14:textId="77777777" w:rsidR="00B91EC4" w:rsidRPr="006919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91953">
        <w:rPr>
          <w:rFonts w:ascii="Verdana" w:hAnsi="Verdana" w:cs="Arial"/>
          <w:b/>
          <w:iCs/>
          <w:sz w:val="20"/>
          <w:szCs w:val="20"/>
        </w:rPr>
        <w:t>РАЗДЕЛ “ПОДГОТВИТЕЛНИ РАБОТИ”</w:t>
      </w:r>
    </w:p>
    <w:p w14:paraId="2EFC81E3"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В позиция “</w:t>
      </w:r>
      <w:r w:rsidRPr="00691953">
        <w:rPr>
          <w:rFonts w:ascii="Verdana" w:hAnsi="Verdana" w:cs="Arial"/>
          <w:b/>
          <w:sz w:val="20"/>
          <w:szCs w:val="20"/>
        </w:rPr>
        <w:t xml:space="preserve">Натоварване и извозване строителни отпадъци на депо, вкл. разриване” </w:t>
      </w:r>
      <w:r w:rsidRPr="00691953">
        <w:rPr>
          <w:rFonts w:ascii="Verdana" w:hAnsi="Verdana" w:cs="Arial"/>
          <w:sz w:val="20"/>
          <w:szCs w:val="20"/>
        </w:rPr>
        <w:t>се взима под внимание вида на пътната и тротоарна настилка като при различните настилки се прилагат следните методи:</w:t>
      </w:r>
    </w:p>
    <w:p w14:paraId="280FBA42" w14:textId="77777777" w:rsidR="00B91EC4" w:rsidRPr="00691953" w:rsidRDefault="00B91EC4" w:rsidP="00B91EC4">
      <w:pPr>
        <w:numPr>
          <w:ilvl w:val="0"/>
          <w:numId w:val="41"/>
        </w:numPr>
        <w:spacing w:line="360" w:lineRule="auto"/>
        <w:ind w:left="0" w:right="-1" w:firstLine="0"/>
        <w:jc w:val="both"/>
        <w:rPr>
          <w:rFonts w:ascii="Verdana" w:hAnsi="Verdana" w:cs="Arial"/>
          <w:sz w:val="20"/>
          <w:szCs w:val="20"/>
        </w:rPr>
      </w:pPr>
      <w:r w:rsidRPr="00691953">
        <w:rPr>
          <w:rFonts w:ascii="Verdana" w:hAnsi="Verdana" w:cs="Arial"/>
          <w:sz w:val="20"/>
          <w:szCs w:val="20"/>
        </w:rPr>
        <w:t xml:space="preserve">При асфалтова настилка - </w:t>
      </w:r>
      <w:r w:rsidRPr="00691953">
        <w:rPr>
          <w:rFonts w:ascii="Verdana" w:hAnsi="Verdana" w:cs="Arial"/>
          <w:b/>
          <w:sz w:val="20"/>
          <w:szCs w:val="20"/>
        </w:rPr>
        <w:t xml:space="preserve">S (площ) </w:t>
      </w:r>
      <w:r w:rsidRPr="00691953">
        <w:rPr>
          <w:rFonts w:ascii="Verdana" w:hAnsi="Verdana" w:cs="Arial"/>
          <w:b/>
          <w:sz w:val="20"/>
          <w:szCs w:val="20"/>
          <w:vertAlign w:val="subscript"/>
        </w:rPr>
        <w:t>асфалт</w:t>
      </w:r>
      <w:r w:rsidRPr="00691953">
        <w:rPr>
          <w:rFonts w:ascii="Verdana" w:hAnsi="Verdana" w:cs="Arial"/>
          <w:b/>
          <w:sz w:val="20"/>
          <w:szCs w:val="20"/>
        </w:rPr>
        <w:t xml:space="preserve"> x H </w:t>
      </w:r>
      <w:r w:rsidRPr="00691953">
        <w:rPr>
          <w:rFonts w:ascii="Verdana" w:hAnsi="Verdana" w:cs="Arial"/>
          <w:b/>
          <w:sz w:val="20"/>
          <w:szCs w:val="20"/>
          <w:vertAlign w:val="subscript"/>
        </w:rPr>
        <w:t>асфалт</w:t>
      </w:r>
      <w:r w:rsidRPr="00691953">
        <w:rPr>
          <w:rFonts w:ascii="Verdana" w:hAnsi="Verdana" w:cs="Arial"/>
          <w:b/>
          <w:sz w:val="20"/>
          <w:szCs w:val="20"/>
        </w:rPr>
        <w:t xml:space="preserve"> (м</w:t>
      </w:r>
      <w:r w:rsidRPr="00691953">
        <w:rPr>
          <w:rFonts w:ascii="Verdana" w:hAnsi="Verdana" w:cs="Arial"/>
          <w:b/>
          <w:sz w:val="20"/>
          <w:szCs w:val="20"/>
          <w:vertAlign w:val="superscript"/>
        </w:rPr>
        <w:t>3</w:t>
      </w:r>
      <w:r w:rsidRPr="00691953">
        <w:rPr>
          <w:rFonts w:ascii="Verdana" w:hAnsi="Verdana" w:cs="Arial"/>
          <w:b/>
          <w:sz w:val="20"/>
          <w:szCs w:val="20"/>
        </w:rPr>
        <w:t xml:space="preserve">) </w:t>
      </w:r>
    </w:p>
    <w:p w14:paraId="7E6932D1" w14:textId="77777777" w:rsidR="00B91EC4" w:rsidRPr="00691953" w:rsidRDefault="00B91EC4" w:rsidP="00B91EC4">
      <w:pPr>
        <w:numPr>
          <w:ilvl w:val="0"/>
          <w:numId w:val="41"/>
        </w:numPr>
        <w:spacing w:line="360" w:lineRule="auto"/>
        <w:ind w:left="0" w:right="-1" w:firstLine="0"/>
        <w:jc w:val="both"/>
        <w:rPr>
          <w:rFonts w:ascii="Verdana" w:hAnsi="Verdana" w:cs="Arial"/>
          <w:sz w:val="20"/>
          <w:szCs w:val="20"/>
        </w:rPr>
      </w:pPr>
      <w:r w:rsidRPr="00691953">
        <w:rPr>
          <w:rFonts w:ascii="Verdana" w:hAnsi="Verdana" w:cs="Arial"/>
          <w:sz w:val="20"/>
          <w:szCs w:val="20"/>
        </w:rPr>
        <w:t xml:space="preserve">Макадам - </w:t>
      </w:r>
      <w:r w:rsidRPr="00691953">
        <w:rPr>
          <w:rFonts w:ascii="Verdana" w:hAnsi="Verdana" w:cs="Arial"/>
          <w:b/>
          <w:sz w:val="20"/>
          <w:szCs w:val="20"/>
        </w:rPr>
        <w:t>не се изнася отпадък</w:t>
      </w:r>
      <w:r w:rsidRPr="00691953">
        <w:rPr>
          <w:rFonts w:ascii="Verdana" w:hAnsi="Verdana" w:cs="Arial"/>
          <w:sz w:val="20"/>
          <w:szCs w:val="20"/>
        </w:rPr>
        <w:t>;</w:t>
      </w:r>
    </w:p>
    <w:p w14:paraId="24CF68A6" w14:textId="77777777" w:rsidR="00B91EC4" w:rsidRPr="00691953" w:rsidRDefault="00B91EC4" w:rsidP="00B91EC4">
      <w:pPr>
        <w:numPr>
          <w:ilvl w:val="0"/>
          <w:numId w:val="41"/>
        </w:numPr>
        <w:spacing w:line="360" w:lineRule="auto"/>
        <w:ind w:left="0" w:right="-1" w:firstLine="0"/>
        <w:jc w:val="both"/>
        <w:rPr>
          <w:rFonts w:ascii="Verdana" w:hAnsi="Verdana" w:cs="Arial"/>
          <w:sz w:val="20"/>
          <w:szCs w:val="20"/>
        </w:rPr>
      </w:pPr>
      <w:r w:rsidRPr="00691953">
        <w:rPr>
          <w:rFonts w:ascii="Verdana" w:hAnsi="Verdana" w:cs="Arial"/>
          <w:sz w:val="20"/>
          <w:szCs w:val="20"/>
        </w:rPr>
        <w:t xml:space="preserve">Тротоар от бетонови плочи - </w:t>
      </w:r>
      <w:r w:rsidRPr="00691953">
        <w:rPr>
          <w:rFonts w:ascii="Verdana" w:hAnsi="Verdana" w:cs="Arial"/>
          <w:b/>
          <w:sz w:val="20"/>
          <w:szCs w:val="20"/>
        </w:rPr>
        <w:t xml:space="preserve">S </w:t>
      </w:r>
      <w:r w:rsidRPr="00691953">
        <w:rPr>
          <w:rFonts w:ascii="Verdana" w:hAnsi="Verdana" w:cs="Arial"/>
          <w:b/>
          <w:sz w:val="20"/>
          <w:szCs w:val="20"/>
          <w:vertAlign w:val="subscript"/>
        </w:rPr>
        <w:t>тротоар</w:t>
      </w:r>
      <w:r w:rsidRPr="00691953">
        <w:rPr>
          <w:rFonts w:ascii="Verdana" w:hAnsi="Verdana" w:cs="Arial"/>
          <w:b/>
          <w:sz w:val="20"/>
          <w:szCs w:val="20"/>
        </w:rPr>
        <w:t xml:space="preserve"> x 0.05 (м</w:t>
      </w:r>
      <w:r w:rsidRPr="00691953">
        <w:rPr>
          <w:rFonts w:ascii="Verdana" w:hAnsi="Verdana" w:cs="Arial"/>
          <w:b/>
          <w:sz w:val="20"/>
          <w:szCs w:val="20"/>
          <w:vertAlign w:val="superscript"/>
        </w:rPr>
        <w:t>3</w:t>
      </w:r>
      <w:r w:rsidRPr="00691953">
        <w:rPr>
          <w:rFonts w:ascii="Verdana" w:hAnsi="Verdana" w:cs="Arial"/>
          <w:b/>
          <w:sz w:val="20"/>
          <w:szCs w:val="20"/>
        </w:rPr>
        <w:t>)</w:t>
      </w:r>
      <w:r w:rsidRPr="00691953">
        <w:rPr>
          <w:rFonts w:ascii="Verdana" w:hAnsi="Verdana" w:cs="Arial"/>
          <w:sz w:val="20"/>
          <w:szCs w:val="20"/>
        </w:rPr>
        <w:t xml:space="preserve">  </w:t>
      </w:r>
    </w:p>
    <w:p w14:paraId="43EE715C" w14:textId="77777777" w:rsidR="00B91EC4" w:rsidRPr="00691953" w:rsidRDefault="00B91EC4" w:rsidP="00B91EC4">
      <w:pPr>
        <w:numPr>
          <w:ilvl w:val="0"/>
          <w:numId w:val="41"/>
        </w:numPr>
        <w:spacing w:line="360" w:lineRule="auto"/>
        <w:ind w:left="0" w:right="-1" w:firstLine="0"/>
        <w:jc w:val="both"/>
        <w:rPr>
          <w:rFonts w:ascii="Verdana" w:hAnsi="Verdana" w:cs="Arial"/>
          <w:b/>
          <w:sz w:val="20"/>
          <w:szCs w:val="20"/>
        </w:rPr>
      </w:pPr>
      <w:r w:rsidRPr="00691953">
        <w:rPr>
          <w:rFonts w:ascii="Verdana" w:hAnsi="Verdana" w:cs="Arial"/>
          <w:sz w:val="20"/>
          <w:szCs w:val="20"/>
        </w:rPr>
        <w:t xml:space="preserve">Тротоар асфалт -  </w:t>
      </w:r>
      <w:r w:rsidRPr="00691953">
        <w:rPr>
          <w:rFonts w:ascii="Verdana" w:hAnsi="Verdana" w:cs="Arial"/>
          <w:b/>
          <w:sz w:val="20"/>
          <w:szCs w:val="20"/>
        </w:rPr>
        <w:t xml:space="preserve">S </w:t>
      </w:r>
      <w:r w:rsidRPr="00691953">
        <w:rPr>
          <w:rFonts w:ascii="Verdana" w:hAnsi="Verdana" w:cs="Arial"/>
          <w:b/>
          <w:sz w:val="20"/>
          <w:szCs w:val="20"/>
          <w:vertAlign w:val="subscript"/>
        </w:rPr>
        <w:t>тротоар</w:t>
      </w:r>
      <w:r w:rsidRPr="00691953">
        <w:rPr>
          <w:rFonts w:ascii="Verdana" w:hAnsi="Verdana" w:cs="Arial"/>
          <w:b/>
          <w:sz w:val="20"/>
          <w:szCs w:val="20"/>
        </w:rPr>
        <w:t xml:space="preserve"> x  H </w:t>
      </w:r>
      <w:r w:rsidRPr="00691953">
        <w:rPr>
          <w:rFonts w:ascii="Verdana" w:hAnsi="Verdana" w:cs="Arial"/>
          <w:b/>
          <w:sz w:val="20"/>
          <w:szCs w:val="20"/>
          <w:vertAlign w:val="subscript"/>
        </w:rPr>
        <w:t>асфалт</w:t>
      </w:r>
      <w:r w:rsidRPr="00691953">
        <w:rPr>
          <w:rFonts w:ascii="Verdana" w:hAnsi="Verdana" w:cs="Arial"/>
          <w:b/>
          <w:sz w:val="20"/>
          <w:szCs w:val="20"/>
        </w:rPr>
        <w:t xml:space="preserve"> (м</w:t>
      </w:r>
      <w:r w:rsidRPr="00691953">
        <w:rPr>
          <w:rFonts w:ascii="Verdana" w:hAnsi="Verdana" w:cs="Arial"/>
          <w:b/>
          <w:sz w:val="20"/>
          <w:szCs w:val="20"/>
          <w:vertAlign w:val="superscript"/>
        </w:rPr>
        <w:t>3</w:t>
      </w:r>
      <w:r w:rsidRPr="00691953">
        <w:rPr>
          <w:rFonts w:ascii="Verdana" w:hAnsi="Verdana" w:cs="Arial"/>
          <w:b/>
          <w:sz w:val="20"/>
          <w:szCs w:val="20"/>
        </w:rPr>
        <w:t>)</w:t>
      </w:r>
    </w:p>
    <w:p w14:paraId="2D7FB415" w14:textId="77777777" w:rsidR="00B91EC4" w:rsidRPr="00691953" w:rsidRDefault="00B91EC4" w:rsidP="00B91EC4">
      <w:pPr>
        <w:numPr>
          <w:ilvl w:val="0"/>
          <w:numId w:val="41"/>
        </w:numPr>
        <w:spacing w:line="360" w:lineRule="auto"/>
        <w:ind w:left="0" w:right="-1" w:firstLine="0"/>
        <w:jc w:val="both"/>
        <w:rPr>
          <w:rFonts w:ascii="Verdana" w:hAnsi="Verdana" w:cs="Arial"/>
          <w:b/>
          <w:sz w:val="20"/>
          <w:szCs w:val="20"/>
        </w:rPr>
      </w:pPr>
      <w:r w:rsidRPr="00691953">
        <w:rPr>
          <w:rFonts w:ascii="Verdana" w:hAnsi="Verdana" w:cs="Arial"/>
          <w:sz w:val="20"/>
          <w:szCs w:val="20"/>
        </w:rPr>
        <w:t xml:space="preserve">Бордюри -  </w:t>
      </w:r>
      <w:r w:rsidRPr="00691953">
        <w:rPr>
          <w:rFonts w:ascii="Verdana" w:hAnsi="Verdana" w:cs="Arial"/>
          <w:b/>
          <w:sz w:val="20"/>
          <w:szCs w:val="20"/>
        </w:rPr>
        <w:t xml:space="preserve">L </w:t>
      </w:r>
      <w:r w:rsidRPr="00691953">
        <w:rPr>
          <w:rFonts w:ascii="Verdana" w:hAnsi="Verdana" w:cs="Arial"/>
          <w:b/>
          <w:sz w:val="20"/>
          <w:szCs w:val="20"/>
          <w:vertAlign w:val="subscript"/>
        </w:rPr>
        <w:t>бордюр</w:t>
      </w:r>
      <w:r w:rsidRPr="00691953">
        <w:rPr>
          <w:rFonts w:ascii="Verdana" w:hAnsi="Verdana" w:cs="Arial"/>
          <w:b/>
          <w:sz w:val="20"/>
          <w:szCs w:val="20"/>
        </w:rPr>
        <w:t xml:space="preserve"> x 0.067 (м</w:t>
      </w:r>
      <w:r w:rsidRPr="00691953">
        <w:rPr>
          <w:rFonts w:ascii="Verdana" w:hAnsi="Verdana" w:cs="Arial"/>
          <w:b/>
          <w:sz w:val="20"/>
          <w:szCs w:val="20"/>
          <w:vertAlign w:val="superscript"/>
        </w:rPr>
        <w:t>3</w:t>
      </w:r>
      <w:r w:rsidRPr="00691953">
        <w:rPr>
          <w:rFonts w:ascii="Verdana" w:hAnsi="Verdana" w:cs="Arial"/>
          <w:b/>
          <w:sz w:val="20"/>
          <w:szCs w:val="20"/>
        </w:rPr>
        <w:t>)</w:t>
      </w:r>
    </w:p>
    <w:p w14:paraId="172C656B"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В позиция </w:t>
      </w:r>
      <w:r w:rsidRPr="00691953">
        <w:rPr>
          <w:rFonts w:ascii="Verdana" w:hAnsi="Verdana" w:cs="Arial"/>
          <w:b/>
          <w:sz w:val="20"/>
          <w:szCs w:val="20"/>
        </w:rPr>
        <w:t xml:space="preserve">“Разкъртване на асфалтова настилка – механизирано“ </w:t>
      </w:r>
      <w:r w:rsidRPr="00691953">
        <w:rPr>
          <w:rFonts w:ascii="Verdana" w:hAnsi="Verdana" w:cs="Arial"/>
          <w:sz w:val="20"/>
          <w:szCs w:val="20"/>
        </w:rPr>
        <w:t>е приета  дебелина на асфалтовия пласт 0,20 м. В случай, че дебелината на съществуващата асфалтова настилка е повече от 0,20 м. се прави пропорционална корекция на количеството настилка.</w:t>
      </w:r>
    </w:p>
    <w:p w14:paraId="1D3B80E8" w14:textId="77777777" w:rsidR="00B91EC4" w:rsidRPr="006919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91953">
        <w:rPr>
          <w:rFonts w:ascii="Verdana" w:hAnsi="Verdana" w:cs="Arial"/>
          <w:b/>
          <w:iCs/>
          <w:sz w:val="20"/>
          <w:szCs w:val="20"/>
        </w:rPr>
        <w:t>РАЗДЕЛ „ЗЕМНИ РАБОТИ”</w:t>
      </w:r>
    </w:p>
    <w:p w14:paraId="0ECCFF41"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В общия случай изкопните работи за канализация се пресмятат по следния начин:</w:t>
      </w:r>
    </w:p>
    <w:p w14:paraId="69691237"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Позиция </w:t>
      </w:r>
      <w:r w:rsidRPr="00691953">
        <w:rPr>
          <w:rFonts w:ascii="Verdana" w:hAnsi="Verdana" w:cs="Arial"/>
          <w:b/>
          <w:sz w:val="20"/>
          <w:szCs w:val="20"/>
        </w:rPr>
        <w:t>„Машинен изкоп с багер на транспорт вкл. извозване на депо и разриване“</w:t>
      </w:r>
      <w:r w:rsidRPr="00691953">
        <w:rPr>
          <w:rFonts w:ascii="Verdana" w:hAnsi="Verdana" w:cs="Arial"/>
          <w:sz w:val="20"/>
          <w:szCs w:val="20"/>
        </w:rPr>
        <w:t xml:space="preserve"> от КСС „1“ и „2“</w:t>
      </w:r>
      <w:r w:rsidRPr="00691953">
        <w:rPr>
          <w:rFonts w:ascii="Verdana" w:hAnsi="Verdana" w:cs="Arial"/>
          <w:b/>
          <w:sz w:val="20"/>
          <w:szCs w:val="20"/>
        </w:rPr>
        <w:t xml:space="preserve"> </w:t>
      </w:r>
      <w:r w:rsidRPr="00691953">
        <w:rPr>
          <w:rFonts w:ascii="Verdana" w:hAnsi="Verdana" w:cs="Arial"/>
          <w:sz w:val="20"/>
          <w:szCs w:val="20"/>
        </w:rPr>
        <w:t xml:space="preserve">е съобразена със средната дълбочина на пласта за участъка, в който се извършват изкопните работи. </w:t>
      </w:r>
    </w:p>
    <w:p w14:paraId="7EECAB42" w14:textId="77777777" w:rsidR="00B91EC4" w:rsidRPr="00691953" w:rsidRDefault="00B91EC4" w:rsidP="00B91EC4">
      <w:pPr>
        <w:numPr>
          <w:ilvl w:val="1"/>
          <w:numId w:val="43"/>
        </w:numPr>
        <w:ind w:left="0" w:right="-1" w:firstLine="0"/>
        <w:jc w:val="both"/>
        <w:rPr>
          <w:rFonts w:ascii="Verdana" w:hAnsi="Verdana" w:cs="Arial"/>
          <w:b/>
          <w:sz w:val="20"/>
          <w:szCs w:val="20"/>
          <w:vertAlign w:val="subscript"/>
        </w:rPr>
      </w:pPr>
      <w:r w:rsidRPr="00691953">
        <w:rPr>
          <w:rFonts w:ascii="Verdana" w:hAnsi="Verdana" w:cs="Arial"/>
          <w:sz w:val="20"/>
          <w:szCs w:val="20"/>
        </w:rPr>
        <w:t xml:space="preserve">Позиция </w:t>
      </w:r>
      <w:r w:rsidRPr="00691953">
        <w:rPr>
          <w:rFonts w:ascii="Verdana" w:hAnsi="Verdana" w:cs="Arial"/>
          <w:b/>
          <w:sz w:val="20"/>
          <w:szCs w:val="20"/>
        </w:rPr>
        <w:t>„Машинен изкоп с багер на транспорт вкл. извозване на депо и разриване“ – V</w:t>
      </w:r>
      <w:r w:rsidRPr="00691953">
        <w:rPr>
          <w:rFonts w:ascii="Verdana" w:hAnsi="Verdana" w:cs="Arial"/>
          <w:b/>
          <w:sz w:val="20"/>
          <w:szCs w:val="20"/>
          <w:vertAlign w:val="subscript"/>
        </w:rPr>
        <w:t>1</w:t>
      </w:r>
      <w:r w:rsidRPr="00691953">
        <w:rPr>
          <w:rFonts w:ascii="Verdana" w:hAnsi="Verdana" w:cs="Arial"/>
          <w:b/>
          <w:sz w:val="20"/>
          <w:szCs w:val="20"/>
        </w:rPr>
        <w:t xml:space="preserve"> </w:t>
      </w:r>
      <w:r w:rsidRPr="00691953">
        <w:rPr>
          <w:rFonts w:ascii="Verdana" w:hAnsi="Verdana" w:cs="Arial"/>
          <w:sz w:val="20"/>
          <w:szCs w:val="20"/>
        </w:rPr>
        <w:t xml:space="preserve">(90% от общия изкоп). Пресмята се съгласно: </w:t>
      </w:r>
      <w:r w:rsidRPr="00691953">
        <w:rPr>
          <w:rFonts w:ascii="Verdana" w:hAnsi="Verdana" w:cs="Arial"/>
          <w:b/>
          <w:sz w:val="20"/>
          <w:szCs w:val="20"/>
        </w:rPr>
        <w:t>V</w:t>
      </w:r>
      <w:r w:rsidRPr="00691953">
        <w:rPr>
          <w:rFonts w:ascii="Verdana" w:hAnsi="Verdana" w:cs="Arial"/>
          <w:b/>
          <w:sz w:val="20"/>
          <w:szCs w:val="20"/>
          <w:vertAlign w:val="subscript"/>
        </w:rPr>
        <w:t xml:space="preserve">1 </w:t>
      </w:r>
      <w:r w:rsidRPr="00691953">
        <w:rPr>
          <w:rFonts w:ascii="Verdana" w:hAnsi="Verdana" w:cs="Arial"/>
          <w:b/>
          <w:sz w:val="20"/>
          <w:szCs w:val="20"/>
        </w:rPr>
        <w:t>= 90%. V</w:t>
      </w:r>
      <w:r w:rsidRPr="00691953">
        <w:rPr>
          <w:rFonts w:ascii="Verdana" w:hAnsi="Verdana" w:cs="Arial"/>
          <w:b/>
          <w:sz w:val="20"/>
          <w:szCs w:val="20"/>
          <w:vertAlign w:val="subscript"/>
        </w:rPr>
        <w:t>изкоп</w:t>
      </w:r>
      <w:r w:rsidRPr="00691953">
        <w:rPr>
          <w:rFonts w:ascii="Verdana" w:hAnsi="Verdana" w:cs="Arial"/>
          <w:b/>
          <w:sz w:val="20"/>
          <w:szCs w:val="20"/>
        </w:rPr>
        <w:t xml:space="preserve"> – V</w:t>
      </w:r>
      <w:r w:rsidRPr="00691953">
        <w:rPr>
          <w:rFonts w:ascii="Verdana" w:hAnsi="Verdana" w:cs="Arial"/>
          <w:b/>
          <w:sz w:val="20"/>
          <w:szCs w:val="20"/>
          <w:vertAlign w:val="subscript"/>
        </w:rPr>
        <w:t xml:space="preserve">2, </w:t>
      </w:r>
      <w:r w:rsidRPr="00691953">
        <w:rPr>
          <w:rFonts w:ascii="Verdana" w:hAnsi="Verdana" w:cs="Arial"/>
          <w:sz w:val="20"/>
          <w:szCs w:val="20"/>
        </w:rPr>
        <w:t xml:space="preserve">където </w:t>
      </w:r>
      <w:r w:rsidRPr="00691953">
        <w:rPr>
          <w:rFonts w:ascii="Verdana" w:hAnsi="Verdana" w:cs="Arial"/>
          <w:b/>
          <w:sz w:val="20"/>
          <w:szCs w:val="20"/>
        </w:rPr>
        <w:t>V</w:t>
      </w:r>
      <w:r w:rsidRPr="00691953">
        <w:rPr>
          <w:rFonts w:ascii="Verdana" w:hAnsi="Verdana" w:cs="Arial"/>
          <w:b/>
          <w:sz w:val="20"/>
          <w:szCs w:val="20"/>
          <w:vertAlign w:val="subscript"/>
        </w:rPr>
        <w:t xml:space="preserve">2 </w:t>
      </w:r>
      <w:r w:rsidRPr="00691953">
        <w:rPr>
          <w:rFonts w:ascii="Verdana" w:hAnsi="Verdana" w:cs="Arial"/>
          <w:sz w:val="20"/>
          <w:szCs w:val="20"/>
        </w:rPr>
        <w:t xml:space="preserve">е </w:t>
      </w:r>
      <w:r w:rsidRPr="00691953">
        <w:rPr>
          <w:rFonts w:ascii="Verdana" w:hAnsi="Verdana" w:cs="Arial"/>
          <w:b/>
          <w:sz w:val="20"/>
          <w:szCs w:val="20"/>
        </w:rPr>
        <w:t>„Машинен изкоп с багер на отвал”</w:t>
      </w:r>
      <w:r w:rsidRPr="00691953">
        <w:rPr>
          <w:rFonts w:ascii="Verdana" w:hAnsi="Verdana" w:cs="Arial"/>
          <w:sz w:val="20"/>
          <w:szCs w:val="20"/>
        </w:rPr>
        <w:t>.</w:t>
      </w:r>
    </w:p>
    <w:p w14:paraId="5872F6AA"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b/>
          <w:sz w:val="20"/>
          <w:szCs w:val="20"/>
        </w:rPr>
        <w:t xml:space="preserve">Ръчен изкоп </w:t>
      </w:r>
      <w:r w:rsidRPr="00691953">
        <w:rPr>
          <w:rFonts w:ascii="Verdana" w:hAnsi="Verdana" w:cs="Arial"/>
          <w:sz w:val="20"/>
          <w:szCs w:val="20"/>
        </w:rPr>
        <w:t>се признава до 10% от общия обем на съответния вид изкоп.</w:t>
      </w:r>
      <w:r w:rsidRPr="00691953">
        <w:rPr>
          <w:rFonts w:ascii="Verdana" w:hAnsi="Verdana" w:cs="Arial"/>
          <w:iCs/>
          <w:sz w:val="20"/>
          <w:szCs w:val="20"/>
        </w:rPr>
        <w:t xml:space="preserve"> За всеки конкретен обект обемът на ръчния изкоп се актува в зависимост от сложността на проекта по преценка на ръководител проект и  строителния контрол. </w:t>
      </w:r>
      <w:r w:rsidRPr="00691953">
        <w:rPr>
          <w:rFonts w:ascii="Verdana" w:hAnsi="Verdana" w:cs="Arial"/>
          <w:sz w:val="20"/>
          <w:szCs w:val="20"/>
        </w:rPr>
        <w:t>При заплащането на ръчен изкоп се отчита дали същия е изпълнен в укрепен или неукрепен (с откоси) изкоп, както и дълбочината, на която реално е изпълнен.</w:t>
      </w:r>
    </w:p>
    <w:p w14:paraId="4D6DC2FB"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Позиция </w:t>
      </w:r>
      <w:r w:rsidRPr="00691953">
        <w:rPr>
          <w:rFonts w:ascii="Verdana" w:hAnsi="Verdana" w:cs="Arial"/>
          <w:b/>
          <w:sz w:val="20"/>
          <w:szCs w:val="20"/>
        </w:rPr>
        <w:t>„Ръчен неукрепен (с откоси) или укрепен изкоп” – V</w:t>
      </w:r>
      <w:r w:rsidRPr="00691953">
        <w:rPr>
          <w:rFonts w:ascii="Verdana" w:hAnsi="Verdana" w:cs="Arial"/>
          <w:b/>
          <w:sz w:val="20"/>
          <w:szCs w:val="20"/>
          <w:vertAlign w:val="subscript"/>
        </w:rPr>
        <w:t>3</w:t>
      </w:r>
      <w:r w:rsidRPr="00691953">
        <w:rPr>
          <w:rFonts w:ascii="Verdana" w:hAnsi="Verdana" w:cs="Arial"/>
          <w:sz w:val="20"/>
          <w:szCs w:val="20"/>
        </w:rPr>
        <w:t xml:space="preserve"> (Приема се 10% от общия изкоп). Пресмята се съгласно: </w:t>
      </w:r>
      <w:r w:rsidRPr="00691953">
        <w:rPr>
          <w:rFonts w:ascii="Verdana" w:hAnsi="Verdana" w:cs="Arial"/>
          <w:b/>
          <w:sz w:val="20"/>
          <w:szCs w:val="20"/>
        </w:rPr>
        <w:t>V</w:t>
      </w:r>
      <w:r w:rsidRPr="00691953">
        <w:rPr>
          <w:rFonts w:ascii="Verdana" w:hAnsi="Verdana" w:cs="Arial"/>
          <w:b/>
          <w:sz w:val="20"/>
          <w:szCs w:val="20"/>
          <w:vertAlign w:val="subscript"/>
        </w:rPr>
        <w:t xml:space="preserve">3 </w:t>
      </w:r>
      <w:r w:rsidRPr="00691953">
        <w:rPr>
          <w:rFonts w:ascii="Verdana" w:hAnsi="Verdana" w:cs="Arial"/>
          <w:b/>
          <w:sz w:val="20"/>
          <w:szCs w:val="20"/>
        </w:rPr>
        <w:t>= 10%. V</w:t>
      </w:r>
      <w:r w:rsidRPr="00691953">
        <w:rPr>
          <w:rFonts w:ascii="Verdana" w:hAnsi="Verdana" w:cs="Arial"/>
          <w:b/>
          <w:sz w:val="20"/>
          <w:szCs w:val="20"/>
          <w:vertAlign w:val="subscript"/>
        </w:rPr>
        <w:t xml:space="preserve">изкоп </w:t>
      </w:r>
      <w:r w:rsidRPr="00691953">
        <w:rPr>
          <w:rFonts w:ascii="Verdana" w:hAnsi="Verdana" w:cs="Arial"/>
          <w:sz w:val="20"/>
          <w:szCs w:val="20"/>
        </w:rPr>
        <w:t>и се прави проверка</w:t>
      </w:r>
      <w:r w:rsidRPr="00691953">
        <w:rPr>
          <w:rFonts w:ascii="Verdana" w:hAnsi="Verdana" w:cs="Arial"/>
          <w:b/>
          <w:sz w:val="20"/>
          <w:szCs w:val="20"/>
          <w:u w:val="single"/>
        </w:rPr>
        <w:t>: V</w:t>
      </w:r>
      <w:r w:rsidRPr="00691953">
        <w:rPr>
          <w:rFonts w:ascii="Verdana" w:hAnsi="Verdana" w:cs="Arial"/>
          <w:b/>
          <w:sz w:val="20"/>
          <w:szCs w:val="20"/>
          <w:u w:val="single"/>
          <w:vertAlign w:val="subscript"/>
        </w:rPr>
        <w:t xml:space="preserve">1 </w:t>
      </w:r>
      <w:r w:rsidRPr="00691953">
        <w:rPr>
          <w:rFonts w:ascii="Verdana" w:hAnsi="Verdana" w:cs="Arial"/>
          <w:b/>
          <w:sz w:val="20"/>
          <w:szCs w:val="20"/>
          <w:u w:val="single"/>
        </w:rPr>
        <w:t>+ V</w:t>
      </w:r>
      <w:r w:rsidRPr="00691953">
        <w:rPr>
          <w:rFonts w:ascii="Verdana" w:hAnsi="Verdana" w:cs="Arial"/>
          <w:b/>
          <w:sz w:val="20"/>
          <w:szCs w:val="20"/>
          <w:u w:val="single"/>
          <w:vertAlign w:val="subscript"/>
        </w:rPr>
        <w:t xml:space="preserve">2 </w:t>
      </w:r>
      <w:r w:rsidRPr="00691953">
        <w:rPr>
          <w:rFonts w:ascii="Verdana" w:hAnsi="Verdana" w:cs="Arial"/>
          <w:b/>
          <w:sz w:val="20"/>
          <w:szCs w:val="20"/>
          <w:u w:val="single"/>
        </w:rPr>
        <w:t>+ V</w:t>
      </w:r>
      <w:r w:rsidRPr="00691953">
        <w:rPr>
          <w:rFonts w:ascii="Verdana" w:hAnsi="Verdana" w:cs="Arial"/>
          <w:b/>
          <w:sz w:val="20"/>
          <w:szCs w:val="20"/>
          <w:u w:val="single"/>
          <w:vertAlign w:val="subscript"/>
        </w:rPr>
        <w:t xml:space="preserve">3 </w:t>
      </w:r>
      <w:r w:rsidRPr="00691953">
        <w:rPr>
          <w:rFonts w:ascii="Verdana" w:hAnsi="Verdana" w:cs="Arial"/>
          <w:b/>
          <w:sz w:val="20"/>
          <w:szCs w:val="20"/>
          <w:u w:val="single"/>
        </w:rPr>
        <w:t>= Vизкоп.</w:t>
      </w:r>
    </w:p>
    <w:p w14:paraId="06DDEE41"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Единичните цени от КСС „1“ и „2“ за:</w:t>
      </w:r>
    </w:p>
    <w:p w14:paraId="0B09E9A4" w14:textId="77777777" w:rsidR="00B91EC4" w:rsidRPr="00691953" w:rsidRDefault="00B91EC4" w:rsidP="00B91EC4">
      <w:pPr>
        <w:numPr>
          <w:ilvl w:val="2"/>
          <w:numId w:val="43"/>
        </w:numPr>
        <w:ind w:left="0" w:right="-1" w:firstLine="0"/>
        <w:jc w:val="both"/>
        <w:rPr>
          <w:rFonts w:ascii="Verdana" w:hAnsi="Verdana" w:cs="Arial"/>
          <w:sz w:val="20"/>
          <w:szCs w:val="20"/>
        </w:rPr>
      </w:pPr>
      <w:r w:rsidRPr="00691953">
        <w:rPr>
          <w:rFonts w:ascii="Verdana" w:hAnsi="Verdana" w:cs="Arial"/>
          <w:b/>
          <w:sz w:val="20"/>
          <w:szCs w:val="20"/>
        </w:rPr>
        <w:t>Доставка, монтаж и демонтаж на леко стоманено боксово укрепване</w:t>
      </w:r>
      <w:r w:rsidRPr="00691953">
        <w:rPr>
          <w:rFonts w:ascii="Verdana" w:hAnsi="Verdana" w:cs="Arial"/>
          <w:sz w:val="20"/>
          <w:szCs w:val="20"/>
        </w:rPr>
        <w:t xml:space="preserve"> (двустранно) вкл. надстройки за изкоп в земни почви с дълбочина от 0,00 м. до 3,00 м.</w:t>
      </w:r>
    </w:p>
    <w:p w14:paraId="1654EAA2" w14:textId="77777777" w:rsidR="00B91EC4" w:rsidRPr="00691953" w:rsidRDefault="00B91EC4" w:rsidP="00B91EC4">
      <w:pPr>
        <w:numPr>
          <w:ilvl w:val="2"/>
          <w:numId w:val="43"/>
        </w:numPr>
        <w:ind w:left="0" w:right="-1" w:firstLine="0"/>
        <w:jc w:val="both"/>
        <w:rPr>
          <w:rFonts w:ascii="Verdana" w:hAnsi="Verdana" w:cs="Arial"/>
          <w:sz w:val="20"/>
          <w:szCs w:val="20"/>
        </w:rPr>
      </w:pPr>
      <w:r w:rsidRPr="00691953">
        <w:rPr>
          <w:rFonts w:ascii="Verdana" w:hAnsi="Verdana" w:cs="Arial"/>
          <w:sz w:val="20"/>
          <w:szCs w:val="20"/>
        </w:rPr>
        <w:t>Доставка, монтаж и демонтаж на тежко стоманено боксово укрепване (двустранно) вкл. надстройки за изкоп в земни почви с дълбочина от 0,00 м. до 5,00 м.</w:t>
      </w:r>
    </w:p>
    <w:p w14:paraId="52BA0937"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се отнасят за направа на укрепителни стоманени системи с платна (вкл. необходимия брой надстройки за достигане на проектна дълбочина) за двустранно укрепване на изкопа и се прилагат за действително укрепената площ (височина на монтираните платна и надстройките) на изкопа по цените за съответния тип укрепване, което е използвано. </w:t>
      </w:r>
    </w:p>
    <w:p w14:paraId="46005DF2"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Когато е технологично възможно, и съобразено с дълбочината на изкопа, и страничния земен натиск е допустим за монтаж на по-лек тип укрепване, се актува реално </w:t>
      </w:r>
      <w:r w:rsidRPr="00691953">
        <w:rPr>
          <w:rFonts w:ascii="Verdana" w:hAnsi="Verdana" w:cs="Arial"/>
          <w:sz w:val="20"/>
          <w:szCs w:val="20"/>
        </w:rPr>
        <w:lastRenderedPageBreak/>
        <w:t>използваната укрепителна система. Височината на укрепването и надстройките (когато са необходими) се измерва на място и се включва в определянето на укрепената площ на изкопа. Цените са валидни само за укрепителни системи, които са придружени с Декларация за съответствие от производителя.</w:t>
      </w:r>
    </w:p>
    <w:p w14:paraId="1720D406"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Не се заплаща</w:t>
      </w:r>
      <w:r w:rsidRPr="00691953" w:rsidDel="00831BDA">
        <w:rPr>
          <w:rFonts w:ascii="Verdana" w:hAnsi="Verdana" w:cs="Arial"/>
          <w:sz w:val="20"/>
          <w:szCs w:val="20"/>
        </w:rPr>
        <w:t xml:space="preserve"> </w:t>
      </w:r>
      <w:r w:rsidRPr="00691953">
        <w:rPr>
          <w:rFonts w:ascii="Verdana" w:hAnsi="Verdana" w:cs="Arial"/>
          <w:sz w:val="20"/>
          <w:szCs w:val="20"/>
        </w:rPr>
        <w:t>укрепване, което е монтирано  над терена.</w:t>
      </w:r>
    </w:p>
    <w:p w14:paraId="6172AC1D"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Единичните цени от КСС „1“ и „2“ за позиция </w:t>
      </w:r>
      <w:r w:rsidRPr="00691953">
        <w:rPr>
          <w:rFonts w:ascii="Verdana" w:hAnsi="Verdana" w:cs="Arial"/>
          <w:b/>
          <w:sz w:val="20"/>
          <w:szCs w:val="20"/>
        </w:rPr>
        <w:t>„Превоз излишни земни маси на депо, вкл. механизирано натоварване и разриване на депо” – V</w:t>
      </w:r>
      <w:r w:rsidRPr="00691953">
        <w:rPr>
          <w:rFonts w:ascii="Verdana" w:hAnsi="Verdana" w:cs="Arial"/>
          <w:b/>
          <w:sz w:val="20"/>
          <w:szCs w:val="20"/>
          <w:vertAlign w:val="subscript"/>
        </w:rPr>
        <w:t>4</w:t>
      </w:r>
    </w:p>
    <w:p w14:paraId="0741CEBF" w14:textId="77777777" w:rsidR="00B91EC4" w:rsidRPr="00691953" w:rsidRDefault="00B91EC4" w:rsidP="00B91EC4">
      <w:pPr>
        <w:ind w:right="-1"/>
        <w:jc w:val="center"/>
        <w:rPr>
          <w:rFonts w:ascii="Verdana" w:hAnsi="Verdana" w:cs="Arial"/>
          <w:b/>
          <w:sz w:val="20"/>
          <w:szCs w:val="20"/>
        </w:rPr>
      </w:pPr>
      <w:r w:rsidRPr="00691953">
        <w:rPr>
          <w:rFonts w:ascii="Verdana" w:hAnsi="Verdana" w:cs="Arial"/>
          <w:b/>
          <w:sz w:val="20"/>
          <w:szCs w:val="20"/>
        </w:rPr>
        <w:t>V</w:t>
      </w:r>
      <w:r w:rsidRPr="00691953">
        <w:rPr>
          <w:rFonts w:ascii="Verdana" w:hAnsi="Verdana" w:cs="Arial"/>
          <w:b/>
          <w:sz w:val="20"/>
          <w:szCs w:val="20"/>
          <w:vertAlign w:val="subscript"/>
        </w:rPr>
        <w:t xml:space="preserve">4 </w:t>
      </w:r>
      <w:r w:rsidRPr="00691953">
        <w:rPr>
          <w:rFonts w:ascii="Verdana" w:hAnsi="Verdana" w:cs="Arial"/>
          <w:b/>
          <w:sz w:val="20"/>
          <w:szCs w:val="20"/>
        </w:rPr>
        <w:t>= V</w:t>
      </w:r>
      <w:r w:rsidRPr="00691953">
        <w:rPr>
          <w:rFonts w:ascii="Verdana" w:hAnsi="Verdana" w:cs="Arial"/>
          <w:b/>
          <w:sz w:val="20"/>
          <w:szCs w:val="20"/>
          <w:vertAlign w:val="subscript"/>
        </w:rPr>
        <w:t>3 (ръчен изкоп)</w:t>
      </w:r>
      <w:r w:rsidRPr="00691953">
        <w:rPr>
          <w:rFonts w:ascii="Verdana" w:hAnsi="Verdana" w:cs="Arial"/>
          <w:b/>
          <w:sz w:val="20"/>
          <w:szCs w:val="20"/>
        </w:rPr>
        <w:t xml:space="preserve"> – 10%.V </w:t>
      </w:r>
      <w:r w:rsidRPr="00691953">
        <w:rPr>
          <w:rFonts w:ascii="Verdana" w:hAnsi="Verdana" w:cs="Arial"/>
          <w:b/>
          <w:sz w:val="20"/>
          <w:szCs w:val="20"/>
          <w:vertAlign w:val="subscript"/>
        </w:rPr>
        <w:t>необходимо</w:t>
      </w:r>
      <w:r w:rsidRPr="00691953">
        <w:rPr>
          <w:rFonts w:ascii="Verdana" w:hAnsi="Verdana" w:cs="Arial"/>
          <w:b/>
          <w:sz w:val="20"/>
          <w:szCs w:val="20"/>
        </w:rPr>
        <w:t xml:space="preserve"> </w:t>
      </w:r>
      <w:r w:rsidRPr="00691953">
        <w:rPr>
          <w:rFonts w:ascii="Verdana" w:hAnsi="Verdana" w:cs="Arial"/>
          <w:b/>
          <w:sz w:val="20"/>
          <w:szCs w:val="20"/>
          <w:vertAlign w:val="subscript"/>
        </w:rPr>
        <w:t>обр.засипване с мека пръст</w:t>
      </w:r>
      <w:r w:rsidRPr="00691953">
        <w:rPr>
          <w:rFonts w:ascii="Verdana" w:hAnsi="Verdana" w:cs="Arial"/>
          <w:b/>
          <w:sz w:val="20"/>
          <w:szCs w:val="20"/>
        </w:rPr>
        <w:t xml:space="preserve"> =  V</w:t>
      </w:r>
      <w:r w:rsidRPr="00691953">
        <w:rPr>
          <w:rFonts w:ascii="Verdana" w:hAnsi="Verdana" w:cs="Arial"/>
          <w:b/>
          <w:sz w:val="20"/>
          <w:szCs w:val="20"/>
          <w:vertAlign w:val="subscript"/>
        </w:rPr>
        <w:t>3</w:t>
      </w:r>
      <w:r w:rsidRPr="00691953">
        <w:rPr>
          <w:rFonts w:ascii="Verdana" w:hAnsi="Verdana" w:cs="Arial"/>
          <w:b/>
          <w:sz w:val="20"/>
          <w:szCs w:val="20"/>
        </w:rPr>
        <w:t xml:space="preserve"> – 10%.V</w:t>
      </w:r>
      <w:r w:rsidRPr="00691953">
        <w:rPr>
          <w:rFonts w:ascii="Verdana" w:hAnsi="Verdana" w:cs="Arial"/>
          <w:b/>
          <w:sz w:val="20"/>
          <w:szCs w:val="20"/>
          <w:vertAlign w:val="subscript"/>
        </w:rPr>
        <w:t>6</w:t>
      </w:r>
    </w:p>
    <w:p w14:paraId="02A532AF" w14:textId="77777777" w:rsidR="00B91EC4" w:rsidRPr="00691953" w:rsidRDefault="00B91EC4" w:rsidP="00B91EC4">
      <w:pPr>
        <w:ind w:right="-1"/>
        <w:jc w:val="center"/>
        <w:rPr>
          <w:rFonts w:ascii="Verdana" w:hAnsi="Verdana" w:cs="Arial"/>
          <w:b/>
          <w:sz w:val="20"/>
          <w:szCs w:val="20"/>
          <w:u w:val="single"/>
          <w:vertAlign w:val="subscript"/>
        </w:rPr>
      </w:pPr>
      <w:r w:rsidRPr="00691953">
        <w:rPr>
          <w:rFonts w:ascii="Verdana" w:hAnsi="Verdana" w:cs="Arial"/>
          <w:b/>
          <w:sz w:val="20"/>
          <w:szCs w:val="20"/>
          <w:u w:val="single"/>
        </w:rPr>
        <w:t>Прави се проверка за V</w:t>
      </w:r>
      <w:r w:rsidRPr="00691953">
        <w:rPr>
          <w:rFonts w:ascii="Verdana" w:hAnsi="Verdana" w:cs="Arial"/>
          <w:b/>
          <w:sz w:val="20"/>
          <w:szCs w:val="20"/>
          <w:u w:val="single"/>
          <w:vertAlign w:val="subscript"/>
        </w:rPr>
        <w:t>4</w:t>
      </w:r>
      <w:r w:rsidRPr="00691953">
        <w:rPr>
          <w:rFonts w:ascii="Verdana" w:hAnsi="Verdana" w:cs="Arial"/>
          <w:b/>
          <w:sz w:val="20"/>
          <w:szCs w:val="20"/>
          <w:u w:val="single"/>
        </w:rPr>
        <w:t xml:space="preserve"> ≤ V</w:t>
      </w:r>
      <w:r w:rsidRPr="00691953">
        <w:rPr>
          <w:rFonts w:ascii="Verdana" w:hAnsi="Verdana" w:cs="Arial"/>
          <w:b/>
          <w:sz w:val="20"/>
          <w:szCs w:val="20"/>
          <w:u w:val="single"/>
          <w:vertAlign w:val="subscript"/>
        </w:rPr>
        <w:t xml:space="preserve">3.  </w:t>
      </w:r>
    </w:p>
    <w:p w14:paraId="16960705" w14:textId="77777777" w:rsidR="00B91EC4" w:rsidRPr="00691953" w:rsidRDefault="00B91EC4" w:rsidP="00B91EC4">
      <w:pPr>
        <w:ind w:right="-1"/>
        <w:jc w:val="both"/>
        <w:rPr>
          <w:rFonts w:ascii="Verdana" w:hAnsi="Verdana" w:cs="Arial"/>
          <w:sz w:val="20"/>
          <w:szCs w:val="20"/>
        </w:rPr>
      </w:pPr>
      <w:r w:rsidRPr="00691953">
        <w:rPr>
          <w:rFonts w:ascii="Verdana" w:hAnsi="Verdana" w:cs="Arial"/>
          <w:b/>
          <w:sz w:val="20"/>
          <w:szCs w:val="20"/>
          <w:u w:val="single"/>
        </w:rPr>
        <w:t>Забележка:</w:t>
      </w:r>
      <w:r w:rsidRPr="00691953">
        <w:rPr>
          <w:rFonts w:ascii="Verdana" w:hAnsi="Verdana" w:cs="Arial"/>
          <w:b/>
          <w:sz w:val="20"/>
          <w:szCs w:val="20"/>
          <w:u w:val="single"/>
          <w:vertAlign w:val="subscript"/>
        </w:rPr>
        <w:t xml:space="preserve"> </w:t>
      </w:r>
      <w:r w:rsidRPr="00691953">
        <w:rPr>
          <w:rFonts w:ascii="Verdana" w:hAnsi="Verdana" w:cs="Arial"/>
          <w:sz w:val="20"/>
          <w:szCs w:val="20"/>
        </w:rPr>
        <w:t>Посочената формула е валидна за конкретен случай, когато има необходимост от обратна засипка с мека пръст. В общия случай се извозва само и единствено ръчния изкоп или остатъка от него.</w:t>
      </w:r>
    </w:p>
    <w:p w14:paraId="1497FB13"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Единичните цени от КСС „1“ и „2“ за позиция </w:t>
      </w:r>
      <w:r w:rsidRPr="00691953">
        <w:rPr>
          <w:rFonts w:ascii="Verdana" w:hAnsi="Verdana" w:cs="Arial"/>
          <w:b/>
          <w:sz w:val="20"/>
          <w:szCs w:val="20"/>
        </w:rPr>
        <w:t>„Направа подложка, странична засипка и пласт насип над тръби от дребнозърнест скален материал (трошен пясък) фракция 0-4 мм, вкл. доставка, складиране и уплътняване“- V</w:t>
      </w:r>
      <w:r w:rsidRPr="00691953">
        <w:rPr>
          <w:rFonts w:ascii="Verdana" w:hAnsi="Verdana" w:cs="Arial"/>
          <w:b/>
          <w:sz w:val="20"/>
          <w:szCs w:val="20"/>
          <w:vertAlign w:val="subscript"/>
        </w:rPr>
        <w:t>5.</w:t>
      </w:r>
      <w:r w:rsidRPr="00691953">
        <w:rPr>
          <w:rFonts w:ascii="Verdana" w:hAnsi="Verdana" w:cs="Arial"/>
          <w:sz w:val="20"/>
          <w:szCs w:val="20"/>
        </w:rPr>
        <w:t xml:space="preserve"> Обемът се изчислява съгласно приложения детайл в проекта, като при диаметър на тръбата (водопроводна или канализационна) по-голям от 250 мм. се приспада обема на тръбата.</w:t>
      </w:r>
    </w:p>
    <w:p w14:paraId="2587D17C"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Единичните цени от КСС „1“ и „2“ за позиция </w:t>
      </w:r>
      <w:r w:rsidRPr="00691953">
        <w:rPr>
          <w:rFonts w:ascii="Verdana" w:hAnsi="Verdana" w:cs="Arial"/>
          <w:b/>
          <w:sz w:val="20"/>
          <w:szCs w:val="20"/>
        </w:rPr>
        <w:t>„Обратно засипване с мека пръст от отвал вкл. уплътняване” - V</w:t>
      </w:r>
      <w:r w:rsidRPr="00691953">
        <w:rPr>
          <w:rFonts w:ascii="Verdana" w:hAnsi="Verdana" w:cs="Arial"/>
          <w:b/>
          <w:sz w:val="20"/>
          <w:szCs w:val="20"/>
          <w:vertAlign w:val="subscript"/>
        </w:rPr>
        <w:t>6</w:t>
      </w:r>
      <w:r w:rsidRPr="00691953">
        <w:rPr>
          <w:rFonts w:ascii="Verdana" w:hAnsi="Verdana" w:cs="Arial"/>
          <w:b/>
          <w:sz w:val="20"/>
          <w:szCs w:val="20"/>
        </w:rPr>
        <w:t xml:space="preserve"> </w:t>
      </w:r>
      <w:r w:rsidRPr="00691953">
        <w:rPr>
          <w:rFonts w:ascii="Verdana" w:hAnsi="Verdana" w:cs="Arial"/>
          <w:sz w:val="20"/>
          <w:szCs w:val="20"/>
        </w:rPr>
        <w:t>– При смятането на този обем се обособяват две зони :</w:t>
      </w:r>
    </w:p>
    <w:p w14:paraId="667C43C2" w14:textId="77777777" w:rsidR="00B91EC4" w:rsidRPr="00691953" w:rsidRDefault="00B91EC4" w:rsidP="00B91EC4">
      <w:pPr>
        <w:numPr>
          <w:ilvl w:val="0"/>
          <w:numId w:val="41"/>
        </w:numPr>
        <w:ind w:left="0" w:right="-1" w:firstLine="0"/>
        <w:jc w:val="both"/>
        <w:rPr>
          <w:rFonts w:ascii="Verdana" w:hAnsi="Verdana" w:cs="Arial"/>
          <w:sz w:val="20"/>
          <w:szCs w:val="20"/>
        </w:rPr>
      </w:pPr>
      <w:r w:rsidRPr="00691953">
        <w:rPr>
          <w:rFonts w:ascii="Verdana" w:hAnsi="Verdana" w:cs="Arial"/>
          <w:sz w:val="20"/>
          <w:szCs w:val="20"/>
        </w:rPr>
        <w:t>зона тротоар (за ПХ и ТСК) – h = h</w:t>
      </w:r>
      <w:r w:rsidRPr="00691953">
        <w:rPr>
          <w:rFonts w:ascii="Verdana" w:hAnsi="Verdana" w:cs="Arial"/>
          <w:sz w:val="20"/>
          <w:szCs w:val="20"/>
          <w:vertAlign w:val="subscript"/>
        </w:rPr>
        <w:t xml:space="preserve">изкоп </w:t>
      </w:r>
      <w:r w:rsidRPr="00691953">
        <w:rPr>
          <w:rFonts w:ascii="Verdana" w:hAnsi="Verdana" w:cs="Arial"/>
          <w:sz w:val="20"/>
          <w:szCs w:val="20"/>
        </w:rPr>
        <w:t>- h</w:t>
      </w:r>
      <w:r w:rsidRPr="00691953">
        <w:rPr>
          <w:rFonts w:ascii="Verdana" w:hAnsi="Verdana" w:cs="Arial"/>
          <w:sz w:val="20"/>
          <w:szCs w:val="20"/>
          <w:vertAlign w:val="subscript"/>
        </w:rPr>
        <w:t xml:space="preserve">пясък </w:t>
      </w:r>
      <w:r w:rsidRPr="00691953">
        <w:rPr>
          <w:rFonts w:ascii="Verdana" w:hAnsi="Verdana" w:cs="Arial"/>
          <w:sz w:val="20"/>
          <w:szCs w:val="20"/>
        </w:rPr>
        <w:t>– h</w:t>
      </w:r>
      <w:r w:rsidRPr="00691953">
        <w:rPr>
          <w:rFonts w:ascii="Verdana" w:hAnsi="Verdana" w:cs="Arial"/>
          <w:sz w:val="20"/>
          <w:szCs w:val="20"/>
          <w:vertAlign w:val="subscript"/>
        </w:rPr>
        <w:t>тр.камък</w:t>
      </w:r>
    </w:p>
    <w:p w14:paraId="48404EC8" w14:textId="77777777" w:rsidR="00B91EC4" w:rsidRPr="00691953" w:rsidRDefault="00B91EC4" w:rsidP="00B91EC4">
      <w:pPr>
        <w:numPr>
          <w:ilvl w:val="0"/>
          <w:numId w:val="41"/>
        </w:numPr>
        <w:ind w:left="0" w:right="-1" w:firstLine="0"/>
        <w:jc w:val="both"/>
        <w:rPr>
          <w:rFonts w:ascii="Verdana" w:hAnsi="Verdana" w:cs="Arial"/>
          <w:sz w:val="20"/>
          <w:szCs w:val="20"/>
        </w:rPr>
      </w:pPr>
      <w:r w:rsidRPr="00691953">
        <w:rPr>
          <w:rFonts w:ascii="Verdana" w:hAnsi="Verdana" w:cs="Arial"/>
          <w:sz w:val="20"/>
          <w:szCs w:val="20"/>
        </w:rPr>
        <w:t>зона земя (за СВО, водомерни шахти, изход къртица) – h = h</w:t>
      </w:r>
      <w:r w:rsidRPr="00691953">
        <w:rPr>
          <w:rFonts w:ascii="Verdana" w:hAnsi="Verdana" w:cs="Arial"/>
          <w:sz w:val="20"/>
          <w:szCs w:val="20"/>
          <w:vertAlign w:val="subscript"/>
        </w:rPr>
        <w:t>изкоп</w:t>
      </w:r>
      <w:r w:rsidRPr="00691953">
        <w:rPr>
          <w:rFonts w:ascii="Verdana" w:hAnsi="Verdana" w:cs="Arial"/>
          <w:sz w:val="20"/>
          <w:szCs w:val="20"/>
        </w:rPr>
        <w:t xml:space="preserve"> - h</w:t>
      </w:r>
      <w:r w:rsidRPr="00691953">
        <w:rPr>
          <w:rFonts w:ascii="Verdana" w:hAnsi="Verdana" w:cs="Arial"/>
          <w:sz w:val="20"/>
          <w:szCs w:val="20"/>
          <w:vertAlign w:val="subscript"/>
        </w:rPr>
        <w:t>пясък</w:t>
      </w:r>
    </w:p>
    <w:p w14:paraId="661B184F" w14:textId="77777777" w:rsidR="00B91EC4" w:rsidRPr="00691953" w:rsidRDefault="00B91EC4" w:rsidP="00B91EC4">
      <w:pPr>
        <w:numPr>
          <w:ilvl w:val="0"/>
          <w:numId w:val="41"/>
        </w:numPr>
        <w:ind w:left="0" w:right="-1" w:firstLine="0"/>
        <w:jc w:val="both"/>
        <w:rPr>
          <w:rFonts w:ascii="Verdana" w:hAnsi="Verdana" w:cs="Arial"/>
          <w:sz w:val="20"/>
          <w:szCs w:val="20"/>
        </w:rPr>
      </w:pPr>
      <w:r w:rsidRPr="00691953">
        <w:rPr>
          <w:rFonts w:ascii="Verdana" w:hAnsi="Verdana" w:cs="Arial"/>
          <w:sz w:val="20"/>
          <w:szCs w:val="20"/>
        </w:rPr>
        <w:t>от V</w:t>
      </w:r>
      <w:r w:rsidRPr="00691953">
        <w:rPr>
          <w:rFonts w:ascii="Verdana" w:hAnsi="Verdana" w:cs="Arial"/>
          <w:sz w:val="20"/>
          <w:szCs w:val="20"/>
          <w:vertAlign w:val="subscript"/>
        </w:rPr>
        <w:t>6</w:t>
      </w:r>
      <w:r w:rsidRPr="00691953">
        <w:rPr>
          <w:rFonts w:ascii="Verdana" w:hAnsi="Verdana" w:cs="Arial"/>
          <w:sz w:val="20"/>
          <w:szCs w:val="20"/>
        </w:rPr>
        <w:t xml:space="preserve"> се приспада  обемът на новоизградените водомерни и/или канализационни шахти.</w:t>
      </w:r>
    </w:p>
    <w:p w14:paraId="38807DBE"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Единичните цени от КСС „1“ и „2“ за позиция </w:t>
      </w:r>
      <w:r w:rsidRPr="00691953">
        <w:rPr>
          <w:rFonts w:ascii="Verdana" w:hAnsi="Verdana" w:cs="Arial"/>
          <w:b/>
          <w:sz w:val="20"/>
          <w:szCs w:val="20"/>
        </w:rPr>
        <w:t>„Направа на обратна засипка с нестандартен скален материал, вкл. доставка, складиране и уплътняване“ - V</w:t>
      </w:r>
      <w:r w:rsidRPr="00691953">
        <w:rPr>
          <w:rFonts w:ascii="Verdana" w:hAnsi="Verdana" w:cs="Arial"/>
          <w:b/>
          <w:sz w:val="20"/>
          <w:szCs w:val="20"/>
          <w:vertAlign w:val="subscript"/>
        </w:rPr>
        <w:t>7</w:t>
      </w:r>
    </w:p>
    <w:p w14:paraId="3464C335" w14:textId="77777777" w:rsidR="00B91EC4" w:rsidRPr="00691953" w:rsidRDefault="00B91EC4" w:rsidP="00B91EC4">
      <w:pPr>
        <w:ind w:right="-1"/>
        <w:jc w:val="center"/>
        <w:rPr>
          <w:rFonts w:ascii="Verdana" w:hAnsi="Verdana" w:cs="Arial"/>
          <w:b/>
          <w:sz w:val="20"/>
          <w:szCs w:val="20"/>
        </w:rPr>
      </w:pPr>
      <w:r w:rsidRPr="00691953">
        <w:rPr>
          <w:rFonts w:ascii="Verdana" w:hAnsi="Verdana" w:cs="Arial"/>
          <w:b/>
          <w:sz w:val="20"/>
          <w:szCs w:val="20"/>
        </w:rPr>
        <w:t>V</w:t>
      </w:r>
      <w:r w:rsidRPr="00691953">
        <w:rPr>
          <w:rFonts w:ascii="Verdana" w:hAnsi="Verdana" w:cs="Arial"/>
          <w:b/>
          <w:sz w:val="20"/>
          <w:szCs w:val="20"/>
          <w:vertAlign w:val="subscript"/>
        </w:rPr>
        <w:t>7</w:t>
      </w:r>
      <w:r w:rsidRPr="00691953">
        <w:rPr>
          <w:rFonts w:ascii="Verdana" w:hAnsi="Verdana" w:cs="Arial"/>
          <w:b/>
          <w:sz w:val="20"/>
          <w:szCs w:val="20"/>
        </w:rPr>
        <w:t>=V</w:t>
      </w:r>
      <w:r w:rsidRPr="00691953">
        <w:rPr>
          <w:rFonts w:ascii="Verdana" w:hAnsi="Verdana" w:cs="Arial"/>
          <w:b/>
          <w:sz w:val="20"/>
          <w:szCs w:val="20"/>
          <w:vertAlign w:val="subscript"/>
        </w:rPr>
        <w:t xml:space="preserve">изкоп </w:t>
      </w:r>
      <w:r w:rsidRPr="00691953">
        <w:rPr>
          <w:rFonts w:ascii="Verdana" w:hAnsi="Verdana" w:cs="Arial"/>
          <w:b/>
          <w:sz w:val="20"/>
          <w:szCs w:val="20"/>
        </w:rPr>
        <w:t>- V</w:t>
      </w:r>
      <w:r w:rsidRPr="00691953">
        <w:rPr>
          <w:rFonts w:ascii="Verdana" w:hAnsi="Verdana" w:cs="Arial"/>
          <w:b/>
          <w:sz w:val="20"/>
          <w:szCs w:val="20"/>
          <w:vertAlign w:val="subscript"/>
        </w:rPr>
        <w:t xml:space="preserve">5 </w:t>
      </w:r>
      <w:r w:rsidRPr="00691953">
        <w:rPr>
          <w:rFonts w:ascii="Verdana" w:hAnsi="Verdana" w:cs="Arial"/>
          <w:b/>
          <w:sz w:val="20"/>
          <w:szCs w:val="20"/>
        </w:rPr>
        <w:t>- V</w:t>
      </w:r>
      <w:r w:rsidRPr="00691953">
        <w:rPr>
          <w:rFonts w:ascii="Verdana" w:hAnsi="Verdana" w:cs="Arial"/>
          <w:b/>
          <w:sz w:val="20"/>
          <w:szCs w:val="20"/>
          <w:vertAlign w:val="subscript"/>
        </w:rPr>
        <w:t xml:space="preserve">6 </w:t>
      </w:r>
      <w:r w:rsidRPr="00691953">
        <w:rPr>
          <w:rFonts w:ascii="Verdana" w:hAnsi="Verdana" w:cs="Arial"/>
          <w:b/>
          <w:sz w:val="20"/>
          <w:szCs w:val="20"/>
        </w:rPr>
        <w:t>- V</w:t>
      </w:r>
      <w:r w:rsidRPr="00691953">
        <w:rPr>
          <w:rFonts w:ascii="Verdana" w:hAnsi="Verdana" w:cs="Arial"/>
          <w:b/>
          <w:sz w:val="20"/>
          <w:szCs w:val="20"/>
          <w:vertAlign w:val="subscript"/>
        </w:rPr>
        <w:t>трошен камък</w:t>
      </w:r>
    </w:p>
    <w:p w14:paraId="18A19249"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От обема на обратната засипка се приспада обемът на новоизградени канализационни и/или водопроводни шахти. При настилка от макадам се приспада обема на настилката - S</w:t>
      </w:r>
      <w:r w:rsidRPr="00691953">
        <w:rPr>
          <w:rFonts w:ascii="Verdana" w:hAnsi="Verdana" w:cs="Arial"/>
          <w:sz w:val="20"/>
          <w:szCs w:val="20"/>
          <w:vertAlign w:val="subscript"/>
        </w:rPr>
        <w:t>макадам</w:t>
      </w:r>
      <w:r w:rsidRPr="00691953">
        <w:rPr>
          <w:rFonts w:ascii="Verdana" w:hAnsi="Verdana" w:cs="Arial"/>
          <w:sz w:val="20"/>
          <w:szCs w:val="20"/>
        </w:rPr>
        <w:t xml:space="preserve"> x 0.30 (м</w:t>
      </w:r>
      <w:r w:rsidRPr="00691953">
        <w:rPr>
          <w:rFonts w:ascii="Verdana" w:hAnsi="Verdana" w:cs="Arial"/>
          <w:sz w:val="20"/>
          <w:szCs w:val="20"/>
          <w:vertAlign w:val="superscript"/>
        </w:rPr>
        <w:t>3</w:t>
      </w:r>
      <w:r w:rsidRPr="00691953">
        <w:rPr>
          <w:rFonts w:ascii="Verdana" w:hAnsi="Verdana" w:cs="Arial"/>
          <w:sz w:val="20"/>
          <w:szCs w:val="20"/>
        </w:rPr>
        <w:t>).</w:t>
      </w:r>
    </w:p>
    <w:p w14:paraId="0975BFAF" w14:textId="77777777" w:rsidR="00B91EC4" w:rsidRPr="006348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34853">
        <w:rPr>
          <w:rFonts w:ascii="Verdana" w:hAnsi="Verdana" w:cs="Arial"/>
          <w:b/>
          <w:iCs/>
          <w:sz w:val="20"/>
          <w:szCs w:val="20"/>
        </w:rPr>
        <w:t>РАЗДЕЛ „СТРОИТЕЛНИ РАБОТИ”</w:t>
      </w:r>
    </w:p>
    <w:p w14:paraId="054742CB"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Укрепване на гърнетата за ПХ, СК и ТСК. При наличие на асфалтова, бетонова или друга трайна настилка укрепването на гърнетата за ПХ, СК и ТСК се прави по детайла предвиден в проекта и се заплаща</w:t>
      </w:r>
      <w:r w:rsidRPr="00691953" w:rsidDel="0026753F">
        <w:rPr>
          <w:rFonts w:ascii="Verdana" w:hAnsi="Verdana" w:cs="Arial"/>
          <w:sz w:val="20"/>
          <w:szCs w:val="20"/>
        </w:rPr>
        <w:t xml:space="preserve"> </w:t>
      </w:r>
      <w:r w:rsidRPr="00691953">
        <w:rPr>
          <w:rFonts w:ascii="Verdana" w:hAnsi="Verdana" w:cs="Arial"/>
          <w:sz w:val="20"/>
          <w:szCs w:val="20"/>
        </w:rPr>
        <w:t xml:space="preserve">по следните позиции от КСС „2“ </w:t>
      </w:r>
      <w:r w:rsidRPr="00691953">
        <w:rPr>
          <w:rFonts w:ascii="Verdana" w:hAnsi="Verdana" w:cs="Arial"/>
          <w:b/>
          <w:sz w:val="20"/>
          <w:szCs w:val="20"/>
        </w:rPr>
        <w:t>„Укрепване гърне на ПХ 70/80“</w:t>
      </w:r>
      <w:r w:rsidRPr="00691953">
        <w:rPr>
          <w:rFonts w:ascii="Verdana" w:hAnsi="Verdana" w:cs="Arial"/>
          <w:sz w:val="20"/>
          <w:szCs w:val="20"/>
        </w:rPr>
        <w:t xml:space="preserve"> и </w:t>
      </w:r>
      <w:r w:rsidRPr="00691953">
        <w:rPr>
          <w:rFonts w:ascii="Verdana" w:hAnsi="Verdana" w:cs="Arial"/>
          <w:b/>
          <w:sz w:val="20"/>
          <w:szCs w:val="20"/>
        </w:rPr>
        <w:t>„Укрепване гърне на СК и ТСК“.</w:t>
      </w:r>
      <w:r w:rsidRPr="00691953">
        <w:rPr>
          <w:rFonts w:ascii="Verdana" w:hAnsi="Verdana" w:cs="Arial"/>
          <w:sz w:val="20"/>
          <w:szCs w:val="20"/>
        </w:rPr>
        <w:t xml:space="preserve"> Укрепването на гърнетата за СК и ТСК, и на ПХ при липса на трайна настилка се заплаща по съответните позиции от КСС „2“ като цените по тези позиции включват всички необходими дейности и материали за изпълнение на укрепванията, съгласно предоставен детайл за укрепване от Възложителя.</w:t>
      </w:r>
    </w:p>
    <w:p w14:paraId="19DA0B4A"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Единичните цени от КСС „1“ и „2“ раздел </w:t>
      </w:r>
      <w:r w:rsidRPr="00691953">
        <w:rPr>
          <w:rFonts w:ascii="Verdana" w:hAnsi="Verdana" w:cs="Arial"/>
          <w:b/>
          <w:sz w:val="20"/>
          <w:szCs w:val="20"/>
        </w:rPr>
        <w:t>„Строителни работи”</w:t>
      </w:r>
      <w:r w:rsidRPr="00691953">
        <w:rPr>
          <w:rFonts w:ascii="Verdana" w:hAnsi="Verdana" w:cs="Arial"/>
          <w:sz w:val="20"/>
          <w:szCs w:val="20"/>
        </w:rPr>
        <w:t xml:space="preserve"> се прилагат при изграждане на монолитни съоръжения по водопроводната и канализационната мрежа въз основа на работния проект.</w:t>
      </w:r>
    </w:p>
    <w:p w14:paraId="5CEFC96F"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Единичната цена от КСС „2“, раздел „Строителни работи” за позиция</w:t>
      </w:r>
      <w:r w:rsidRPr="00691953">
        <w:rPr>
          <w:rFonts w:ascii="Verdana" w:hAnsi="Verdana"/>
          <w:sz w:val="20"/>
          <w:szCs w:val="20"/>
        </w:rPr>
        <w:t xml:space="preserve"> </w:t>
      </w:r>
      <w:r w:rsidRPr="00691953">
        <w:rPr>
          <w:rFonts w:ascii="Verdana" w:hAnsi="Verdana"/>
          <w:b/>
          <w:sz w:val="20"/>
          <w:szCs w:val="20"/>
        </w:rPr>
        <w:t>„</w:t>
      </w:r>
      <w:r w:rsidRPr="00691953">
        <w:rPr>
          <w:rFonts w:ascii="Verdana" w:hAnsi="Verdana" w:cs="Arial"/>
          <w:b/>
          <w:sz w:val="20"/>
          <w:szCs w:val="20"/>
        </w:rPr>
        <w:t>Водочерпене по време на строителството с помпа по-малка или равна на Q=300л/мин“</w:t>
      </w:r>
      <w:r w:rsidRPr="00691953">
        <w:rPr>
          <w:rFonts w:ascii="Verdana" w:hAnsi="Verdana" w:cs="Arial"/>
          <w:sz w:val="20"/>
          <w:szCs w:val="20"/>
        </w:rPr>
        <w:t xml:space="preserve"> включва доставка и работа на помпа с посочени в съответната позиция параметри. Захранването с ток на помпата е включено в единичната цена. За една машиносмяна се счита 8 часова работа на помпата.</w:t>
      </w:r>
    </w:p>
    <w:p w14:paraId="760F7FF6" w14:textId="77777777" w:rsidR="00B91EC4" w:rsidRPr="006919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91953">
        <w:rPr>
          <w:rFonts w:ascii="Verdana" w:hAnsi="Verdana" w:cs="Arial"/>
          <w:b/>
          <w:iCs/>
          <w:sz w:val="20"/>
          <w:szCs w:val="20"/>
        </w:rPr>
        <w:t>РАЗДЕЛ „СЪОРЪЖЕНИЯ” – по водопровода и канализацията.</w:t>
      </w:r>
    </w:p>
    <w:p w14:paraId="4BACFC00"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Единичните цени в КСС „1“ и „2“, раздел „Съоръжения” включват всички възможни видове работи и необходими материали за изграждането на съоръжението в готов вид.</w:t>
      </w:r>
    </w:p>
    <w:p w14:paraId="464C5AC0" w14:textId="77777777" w:rsidR="00B91EC4" w:rsidRPr="006919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91953">
        <w:rPr>
          <w:rFonts w:ascii="Verdana" w:hAnsi="Verdana" w:cs="Arial"/>
          <w:b/>
          <w:iCs/>
          <w:sz w:val="20"/>
          <w:szCs w:val="20"/>
        </w:rPr>
        <w:t>РАЗДЕЛ „МОНТАЖНИ РАБОТИ” – по водопровод и канализация.</w:t>
      </w:r>
    </w:p>
    <w:p w14:paraId="7A424DEA"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Когато в процеса на строителство, се налага демонтиране на тръби, фитинги, арматури или друго оборудване, единичната цената за демонтаж се формира от единичната цената за монтажа на съответната позиция от КСС „1” и „2“  с коефициент 0,60 за арматура и оборудване, и коефициент 0,40 за всички останали случаи. </w:t>
      </w:r>
      <w:r w:rsidRPr="00691953">
        <w:rPr>
          <w:rFonts w:ascii="Verdana" w:hAnsi="Verdana" w:cs="Arial"/>
          <w:sz w:val="20"/>
          <w:szCs w:val="20"/>
        </w:rPr>
        <w:lastRenderedPageBreak/>
        <w:t>Съхранение, транспорт и депониране на демонтираните материали се осъществява в съответствие с изискванията на Раздел А: Техническо задание – предмет на договора.</w:t>
      </w:r>
    </w:p>
    <w:p w14:paraId="5CB405DD" w14:textId="77777777" w:rsidR="00B91EC4" w:rsidRPr="00691953" w:rsidRDefault="00B91EC4" w:rsidP="00B91EC4">
      <w:pPr>
        <w:numPr>
          <w:ilvl w:val="1"/>
          <w:numId w:val="43"/>
        </w:numPr>
        <w:ind w:left="0" w:right="-1" w:firstLine="0"/>
        <w:jc w:val="both"/>
        <w:rPr>
          <w:rFonts w:ascii="Verdana" w:hAnsi="Verdana" w:cs="Arial"/>
          <w:b/>
          <w:sz w:val="20"/>
          <w:szCs w:val="20"/>
        </w:rPr>
      </w:pPr>
      <w:r w:rsidRPr="00691953">
        <w:rPr>
          <w:rFonts w:ascii="Verdana" w:hAnsi="Verdana" w:cs="Arial"/>
          <w:b/>
          <w:sz w:val="20"/>
          <w:szCs w:val="20"/>
        </w:rPr>
        <w:t>Водопроводи изпълнявани по безизкопна технология  – правила за изпълнение, измерване и заплащане.</w:t>
      </w:r>
    </w:p>
    <w:p w14:paraId="0151D2DE" w14:textId="77777777" w:rsidR="00B91EC4" w:rsidRPr="00691953" w:rsidRDefault="00B91EC4" w:rsidP="00B91EC4">
      <w:pPr>
        <w:numPr>
          <w:ilvl w:val="2"/>
          <w:numId w:val="43"/>
        </w:numPr>
        <w:ind w:left="0" w:right="-1" w:firstLine="0"/>
        <w:jc w:val="both"/>
        <w:rPr>
          <w:rFonts w:ascii="Verdana" w:hAnsi="Verdana" w:cs="Arial"/>
          <w:sz w:val="20"/>
          <w:szCs w:val="20"/>
        </w:rPr>
      </w:pPr>
      <w:bookmarkStart w:id="19" w:name="_Toc105035345"/>
      <w:r w:rsidRPr="00691953">
        <w:rPr>
          <w:rFonts w:ascii="Verdana" w:hAnsi="Verdana" w:cs="Arial"/>
          <w:b/>
          <w:sz w:val="20"/>
          <w:szCs w:val="20"/>
        </w:rPr>
        <w:t>Стартови и приемни отвори при хоризонтално сондиране</w:t>
      </w:r>
      <w:bookmarkEnd w:id="19"/>
      <w:r w:rsidRPr="00691953">
        <w:rPr>
          <w:rFonts w:ascii="Verdana" w:hAnsi="Verdana" w:cs="Arial"/>
          <w:b/>
          <w:sz w:val="20"/>
          <w:szCs w:val="20"/>
        </w:rPr>
        <w:t xml:space="preserve"> за полагане на водопровод</w:t>
      </w:r>
      <w:r w:rsidRPr="00691953">
        <w:rPr>
          <w:rFonts w:ascii="Verdana" w:hAnsi="Verdana" w:cs="Arial"/>
          <w:sz w:val="20"/>
          <w:szCs w:val="20"/>
        </w:rPr>
        <w:t>.</w:t>
      </w:r>
    </w:p>
    <w:p w14:paraId="3B13517C"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За сондажния процес при изграждане на тръбопровод по безизкопна технология се предвиждат стартов и приемен отвор. Размерите и разстоянието между отворите се определят в зависимост от типа на използваното оборудване и диаметъра на водопроводната тръба.</w:t>
      </w:r>
    </w:p>
    <w:p w14:paraId="6F29DCC9" w14:textId="77777777" w:rsidR="00B91EC4" w:rsidRPr="00691953" w:rsidRDefault="00B91EC4" w:rsidP="00B91EC4">
      <w:pPr>
        <w:ind w:right="-1"/>
        <w:jc w:val="both"/>
        <w:rPr>
          <w:rFonts w:ascii="Verdana" w:hAnsi="Verdana" w:cs="Arial"/>
          <w:sz w:val="20"/>
          <w:szCs w:val="20"/>
        </w:rPr>
      </w:pPr>
      <w:bookmarkStart w:id="20" w:name="_Toc105035346"/>
      <w:r w:rsidRPr="00691953">
        <w:rPr>
          <w:rFonts w:ascii="Verdana" w:hAnsi="Verdana" w:cs="Arial"/>
          <w:b/>
          <w:sz w:val="20"/>
          <w:szCs w:val="20"/>
        </w:rPr>
        <w:t>Отвори необходими за изграждане на сградно водопроводно</w:t>
      </w:r>
      <w:bookmarkEnd w:id="20"/>
      <w:r w:rsidRPr="00691953">
        <w:rPr>
          <w:rFonts w:ascii="Verdana" w:hAnsi="Verdana" w:cs="Arial"/>
          <w:b/>
          <w:sz w:val="20"/>
          <w:szCs w:val="20"/>
        </w:rPr>
        <w:t xml:space="preserve"> отклонение.</w:t>
      </w:r>
    </w:p>
    <w:p w14:paraId="3407EF0D"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Броят и размера на отворите за изграждане на СВО се определят в зависимост от разположението на водопровода спрямо сградата, към която се изгражда СВО.</w:t>
      </w:r>
    </w:p>
    <w:p w14:paraId="2F6A8C15" w14:textId="77777777" w:rsidR="00B91EC4" w:rsidRPr="00691953" w:rsidRDefault="00B91EC4" w:rsidP="00B91EC4">
      <w:pPr>
        <w:numPr>
          <w:ilvl w:val="0"/>
          <w:numId w:val="42"/>
        </w:numPr>
        <w:ind w:left="0" w:right="-1" w:firstLine="0"/>
        <w:jc w:val="both"/>
        <w:rPr>
          <w:rFonts w:ascii="Verdana" w:hAnsi="Verdana" w:cs="Arial"/>
          <w:b/>
          <w:sz w:val="20"/>
          <w:szCs w:val="20"/>
        </w:rPr>
      </w:pPr>
      <w:r w:rsidRPr="00691953">
        <w:rPr>
          <w:rFonts w:ascii="Verdana" w:hAnsi="Verdana" w:cs="Arial"/>
          <w:b/>
          <w:sz w:val="20"/>
          <w:szCs w:val="20"/>
        </w:rPr>
        <w:t>Отвори на СВО при сграда от страната на водопровода.</w:t>
      </w:r>
    </w:p>
    <w:p w14:paraId="258CCA9C" w14:textId="77777777" w:rsidR="00B91EC4" w:rsidRPr="00691953" w:rsidRDefault="00B91EC4" w:rsidP="00B91EC4">
      <w:pPr>
        <w:ind w:right="-1"/>
        <w:jc w:val="both"/>
        <w:rPr>
          <w:rFonts w:ascii="Verdana" w:hAnsi="Verdana" w:cs="Arial"/>
          <w:sz w:val="20"/>
          <w:szCs w:val="20"/>
        </w:rPr>
      </w:pPr>
      <w:r w:rsidRPr="00691953">
        <w:rPr>
          <w:rFonts w:ascii="Verdana" w:hAnsi="Verdana"/>
          <w:sz w:val="20"/>
          <w:szCs w:val="20"/>
        </w:rPr>
        <w:object w:dxaOrig="15060" w:dyaOrig="6000" w14:anchorId="19E51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85.25pt" o:ole="">
            <v:imagedata r:id="rId33" o:title=""/>
          </v:shape>
          <o:OLEObject Type="Embed" ProgID="AutoCAD.Drawing.15" ShapeID="_x0000_i1025" DrawAspect="Content" ObjectID="_1541832839" r:id="rId34"/>
        </w:object>
      </w:r>
    </w:p>
    <w:p w14:paraId="2545995E" w14:textId="77777777" w:rsidR="00B91EC4" w:rsidRPr="00691953" w:rsidRDefault="00B91EC4" w:rsidP="00B91EC4">
      <w:pPr>
        <w:numPr>
          <w:ilvl w:val="0"/>
          <w:numId w:val="42"/>
        </w:numPr>
        <w:ind w:left="0" w:right="-1" w:firstLine="0"/>
        <w:jc w:val="both"/>
        <w:rPr>
          <w:rFonts w:ascii="Verdana" w:hAnsi="Verdana" w:cs="Arial"/>
          <w:b/>
          <w:sz w:val="20"/>
          <w:szCs w:val="20"/>
        </w:rPr>
      </w:pPr>
      <w:r w:rsidRPr="00691953">
        <w:rPr>
          <w:rFonts w:ascii="Verdana" w:hAnsi="Verdana" w:cs="Arial"/>
          <w:b/>
          <w:sz w:val="20"/>
          <w:szCs w:val="20"/>
        </w:rPr>
        <w:t>Отвори на СВО при сграда от далечната страната на водопровода.</w:t>
      </w:r>
    </w:p>
    <w:p w14:paraId="7A1964B1" w14:textId="77777777" w:rsidR="00B91EC4" w:rsidRPr="00691953" w:rsidRDefault="00B91EC4" w:rsidP="00B91EC4">
      <w:pPr>
        <w:ind w:right="-1"/>
        <w:jc w:val="center"/>
        <w:rPr>
          <w:rFonts w:ascii="Verdana" w:hAnsi="Verdana" w:cs="Arial"/>
          <w:b/>
          <w:sz w:val="20"/>
          <w:szCs w:val="20"/>
          <w:u w:val="single"/>
        </w:rPr>
      </w:pPr>
      <w:r w:rsidRPr="00691953">
        <w:rPr>
          <w:rFonts w:ascii="Verdana" w:hAnsi="Verdana" w:cs="Arial"/>
          <w:sz w:val="20"/>
          <w:szCs w:val="20"/>
        </w:rPr>
        <w:object w:dxaOrig="15060" w:dyaOrig="6975" w14:anchorId="058504C0">
          <v:shape id="_x0000_i1026" type="#_x0000_t75" style="width:454.5pt;height:209.25pt" o:ole="">
            <v:imagedata r:id="rId35" o:title=""/>
          </v:shape>
          <o:OLEObject Type="Embed" ProgID="AutoCAD.Drawing.15" ShapeID="_x0000_i1026" DrawAspect="Content" ObjectID="_1541832840" r:id="rId36"/>
        </w:object>
      </w:r>
    </w:p>
    <w:p w14:paraId="3B38C752"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От общата дължина на сградните водопроводни отклонения, които се изпълняват чрез пневматичен сондаж, ще се приспада 0,35 м. за монтажа на ТСК. </w:t>
      </w:r>
    </w:p>
    <w:p w14:paraId="0C4379B9" w14:textId="77777777" w:rsidR="00B91EC4" w:rsidRPr="00691953" w:rsidRDefault="00B91EC4" w:rsidP="00B91EC4">
      <w:pPr>
        <w:numPr>
          <w:ilvl w:val="1"/>
          <w:numId w:val="43"/>
        </w:numPr>
        <w:tabs>
          <w:tab w:val="left" w:pos="851"/>
        </w:tabs>
        <w:ind w:left="0" w:right="-1" w:firstLine="0"/>
        <w:jc w:val="both"/>
        <w:rPr>
          <w:rFonts w:ascii="Verdana" w:hAnsi="Verdana" w:cs="Arial"/>
          <w:b/>
          <w:sz w:val="20"/>
          <w:szCs w:val="20"/>
        </w:rPr>
      </w:pPr>
      <w:bookmarkStart w:id="21" w:name="_Toc105035347"/>
      <w:r w:rsidRPr="00691953">
        <w:rPr>
          <w:rFonts w:ascii="Verdana" w:hAnsi="Verdana" w:cs="Arial"/>
          <w:b/>
          <w:sz w:val="20"/>
          <w:szCs w:val="20"/>
        </w:rPr>
        <w:t>Отвор за монтаж на Пожарен хидрант (ПХ) или Въздушник</w:t>
      </w:r>
      <w:bookmarkEnd w:id="21"/>
      <w:r w:rsidRPr="00691953">
        <w:rPr>
          <w:rFonts w:ascii="Verdana" w:hAnsi="Verdana" w:cs="Arial"/>
          <w:b/>
          <w:sz w:val="20"/>
          <w:szCs w:val="20"/>
        </w:rPr>
        <w:t>.</w:t>
      </w:r>
    </w:p>
    <w:p w14:paraId="13A15506"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Броят и размера на отворите за изграждане на ПХ или Въздушник се определят в зависимост от разположението на водопровода спрямо тях.</w:t>
      </w:r>
    </w:p>
    <w:p w14:paraId="2F477E1A" w14:textId="77777777" w:rsidR="00B91EC4" w:rsidRPr="00691953" w:rsidRDefault="00B91EC4" w:rsidP="00B91EC4">
      <w:pPr>
        <w:numPr>
          <w:ilvl w:val="0"/>
          <w:numId w:val="41"/>
        </w:numPr>
        <w:ind w:left="0" w:right="-1" w:firstLine="0"/>
        <w:jc w:val="both"/>
        <w:rPr>
          <w:rFonts w:ascii="Verdana" w:hAnsi="Verdana" w:cs="Arial"/>
          <w:b/>
          <w:sz w:val="20"/>
          <w:szCs w:val="20"/>
        </w:rPr>
      </w:pPr>
      <w:r w:rsidRPr="00691953">
        <w:rPr>
          <w:rFonts w:ascii="Verdana" w:hAnsi="Verdana" w:cs="Arial"/>
          <w:b/>
          <w:sz w:val="20"/>
          <w:szCs w:val="20"/>
        </w:rPr>
        <w:t>Отвор за монтаж на ПХ или Въздушник в близкия до водопровода тротоар.</w:t>
      </w:r>
    </w:p>
    <w:p w14:paraId="64BD8AC1" w14:textId="77777777" w:rsidR="00B91EC4" w:rsidRPr="00691953" w:rsidRDefault="00B91EC4" w:rsidP="00B91EC4">
      <w:pPr>
        <w:ind w:right="-1"/>
        <w:jc w:val="both"/>
        <w:rPr>
          <w:rFonts w:ascii="Verdana" w:hAnsi="Verdana" w:cs="Arial"/>
          <w:b/>
          <w:sz w:val="20"/>
          <w:szCs w:val="20"/>
        </w:rPr>
      </w:pPr>
      <w:r w:rsidRPr="00691953">
        <w:rPr>
          <w:rFonts w:ascii="Verdana" w:hAnsi="Verdana" w:cs="Arial"/>
          <w:b/>
          <w:sz w:val="20"/>
          <w:szCs w:val="20"/>
        </w:rPr>
        <w:object w:dxaOrig="15060" w:dyaOrig="4635" w14:anchorId="5B13DDB7">
          <v:shape id="_x0000_i1027" type="#_x0000_t75" style="width:468pt;height:2in" o:ole="">
            <v:imagedata r:id="rId37" o:title=""/>
          </v:shape>
          <o:OLEObject Type="Embed" ProgID="AutoCAD.Drawing.15" ShapeID="_x0000_i1027" DrawAspect="Content" ObjectID="_1541832841" r:id="rId38"/>
        </w:object>
      </w:r>
    </w:p>
    <w:p w14:paraId="5680E9C0" w14:textId="77777777" w:rsidR="00B91EC4" w:rsidRPr="00691953" w:rsidRDefault="00B91EC4" w:rsidP="00B91EC4">
      <w:pPr>
        <w:numPr>
          <w:ilvl w:val="0"/>
          <w:numId w:val="41"/>
        </w:numPr>
        <w:ind w:left="0" w:right="-1" w:firstLine="0"/>
        <w:jc w:val="both"/>
        <w:rPr>
          <w:rFonts w:ascii="Verdana" w:hAnsi="Verdana" w:cs="Arial"/>
          <w:b/>
          <w:sz w:val="20"/>
          <w:szCs w:val="20"/>
        </w:rPr>
      </w:pPr>
      <w:r w:rsidRPr="00691953">
        <w:rPr>
          <w:rFonts w:ascii="Verdana" w:hAnsi="Verdana" w:cs="Arial"/>
          <w:b/>
          <w:sz w:val="20"/>
          <w:szCs w:val="20"/>
        </w:rPr>
        <w:t>Отвор за монтаж на ПХ или Въздушник в далечния на водопровода тротоар.</w:t>
      </w:r>
      <w:r w:rsidRPr="00691953">
        <w:rPr>
          <w:rFonts w:ascii="Verdana" w:hAnsi="Verdana" w:cs="Arial"/>
          <w:sz w:val="20"/>
          <w:szCs w:val="20"/>
        </w:rPr>
        <w:object w:dxaOrig="15060" w:dyaOrig="5610" w14:anchorId="242D9684">
          <v:shape id="_x0000_i1028" type="#_x0000_t75" style="width:457.5pt;height:170.25pt" o:ole="">
            <v:imagedata r:id="rId39" o:title=""/>
          </v:shape>
          <o:OLEObject Type="Embed" ProgID="AutoCAD.Drawing.15" ShapeID="_x0000_i1028" DrawAspect="Content" ObjectID="_1541832842" r:id="rId40"/>
        </w:object>
      </w:r>
      <w:bookmarkStart w:id="22" w:name="_Toc105035348"/>
    </w:p>
    <w:p w14:paraId="2A944A36" w14:textId="77777777" w:rsidR="00B91EC4" w:rsidRPr="00691953" w:rsidRDefault="00B91EC4" w:rsidP="00B91EC4">
      <w:pPr>
        <w:numPr>
          <w:ilvl w:val="1"/>
          <w:numId w:val="43"/>
        </w:numPr>
        <w:ind w:left="0" w:right="-1" w:firstLine="0"/>
        <w:jc w:val="both"/>
        <w:rPr>
          <w:rFonts w:ascii="Verdana" w:hAnsi="Verdana" w:cs="Arial"/>
          <w:b/>
          <w:sz w:val="20"/>
          <w:szCs w:val="20"/>
        </w:rPr>
      </w:pPr>
      <w:r w:rsidRPr="00691953">
        <w:rPr>
          <w:rFonts w:ascii="Verdana" w:hAnsi="Verdana" w:cs="Arial"/>
          <w:b/>
          <w:sz w:val="20"/>
          <w:szCs w:val="20"/>
        </w:rPr>
        <w:t>Отвор за монтаж на спирателен кран (СК) по трасето на основния водопровод</w:t>
      </w:r>
      <w:bookmarkEnd w:id="22"/>
      <w:r w:rsidRPr="00691953">
        <w:rPr>
          <w:rFonts w:ascii="Verdana" w:hAnsi="Verdana" w:cs="Arial"/>
          <w:b/>
          <w:sz w:val="20"/>
          <w:szCs w:val="20"/>
        </w:rPr>
        <w:t>.</w:t>
      </w:r>
    </w:p>
    <w:p w14:paraId="15EFBCD5"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Размерът на отворите за монтаж на СК по основния водопровод се определят в зависимост от диаметъра на тръбопровода.  </w:t>
      </w:r>
    </w:p>
    <w:p w14:paraId="292BE83C" w14:textId="77777777" w:rsidR="00B91EC4" w:rsidRPr="00691953" w:rsidRDefault="00B91EC4" w:rsidP="00B91EC4">
      <w:pPr>
        <w:numPr>
          <w:ilvl w:val="0"/>
          <w:numId w:val="42"/>
        </w:numPr>
        <w:ind w:left="0" w:right="-1" w:firstLine="0"/>
        <w:jc w:val="both"/>
        <w:rPr>
          <w:rFonts w:ascii="Verdana" w:hAnsi="Verdana" w:cs="Arial"/>
          <w:b/>
          <w:sz w:val="20"/>
          <w:szCs w:val="20"/>
        </w:rPr>
      </w:pPr>
      <w:r w:rsidRPr="00691953">
        <w:rPr>
          <w:rFonts w:ascii="Verdana" w:hAnsi="Verdana" w:cs="Arial"/>
          <w:b/>
          <w:sz w:val="20"/>
          <w:szCs w:val="20"/>
        </w:rPr>
        <w:t>Отвор за монтаж на СК по трасето на основния водопровод с D&lt;=160 mm, които не са стартови или приемни.</w:t>
      </w:r>
    </w:p>
    <w:p w14:paraId="147909C3" w14:textId="77777777" w:rsidR="00B91EC4" w:rsidRPr="00691953" w:rsidRDefault="00B91EC4" w:rsidP="00B91EC4">
      <w:pPr>
        <w:ind w:right="-1"/>
        <w:jc w:val="center"/>
        <w:rPr>
          <w:rFonts w:ascii="Verdana" w:hAnsi="Verdana" w:cs="Arial"/>
          <w:sz w:val="20"/>
          <w:szCs w:val="20"/>
        </w:rPr>
      </w:pPr>
      <w:r w:rsidRPr="00691953">
        <w:rPr>
          <w:rFonts w:ascii="Verdana" w:hAnsi="Verdana"/>
          <w:sz w:val="20"/>
          <w:szCs w:val="20"/>
        </w:rPr>
        <w:object w:dxaOrig="15060" w:dyaOrig="7170" w14:anchorId="03F4020D">
          <v:shape id="_x0000_i1029" type="#_x0000_t75" style="width:389.25pt;height:189.75pt" o:ole="">
            <v:imagedata r:id="rId41" o:title=""/>
          </v:shape>
          <o:OLEObject Type="Embed" ProgID="AutoCAD.Drawing.15" ShapeID="_x0000_i1029" DrawAspect="Content" ObjectID="_1541832843" r:id="rId42"/>
        </w:object>
      </w:r>
    </w:p>
    <w:p w14:paraId="027827A7" w14:textId="77777777" w:rsidR="00B91EC4" w:rsidRPr="00691953" w:rsidRDefault="00B91EC4" w:rsidP="00B91EC4">
      <w:pPr>
        <w:numPr>
          <w:ilvl w:val="0"/>
          <w:numId w:val="42"/>
        </w:numPr>
        <w:ind w:left="0" w:right="-1" w:firstLine="0"/>
        <w:jc w:val="both"/>
        <w:rPr>
          <w:rFonts w:ascii="Verdana" w:hAnsi="Verdana" w:cs="Arial"/>
          <w:b/>
          <w:sz w:val="20"/>
          <w:szCs w:val="20"/>
        </w:rPr>
      </w:pPr>
      <w:r w:rsidRPr="00691953">
        <w:rPr>
          <w:rFonts w:ascii="Verdana" w:hAnsi="Verdana" w:cs="Arial"/>
          <w:b/>
          <w:sz w:val="20"/>
          <w:szCs w:val="20"/>
        </w:rPr>
        <w:t>Отвор за монтаж на СК по трасето на основния водопровод с D=200 mm-315 mm, които не са стартови или приемни.</w:t>
      </w:r>
    </w:p>
    <w:p w14:paraId="5695F2C8" w14:textId="77777777" w:rsidR="00B91EC4" w:rsidRPr="00691953" w:rsidRDefault="00B91EC4" w:rsidP="00B91EC4">
      <w:pPr>
        <w:ind w:right="-1"/>
        <w:jc w:val="center"/>
        <w:rPr>
          <w:rFonts w:ascii="Verdana" w:hAnsi="Verdana" w:cs="Arial"/>
          <w:sz w:val="20"/>
          <w:szCs w:val="20"/>
        </w:rPr>
      </w:pPr>
      <w:r w:rsidRPr="00691953">
        <w:rPr>
          <w:rFonts w:ascii="Verdana" w:hAnsi="Verdana"/>
          <w:sz w:val="20"/>
          <w:szCs w:val="20"/>
        </w:rPr>
        <w:object w:dxaOrig="15060" w:dyaOrig="7170" w14:anchorId="42FF53C3">
          <v:shape id="_x0000_i1030" type="#_x0000_t75" style="width:397.5pt;height:211.5pt" o:ole="">
            <v:imagedata r:id="rId43" o:title=""/>
          </v:shape>
          <o:OLEObject Type="Embed" ProgID="AutoCAD.Drawing.15" ShapeID="_x0000_i1030" DrawAspect="Content" ObjectID="_1541832844" r:id="rId44"/>
        </w:object>
      </w:r>
    </w:p>
    <w:p w14:paraId="518FB694" w14:textId="77777777" w:rsidR="00B91EC4" w:rsidRPr="00691953" w:rsidRDefault="00B91EC4" w:rsidP="00B91EC4">
      <w:pPr>
        <w:ind w:right="-1"/>
        <w:jc w:val="center"/>
        <w:rPr>
          <w:rFonts w:ascii="Verdana" w:hAnsi="Verdana" w:cs="Arial"/>
          <w:b/>
          <w:sz w:val="20"/>
          <w:szCs w:val="20"/>
          <w:u w:val="single"/>
        </w:rPr>
      </w:pPr>
    </w:p>
    <w:p w14:paraId="115C2708"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b/>
          <w:sz w:val="20"/>
          <w:szCs w:val="20"/>
        </w:rPr>
        <w:t xml:space="preserve">Правила за измермане и заплащане на </w:t>
      </w:r>
      <w:r w:rsidRPr="00691953">
        <w:rPr>
          <w:rFonts w:ascii="Verdana" w:hAnsi="Verdana" w:cs="Arial"/>
          <w:sz w:val="20"/>
          <w:szCs w:val="20"/>
        </w:rPr>
        <w:t>изкопни работи при сградни водопроводни отклонения изпълнени чрез траншеен метод. Обемът изкопни работи при сградни водопроводни отклонения изпълнени чрез траншеен метод се определя при размер на изкопа с широчина 1,00 м. и дълбочина 1,00 м.</w:t>
      </w:r>
    </w:p>
    <w:p w14:paraId="17521A87"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Позиция </w:t>
      </w:r>
      <w:r w:rsidRPr="00691953">
        <w:rPr>
          <w:rFonts w:ascii="Verdana" w:hAnsi="Verdana" w:cs="Arial"/>
          <w:b/>
          <w:sz w:val="20"/>
          <w:szCs w:val="20"/>
        </w:rPr>
        <w:t>„Доставка, монтаж и демонтаж на временен водопровод“</w:t>
      </w:r>
      <w:r w:rsidRPr="00691953">
        <w:rPr>
          <w:rFonts w:ascii="Verdana" w:hAnsi="Verdana" w:cs="Arial"/>
          <w:sz w:val="20"/>
          <w:szCs w:val="20"/>
        </w:rPr>
        <w:t xml:space="preserve"> – измерва се действително положената тръба за временен водопровод вкл. и за сградните водопроводни отклонения. Заплаща се в зависимост от диаметъра на положените тръби за временен водопровод и СВО.</w:t>
      </w:r>
    </w:p>
    <w:p w14:paraId="43D05E7F" w14:textId="77777777" w:rsidR="00B91EC4" w:rsidRPr="00691953" w:rsidRDefault="00B91EC4" w:rsidP="00B91EC4">
      <w:pPr>
        <w:numPr>
          <w:ilvl w:val="1"/>
          <w:numId w:val="43"/>
        </w:numPr>
        <w:ind w:left="0" w:right="-1" w:firstLine="0"/>
        <w:jc w:val="both"/>
        <w:rPr>
          <w:rFonts w:ascii="Verdana" w:hAnsi="Verdana" w:cs="Arial"/>
          <w:b/>
          <w:sz w:val="20"/>
          <w:szCs w:val="20"/>
        </w:rPr>
      </w:pPr>
      <w:r w:rsidRPr="00691953">
        <w:rPr>
          <w:rFonts w:ascii="Verdana" w:hAnsi="Verdana" w:cs="Arial"/>
          <w:b/>
          <w:sz w:val="20"/>
          <w:szCs w:val="20"/>
        </w:rPr>
        <w:t>Монтажни работи при сградни канализационни отклонения изпълнени чрез траншеен метод.</w:t>
      </w:r>
    </w:p>
    <w:p w14:paraId="2BC6037B"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Когато при направа на връзката е монтирано седловидно съединение за връзка със странични включвания, независимо от диаметъра на присъединяваното отклонение, в цената е предвидено разпробиването на приемния канал със специална фреза. Всички фитинги, необходими за правилното изпълнение на сградното отклонение, както и тръбата със съответния диаметър, се актуват поотделно. В акта да се посочва точния диаметър на канализационната тръба за сградно отклонение по DN/ID или DN/OD.</w:t>
      </w:r>
    </w:p>
    <w:p w14:paraId="66805B40" w14:textId="77777777" w:rsidR="00B91EC4" w:rsidRPr="00691953" w:rsidRDefault="00B91EC4" w:rsidP="00B91EC4">
      <w:pPr>
        <w:numPr>
          <w:ilvl w:val="1"/>
          <w:numId w:val="43"/>
        </w:numPr>
        <w:ind w:left="0" w:right="-1" w:firstLine="0"/>
        <w:jc w:val="both"/>
        <w:rPr>
          <w:rFonts w:ascii="Verdana" w:hAnsi="Verdana" w:cs="Arial"/>
          <w:b/>
          <w:sz w:val="20"/>
          <w:szCs w:val="20"/>
        </w:rPr>
      </w:pPr>
      <w:r w:rsidRPr="00691953">
        <w:rPr>
          <w:rFonts w:ascii="Verdana" w:hAnsi="Verdana" w:cs="Arial"/>
          <w:b/>
          <w:sz w:val="20"/>
          <w:szCs w:val="20"/>
        </w:rPr>
        <w:t>Монтажни работи при изграждане на съоръжения при канализация.</w:t>
      </w:r>
    </w:p>
    <w:p w14:paraId="653990B9"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Единичната цена от КСС „1“ – раздел „Допълнителни видове работи”, позиция </w:t>
      </w:r>
      <w:r w:rsidRPr="00691953">
        <w:rPr>
          <w:rFonts w:ascii="Verdana" w:hAnsi="Verdana" w:cs="Arial"/>
          <w:b/>
          <w:sz w:val="20"/>
          <w:szCs w:val="20"/>
        </w:rPr>
        <w:t>„Разбиване отвор и забетониране на тръби в съществуващи съоръжения“</w:t>
      </w:r>
      <w:r w:rsidRPr="00691953">
        <w:rPr>
          <w:rFonts w:ascii="Verdana" w:hAnsi="Verdana" w:cs="Arial"/>
          <w:sz w:val="20"/>
          <w:szCs w:val="20"/>
        </w:rPr>
        <w:t xml:space="preserve"> включва всички възможни видове работи и материали, необходими за направа на директно свързване на тръба от уличен оток или сградно канално отклонение в ревизионна шахта – пробиване на отвор в стената на ревизионна шахта и замонолитване на връзката.</w:t>
      </w:r>
    </w:p>
    <w:p w14:paraId="6C71E751" w14:textId="77777777" w:rsidR="00B91EC4" w:rsidRPr="006919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91953">
        <w:rPr>
          <w:rFonts w:ascii="Verdana" w:hAnsi="Verdana" w:cs="Arial"/>
          <w:b/>
          <w:iCs/>
          <w:sz w:val="20"/>
          <w:szCs w:val="20"/>
        </w:rPr>
        <w:t>РАЗДЕЛ „ПЪТНА ЧАСТ”</w:t>
      </w:r>
    </w:p>
    <w:p w14:paraId="68C3EDA8"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При актуване на част пътна трябва да се спазват следните правила за изчисляване на необходимото количество </w:t>
      </w:r>
      <w:r w:rsidRPr="00691953">
        <w:rPr>
          <w:rFonts w:ascii="Verdana" w:hAnsi="Verdana" w:cs="Arial"/>
          <w:b/>
          <w:sz w:val="20"/>
          <w:szCs w:val="20"/>
        </w:rPr>
        <w:t>трошен камък и асфалт</w:t>
      </w:r>
      <w:r w:rsidRPr="00691953">
        <w:rPr>
          <w:rFonts w:ascii="Verdana" w:hAnsi="Verdana" w:cs="Arial"/>
          <w:sz w:val="20"/>
          <w:szCs w:val="20"/>
        </w:rPr>
        <w:t>:</w:t>
      </w:r>
    </w:p>
    <w:p w14:paraId="3F814124" w14:textId="77777777" w:rsidR="00B91EC4" w:rsidRPr="00691953" w:rsidRDefault="00B91EC4" w:rsidP="00B91EC4">
      <w:pPr>
        <w:ind w:right="-1"/>
        <w:jc w:val="both"/>
        <w:rPr>
          <w:rFonts w:ascii="Verdana" w:hAnsi="Verdana" w:cs="Arial"/>
          <w:b/>
          <w:sz w:val="20"/>
          <w:szCs w:val="20"/>
        </w:rPr>
      </w:pPr>
      <w:r w:rsidRPr="00691953">
        <w:rPr>
          <w:rFonts w:ascii="Verdana" w:hAnsi="Verdana" w:cs="Arial"/>
          <w:b/>
          <w:sz w:val="20"/>
          <w:szCs w:val="20"/>
        </w:rPr>
        <w:t>S (площ, м</w:t>
      </w:r>
      <w:r w:rsidRPr="00691953">
        <w:rPr>
          <w:rFonts w:ascii="Verdana" w:hAnsi="Verdana" w:cs="Arial"/>
          <w:b/>
          <w:sz w:val="20"/>
          <w:szCs w:val="20"/>
          <w:vertAlign w:val="superscript"/>
        </w:rPr>
        <w:t>2</w:t>
      </w:r>
      <w:r w:rsidRPr="00691953">
        <w:rPr>
          <w:rFonts w:ascii="Verdana" w:hAnsi="Verdana" w:cs="Arial"/>
          <w:b/>
          <w:sz w:val="20"/>
          <w:szCs w:val="20"/>
        </w:rPr>
        <w:t>),  М (маса, тон)</w:t>
      </w:r>
    </w:p>
    <w:p w14:paraId="5CACC643" w14:textId="77777777" w:rsidR="00B91EC4" w:rsidRPr="00691953" w:rsidRDefault="00B91EC4" w:rsidP="00B91EC4">
      <w:pPr>
        <w:numPr>
          <w:ilvl w:val="1"/>
          <w:numId w:val="43"/>
        </w:numPr>
        <w:ind w:left="0" w:right="-1" w:firstLine="0"/>
        <w:jc w:val="both"/>
        <w:rPr>
          <w:rFonts w:ascii="Verdana" w:hAnsi="Verdana"/>
          <w:sz w:val="20"/>
          <w:szCs w:val="20"/>
        </w:rPr>
      </w:pPr>
      <w:r w:rsidRPr="00691953">
        <w:rPr>
          <w:rFonts w:ascii="Verdana" w:hAnsi="Verdana"/>
          <w:sz w:val="20"/>
          <w:szCs w:val="20"/>
        </w:rPr>
        <w:t xml:space="preserve">Позиция </w:t>
      </w:r>
      <w:r w:rsidRPr="00691953">
        <w:rPr>
          <w:rFonts w:ascii="Verdana" w:hAnsi="Verdana"/>
          <w:b/>
          <w:sz w:val="20"/>
          <w:szCs w:val="20"/>
        </w:rPr>
        <w:t>„Полагане основа от трошен камък“.</w:t>
      </w:r>
    </w:p>
    <w:p w14:paraId="6B3EDD6A" w14:textId="77777777" w:rsidR="00B91EC4" w:rsidRPr="00691953" w:rsidRDefault="00B91EC4" w:rsidP="00B91EC4">
      <w:pPr>
        <w:ind w:right="-1"/>
        <w:jc w:val="center"/>
        <w:rPr>
          <w:rFonts w:ascii="Verdana" w:hAnsi="Verdana" w:cs="Arial"/>
          <w:sz w:val="20"/>
          <w:szCs w:val="20"/>
        </w:rPr>
      </w:pPr>
      <w:r w:rsidRPr="00691953">
        <w:rPr>
          <w:rFonts w:ascii="Verdana" w:hAnsi="Verdana" w:cs="Arial"/>
          <w:sz w:val="20"/>
          <w:szCs w:val="20"/>
        </w:rPr>
        <w:t xml:space="preserve">V </w:t>
      </w:r>
      <w:r w:rsidRPr="00691953">
        <w:rPr>
          <w:rFonts w:ascii="Verdana" w:hAnsi="Verdana" w:cs="Arial"/>
          <w:sz w:val="20"/>
          <w:szCs w:val="20"/>
          <w:vertAlign w:val="subscript"/>
        </w:rPr>
        <w:t xml:space="preserve">трошен .камък </w:t>
      </w:r>
      <w:r w:rsidRPr="00691953">
        <w:rPr>
          <w:rFonts w:ascii="Verdana" w:hAnsi="Verdana" w:cs="Arial"/>
          <w:sz w:val="20"/>
          <w:szCs w:val="20"/>
        </w:rPr>
        <w:t xml:space="preserve">= S x h </w:t>
      </w:r>
      <w:r w:rsidRPr="00691953">
        <w:rPr>
          <w:rFonts w:ascii="Verdana" w:hAnsi="Verdana" w:cs="Arial"/>
          <w:sz w:val="20"/>
          <w:szCs w:val="20"/>
          <w:vertAlign w:val="subscript"/>
        </w:rPr>
        <w:t>трошен .камък</w:t>
      </w:r>
      <w:r w:rsidRPr="00691953">
        <w:rPr>
          <w:rFonts w:ascii="Verdana" w:hAnsi="Verdana" w:cs="Arial"/>
          <w:sz w:val="20"/>
          <w:szCs w:val="20"/>
        </w:rPr>
        <w:t xml:space="preserve"> (м</w:t>
      </w:r>
      <w:r w:rsidRPr="00691953">
        <w:rPr>
          <w:rFonts w:ascii="Verdana" w:hAnsi="Verdana" w:cs="Arial"/>
          <w:sz w:val="20"/>
          <w:szCs w:val="20"/>
          <w:vertAlign w:val="superscript"/>
        </w:rPr>
        <w:t>3</w:t>
      </w:r>
      <w:r w:rsidRPr="00691953">
        <w:rPr>
          <w:rFonts w:ascii="Verdana" w:hAnsi="Verdana" w:cs="Arial"/>
          <w:sz w:val="20"/>
          <w:szCs w:val="20"/>
        </w:rPr>
        <w:t>)</w:t>
      </w:r>
    </w:p>
    <w:p w14:paraId="65C12CFB"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h </w:t>
      </w:r>
      <w:r w:rsidRPr="00691953">
        <w:rPr>
          <w:rFonts w:ascii="Verdana" w:hAnsi="Verdana" w:cs="Arial"/>
          <w:sz w:val="20"/>
          <w:szCs w:val="20"/>
          <w:vertAlign w:val="subscript"/>
        </w:rPr>
        <w:t>трошен камък</w:t>
      </w:r>
      <w:r w:rsidRPr="00691953">
        <w:rPr>
          <w:rFonts w:ascii="Verdana" w:hAnsi="Verdana" w:cs="Arial"/>
          <w:sz w:val="20"/>
          <w:szCs w:val="20"/>
        </w:rPr>
        <w:t xml:space="preserve">  -  дебелина на пласта трошен камък съгласно детайла на пътната настилка изразена в метри.</w:t>
      </w:r>
    </w:p>
    <w:p w14:paraId="3EE79497"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Позиция </w:t>
      </w:r>
      <w:r w:rsidRPr="00691953">
        <w:rPr>
          <w:rFonts w:ascii="Verdana" w:hAnsi="Verdana" w:cs="Arial"/>
          <w:b/>
          <w:sz w:val="20"/>
          <w:szCs w:val="20"/>
        </w:rPr>
        <w:t>„Полагане битумизирана баластра“.</w:t>
      </w:r>
    </w:p>
    <w:p w14:paraId="553C44EA" w14:textId="77777777" w:rsidR="00B91EC4" w:rsidRPr="00691953" w:rsidRDefault="00B91EC4" w:rsidP="00B91EC4">
      <w:pPr>
        <w:ind w:right="-1"/>
        <w:jc w:val="center"/>
        <w:rPr>
          <w:rFonts w:ascii="Verdana" w:hAnsi="Verdana" w:cs="Arial"/>
          <w:sz w:val="20"/>
          <w:szCs w:val="20"/>
        </w:rPr>
      </w:pPr>
      <w:r w:rsidRPr="00691953">
        <w:rPr>
          <w:rFonts w:ascii="Verdana" w:hAnsi="Verdana" w:cs="Arial"/>
          <w:sz w:val="20"/>
          <w:szCs w:val="20"/>
        </w:rPr>
        <w:t xml:space="preserve">M </w:t>
      </w:r>
      <w:r w:rsidRPr="00691953">
        <w:rPr>
          <w:rFonts w:ascii="Verdana" w:hAnsi="Verdana" w:cs="Arial"/>
          <w:sz w:val="20"/>
          <w:szCs w:val="20"/>
          <w:vertAlign w:val="subscript"/>
        </w:rPr>
        <w:t xml:space="preserve">б.б </w:t>
      </w:r>
      <w:r w:rsidRPr="00691953">
        <w:rPr>
          <w:rFonts w:ascii="Verdana" w:hAnsi="Verdana" w:cs="Arial"/>
          <w:sz w:val="20"/>
          <w:szCs w:val="20"/>
        </w:rPr>
        <w:t xml:space="preserve">= S x m </w:t>
      </w:r>
      <w:r w:rsidRPr="00691953">
        <w:rPr>
          <w:rFonts w:ascii="Verdana" w:hAnsi="Verdana" w:cs="Arial"/>
          <w:sz w:val="20"/>
          <w:szCs w:val="20"/>
          <w:vertAlign w:val="subscript"/>
        </w:rPr>
        <w:t xml:space="preserve">б.б </w:t>
      </w:r>
      <w:r w:rsidRPr="00691953">
        <w:rPr>
          <w:rFonts w:ascii="Verdana" w:hAnsi="Verdana" w:cs="Arial"/>
          <w:sz w:val="20"/>
          <w:szCs w:val="20"/>
        </w:rPr>
        <w:t xml:space="preserve"> x 0.024 (тон)</w:t>
      </w:r>
    </w:p>
    <w:p w14:paraId="042C999B"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m </w:t>
      </w:r>
      <w:r w:rsidRPr="00691953">
        <w:rPr>
          <w:rFonts w:ascii="Verdana" w:hAnsi="Verdana" w:cs="Arial"/>
          <w:sz w:val="20"/>
          <w:szCs w:val="20"/>
          <w:vertAlign w:val="subscript"/>
        </w:rPr>
        <w:t>б.б.</w:t>
      </w:r>
      <w:r w:rsidRPr="00691953">
        <w:rPr>
          <w:rFonts w:ascii="Verdana" w:hAnsi="Verdana" w:cs="Arial"/>
          <w:sz w:val="20"/>
          <w:szCs w:val="20"/>
        </w:rPr>
        <w:t xml:space="preserve"> – дебелина на битумизираната баластра съгласно детайла на пътната настилка изразена в сантиметри.</w:t>
      </w:r>
    </w:p>
    <w:p w14:paraId="3E0D858F"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Позиция </w:t>
      </w:r>
      <w:r w:rsidRPr="00691953">
        <w:rPr>
          <w:rFonts w:ascii="Verdana" w:hAnsi="Verdana" w:cs="Arial"/>
          <w:b/>
          <w:sz w:val="20"/>
          <w:szCs w:val="20"/>
        </w:rPr>
        <w:t>„Полагане асфалтобетон неплътна смес“.</w:t>
      </w:r>
    </w:p>
    <w:p w14:paraId="27C985E8" w14:textId="77777777" w:rsidR="00B91EC4" w:rsidRPr="00691953" w:rsidRDefault="00B91EC4" w:rsidP="00B91EC4">
      <w:pPr>
        <w:ind w:right="-1"/>
        <w:jc w:val="center"/>
        <w:rPr>
          <w:rFonts w:ascii="Verdana" w:hAnsi="Verdana" w:cs="Arial"/>
          <w:sz w:val="20"/>
          <w:szCs w:val="20"/>
        </w:rPr>
      </w:pPr>
      <w:r w:rsidRPr="00691953">
        <w:rPr>
          <w:rFonts w:ascii="Verdana" w:hAnsi="Verdana" w:cs="Arial"/>
          <w:sz w:val="20"/>
          <w:szCs w:val="20"/>
        </w:rPr>
        <w:t xml:space="preserve">M </w:t>
      </w:r>
      <w:r w:rsidRPr="00691953">
        <w:rPr>
          <w:rFonts w:ascii="Verdana" w:hAnsi="Verdana" w:cs="Arial"/>
          <w:sz w:val="20"/>
          <w:szCs w:val="20"/>
          <w:vertAlign w:val="subscript"/>
        </w:rPr>
        <w:t>непл.асф</w:t>
      </w:r>
      <w:r w:rsidRPr="00691953">
        <w:rPr>
          <w:rFonts w:ascii="Verdana" w:hAnsi="Verdana" w:cs="Arial"/>
          <w:sz w:val="20"/>
          <w:szCs w:val="20"/>
        </w:rPr>
        <w:t xml:space="preserve">.= S x m </w:t>
      </w:r>
      <w:r w:rsidRPr="00691953">
        <w:rPr>
          <w:rFonts w:ascii="Verdana" w:hAnsi="Verdana" w:cs="Arial"/>
          <w:sz w:val="20"/>
          <w:szCs w:val="20"/>
          <w:vertAlign w:val="subscript"/>
        </w:rPr>
        <w:t>непл.асф</w:t>
      </w:r>
      <w:r w:rsidRPr="00691953">
        <w:rPr>
          <w:rFonts w:ascii="Verdana" w:hAnsi="Verdana" w:cs="Arial"/>
          <w:sz w:val="20"/>
          <w:szCs w:val="20"/>
        </w:rPr>
        <w:t xml:space="preserve"> x 0.024 (тон)</w:t>
      </w:r>
    </w:p>
    <w:p w14:paraId="7922EFA4"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lastRenderedPageBreak/>
        <w:t xml:space="preserve">m </w:t>
      </w:r>
      <w:r w:rsidRPr="00691953">
        <w:rPr>
          <w:rFonts w:ascii="Verdana" w:hAnsi="Verdana" w:cs="Arial"/>
          <w:sz w:val="20"/>
          <w:szCs w:val="20"/>
          <w:vertAlign w:val="subscript"/>
        </w:rPr>
        <w:t>непл.асф</w:t>
      </w:r>
      <w:r w:rsidRPr="00691953">
        <w:rPr>
          <w:rFonts w:ascii="Verdana" w:hAnsi="Verdana" w:cs="Arial"/>
          <w:sz w:val="20"/>
          <w:szCs w:val="20"/>
        </w:rPr>
        <w:t>. – дебелина на неплътния асфалтобетон съгласно детайла на пътната настилка изразена в сантиметри.</w:t>
      </w:r>
    </w:p>
    <w:p w14:paraId="4C506907"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 xml:space="preserve">Позиция </w:t>
      </w:r>
      <w:r w:rsidRPr="00691953">
        <w:rPr>
          <w:rFonts w:ascii="Verdana" w:hAnsi="Verdana" w:cs="Arial"/>
          <w:b/>
          <w:sz w:val="20"/>
          <w:szCs w:val="20"/>
        </w:rPr>
        <w:t>„Полагане асфалтобетон плътна смес“.</w:t>
      </w:r>
    </w:p>
    <w:p w14:paraId="43DA1486" w14:textId="77777777" w:rsidR="00B91EC4" w:rsidRPr="00691953" w:rsidRDefault="00B91EC4" w:rsidP="00B91EC4">
      <w:pPr>
        <w:ind w:right="-1"/>
        <w:jc w:val="center"/>
        <w:rPr>
          <w:rFonts w:ascii="Verdana" w:hAnsi="Verdana" w:cs="Arial"/>
          <w:sz w:val="20"/>
          <w:szCs w:val="20"/>
        </w:rPr>
      </w:pPr>
      <w:r w:rsidRPr="00691953">
        <w:rPr>
          <w:rFonts w:ascii="Verdana" w:hAnsi="Verdana" w:cs="Arial"/>
          <w:sz w:val="20"/>
          <w:szCs w:val="20"/>
        </w:rPr>
        <w:t xml:space="preserve">M </w:t>
      </w:r>
      <w:r w:rsidRPr="00691953">
        <w:rPr>
          <w:rFonts w:ascii="Verdana" w:hAnsi="Verdana" w:cs="Arial"/>
          <w:sz w:val="20"/>
          <w:szCs w:val="20"/>
          <w:vertAlign w:val="subscript"/>
        </w:rPr>
        <w:t>пл.асф</w:t>
      </w:r>
      <w:r w:rsidRPr="00691953">
        <w:rPr>
          <w:rFonts w:ascii="Verdana" w:hAnsi="Verdana" w:cs="Arial"/>
          <w:sz w:val="20"/>
          <w:szCs w:val="20"/>
        </w:rPr>
        <w:t xml:space="preserve">.= S x m </w:t>
      </w:r>
      <w:r w:rsidRPr="00691953">
        <w:rPr>
          <w:rFonts w:ascii="Verdana" w:hAnsi="Verdana" w:cs="Arial"/>
          <w:sz w:val="20"/>
          <w:szCs w:val="20"/>
          <w:vertAlign w:val="subscript"/>
        </w:rPr>
        <w:t>пл.асф</w:t>
      </w:r>
      <w:r w:rsidRPr="00691953">
        <w:rPr>
          <w:rFonts w:ascii="Verdana" w:hAnsi="Verdana" w:cs="Arial"/>
          <w:sz w:val="20"/>
          <w:szCs w:val="20"/>
        </w:rPr>
        <w:t xml:space="preserve"> x 0.024 (тон)</w:t>
      </w:r>
    </w:p>
    <w:p w14:paraId="2052307F" w14:textId="77777777" w:rsidR="00B91EC4" w:rsidRPr="00691953" w:rsidRDefault="00B91EC4" w:rsidP="00B91EC4">
      <w:pPr>
        <w:ind w:right="-1"/>
        <w:jc w:val="both"/>
        <w:rPr>
          <w:rFonts w:ascii="Verdana" w:hAnsi="Verdana" w:cs="Arial"/>
          <w:sz w:val="20"/>
          <w:szCs w:val="20"/>
        </w:rPr>
      </w:pPr>
      <w:r w:rsidRPr="00691953">
        <w:rPr>
          <w:rFonts w:ascii="Verdana" w:hAnsi="Verdana" w:cs="Arial"/>
          <w:sz w:val="20"/>
          <w:szCs w:val="20"/>
        </w:rPr>
        <w:t xml:space="preserve">m </w:t>
      </w:r>
      <w:r w:rsidRPr="00691953">
        <w:rPr>
          <w:rFonts w:ascii="Verdana" w:hAnsi="Verdana" w:cs="Arial"/>
          <w:sz w:val="20"/>
          <w:szCs w:val="20"/>
          <w:vertAlign w:val="subscript"/>
        </w:rPr>
        <w:t>пл.асф</w:t>
      </w:r>
      <w:r w:rsidRPr="00691953">
        <w:rPr>
          <w:rFonts w:ascii="Verdana" w:hAnsi="Verdana" w:cs="Arial"/>
          <w:sz w:val="20"/>
          <w:szCs w:val="20"/>
        </w:rPr>
        <w:t>. – дебелина на плътния асфалтобетон съгласно детайла на пътната настилка изразена в сантиметри.</w:t>
      </w:r>
    </w:p>
    <w:p w14:paraId="0C1B4D7C"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Когато настилката, която се възстановява е макадам, се заплаща нейната квадратура (при дебелина на настилката 0,30 м.) като предварително обемът на макадама е приспаднат от обема на обратната основна засипка.</w:t>
      </w:r>
    </w:p>
    <w:p w14:paraId="0E783D41" w14:textId="77777777" w:rsidR="00B91EC4" w:rsidRPr="006919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91953">
        <w:rPr>
          <w:rFonts w:ascii="Verdana" w:hAnsi="Verdana" w:cs="Arial"/>
          <w:b/>
          <w:iCs/>
          <w:sz w:val="20"/>
          <w:szCs w:val="20"/>
        </w:rPr>
        <w:t>РАЗДЕЛ „ВРЕМЕННА ОРГАНИЗАЦИЯ НА ДВИЖЕНИЕТО.</w:t>
      </w:r>
    </w:p>
    <w:p w14:paraId="35D2AAB9" w14:textId="77777777" w:rsidR="00B91EC4" w:rsidRPr="00691953" w:rsidRDefault="00B91EC4" w:rsidP="00B91EC4">
      <w:pPr>
        <w:tabs>
          <w:tab w:val="center" w:pos="1134"/>
        </w:tabs>
        <w:ind w:right="-1"/>
        <w:jc w:val="both"/>
        <w:rPr>
          <w:rFonts w:ascii="Verdana" w:hAnsi="Verdana" w:cs="Arial"/>
          <w:iCs/>
          <w:sz w:val="20"/>
          <w:szCs w:val="20"/>
        </w:rPr>
      </w:pPr>
      <w:r w:rsidRPr="00691953">
        <w:rPr>
          <w:rFonts w:ascii="Verdana" w:hAnsi="Verdana" w:cs="Arial"/>
          <w:iCs/>
          <w:sz w:val="20"/>
          <w:szCs w:val="20"/>
        </w:rPr>
        <w:t>Предвидените пътни знаци и съоръжения по част „ВОБД” са инвентарни и са собственост на Изпълнителя.</w:t>
      </w:r>
    </w:p>
    <w:p w14:paraId="6DEC5951" w14:textId="77777777" w:rsidR="00B91EC4" w:rsidRPr="00691953" w:rsidRDefault="00B91EC4" w:rsidP="00B91EC4">
      <w:pPr>
        <w:numPr>
          <w:ilvl w:val="0"/>
          <w:numId w:val="43"/>
        </w:numPr>
        <w:tabs>
          <w:tab w:val="center" w:pos="1134"/>
        </w:tabs>
        <w:spacing w:before="120" w:after="120"/>
        <w:ind w:left="0" w:right="-1" w:firstLine="0"/>
        <w:jc w:val="both"/>
        <w:rPr>
          <w:rFonts w:ascii="Verdana" w:hAnsi="Verdana" w:cs="Arial"/>
          <w:b/>
          <w:iCs/>
          <w:sz w:val="20"/>
          <w:szCs w:val="20"/>
        </w:rPr>
      </w:pPr>
      <w:r w:rsidRPr="00691953">
        <w:rPr>
          <w:rFonts w:ascii="Verdana" w:hAnsi="Verdana" w:cs="Arial"/>
          <w:b/>
          <w:iCs/>
          <w:sz w:val="20"/>
          <w:szCs w:val="20"/>
        </w:rPr>
        <w:t>РАЗДЕЛ „ПЛАН ЗА БЕЗОПАСНОСТ И ЗДРАВЕ”</w:t>
      </w:r>
    </w:p>
    <w:p w14:paraId="1F2B57A9"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Предвидените плътна ограда и съоръжения по „ПБЗ” са инвентарни и са собственост на Изпълнителя.</w:t>
      </w:r>
    </w:p>
    <w:p w14:paraId="5CCEC323"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Информационната табела, изисквана съгласно чл.157, ал. 5 от ЗУТ се изработва от Изпълнителя по модел, предоставен от Възложителя.</w:t>
      </w:r>
    </w:p>
    <w:p w14:paraId="03210044"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Единичните цени включват и разходите за временно ползване на пътни платна и контрол на движението, които ще се плащат на полицията или на съответните оторизирани органи.</w:t>
      </w:r>
    </w:p>
    <w:p w14:paraId="2413EF6C" w14:textId="77777777" w:rsidR="00B91EC4" w:rsidRPr="00691953" w:rsidRDefault="00B91EC4" w:rsidP="00B91EC4">
      <w:pPr>
        <w:numPr>
          <w:ilvl w:val="1"/>
          <w:numId w:val="43"/>
        </w:numPr>
        <w:ind w:left="0" w:right="-1" w:firstLine="0"/>
        <w:jc w:val="both"/>
        <w:rPr>
          <w:rFonts w:ascii="Verdana" w:hAnsi="Verdana" w:cs="Arial"/>
          <w:sz w:val="20"/>
          <w:szCs w:val="20"/>
        </w:rPr>
      </w:pPr>
      <w:r w:rsidRPr="00691953">
        <w:rPr>
          <w:rFonts w:ascii="Verdana" w:hAnsi="Verdana" w:cs="Arial"/>
          <w:sz w:val="20"/>
          <w:szCs w:val="20"/>
        </w:rPr>
        <w:t>Количествата отнасящи се за позициите от Временна организация на движение (ВОБД), „Информационно табло”, „Химическа тоалетна – преносима” и „Преносим контейнер за санитарно-битови нужди”, както и количествата по позиции от част План за безопасност и здраве” (ПБЗ), се отнасят за целия обект за целия период на строителството.</w:t>
      </w:r>
    </w:p>
    <w:p w14:paraId="3586C288" w14:textId="2A4BD534" w:rsidR="001625A6" w:rsidRPr="00E413B7" w:rsidRDefault="001625A6" w:rsidP="00B91EC4">
      <w:pPr>
        <w:widowControl w:val="0"/>
        <w:spacing w:before="120" w:after="120"/>
        <w:ind w:right="-1"/>
        <w:jc w:val="both"/>
        <w:rPr>
          <w:rFonts w:ascii="Verdana" w:hAnsi="Verdana"/>
        </w:rPr>
      </w:pPr>
    </w:p>
    <w:p w14:paraId="6F6FACFA" w14:textId="77777777" w:rsidR="00B91EC4" w:rsidRDefault="00B91EC4" w:rsidP="005407BC">
      <w:pPr>
        <w:spacing w:after="160" w:line="259" w:lineRule="auto"/>
        <w:jc w:val="center"/>
        <w:rPr>
          <w:rFonts w:ascii="Verdana" w:hAnsi="Verdana"/>
          <w:b/>
          <w:bCs/>
          <w:sz w:val="20"/>
          <w:szCs w:val="20"/>
        </w:rPr>
        <w:sectPr w:rsidR="00B91EC4" w:rsidSect="00B91EC4">
          <w:headerReference w:type="default" r:id="rId45"/>
          <w:pgSz w:w="11906" w:h="16838" w:code="9"/>
          <w:pgMar w:top="1418" w:right="902" w:bottom="1418" w:left="1418" w:header="709" w:footer="709" w:gutter="0"/>
          <w:cols w:space="708"/>
          <w:docGrid w:linePitch="360"/>
        </w:sectPr>
      </w:pPr>
    </w:p>
    <w:p w14:paraId="4100E582" w14:textId="1F2527AC" w:rsidR="005407BC" w:rsidRPr="005407BC" w:rsidRDefault="005407BC" w:rsidP="005407BC">
      <w:pPr>
        <w:spacing w:after="160" w:line="259" w:lineRule="auto"/>
        <w:jc w:val="center"/>
        <w:rPr>
          <w:rFonts w:ascii="Verdana" w:hAnsi="Verdana"/>
          <w:b/>
          <w:bCs/>
          <w:sz w:val="20"/>
          <w:szCs w:val="20"/>
        </w:rPr>
        <w:sectPr w:rsidR="005407BC" w:rsidRPr="005407BC" w:rsidSect="00B91EC4">
          <w:pgSz w:w="11906" w:h="16838" w:code="9"/>
          <w:pgMar w:top="1418" w:right="902" w:bottom="1418" w:left="1418" w:header="709" w:footer="709" w:gutter="0"/>
          <w:cols w:space="708"/>
          <w:vAlign w:val="center"/>
          <w:docGrid w:linePitch="360"/>
        </w:sectPr>
      </w:pPr>
      <w:r w:rsidRPr="005407BC">
        <w:rPr>
          <w:rFonts w:ascii="Verdana" w:hAnsi="Verdana"/>
          <w:b/>
          <w:bCs/>
          <w:sz w:val="20"/>
          <w:szCs w:val="20"/>
        </w:rPr>
        <w:lastRenderedPageBreak/>
        <w:t>ДОКУМЕНТИ ПРЕДСТАВЯНИ НА ЕТАП ПОДПИСВАНЕ НА ДОГОВОР</w:t>
      </w:r>
    </w:p>
    <w:p w14:paraId="62A3935E" w14:textId="77777777" w:rsidR="00A11FAD" w:rsidRPr="00DC54EF" w:rsidRDefault="00A11FAD" w:rsidP="00A11FAD">
      <w:pPr>
        <w:jc w:val="right"/>
        <w:rPr>
          <w:rFonts w:ascii="Verdana" w:hAnsi="Verdana" w:cs="Arial"/>
          <w:bCs/>
          <w:sz w:val="20"/>
          <w:szCs w:val="20"/>
          <w:lang w:eastAsia="en-US"/>
        </w:rPr>
      </w:pPr>
      <w:r w:rsidRPr="00DC54EF">
        <w:rPr>
          <w:rFonts w:ascii="Verdana" w:hAnsi="Verdana" w:cs="Arial"/>
          <w:bCs/>
          <w:sz w:val="20"/>
          <w:szCs w:val="20"/>
          <w:lang w:eastAsia="en-US"/>
        </w:rPr>
        <w:lastRenderedPageBreak/>
        <w:t>Приложение №2</w:t>
      </w:r>
    </w:p>
    <w:p w14:paraId="38596D3E" w14:textId="77777777" w:rsidR="00A11FAD" w:rsidRPr="00DC54EF" w:rsidRDefault="00A11FAD" w:rsidP="00A11FAD">
      <w:pPr>
        <w:jc w:val="right"/>
        <w:rPr>
          <w:rFonts w:ascii="Verdana" w:hAnsi="Verdana" w:cs="Arial"/>
          <w:bCs/>
          <w:sz w:val="20"/>
          <w:szCs w:val="20"/>
          <w:lang w:eastAsia="en-US"/>
        </w:rPr>
      </w:pPr>
      <w:r w:rsidRPr="00DC54EF">
        <w:rPr>
          <w:rFonts w:ascii="Verdana" w:hAnsi="Verdana" w:cs="Arial"/>
          <w:bCs/>
          <w:sz w:val="20"/>
          <w:szCs w:val="20"/>
          <w:lang w:eastAsia="en-US"/>
        </w:rPr>
        <w:t>П-БЗР 4.4.6-1- Д 2</w:t>
      </w:r>
    </w:p>
    <w:p w14:paraId="50A67C0B" w14:textId="6A20627F" w:rsidR="00A11FAD" w:rsidRPr="00DC54EF" w:rsidRDefault="00A11FAD" w:rsidP="00A11FAD">
      <w:pPr>
        <w:jc w:val="center"/>
        <w:rPr>
          <w:rFonts w:ascii="Verdana" w:hAnsi="Verdana" w:cs="Arial"/>
          <w:bCs/>
          <w:sz w:val="20"/>
          <w:szCs w:val="20"/>
          <w:lang w:eastAsia="en-US"/>
        </w:rPr>
      </w:pPr>
      <w:r w:rsidRPr="00DC54EF">
        <w:rPr>
          <w:rFonts w:ascii="Verdana" w:hAnsi="Verdana" w:cs="Arial"/>
          <w:bCs/>
          <w:sz w:val="20"/>
          <w:szCs w:val="20"/>
          <w:lang w:eastAsia="en-US"/>
        </w:rPr>
        <w:t>СПОРАЗУМЕНИЕ</w:t>
      </w:r>
    </w:p>
    <w:p w14:paraId="59FDFAD7" w14:textId="77777777" w:rsidR="00A11FAD" w:rsidRPr="00DC54EF" w:rsidRDefault="00A11FAD" w:rsidP="00A11FAD">
      <w:pPr>
        <w:jc w:val="center"/>
        <w:rPr>
          <w:rFonts w:ascii="Verdana" w:hAnsi="Verdana"/>
          <w:sz w:val="20"/>
          <w:szCs w:val="20"/>
          <w:lang w:eastAsia="en-US"/>
        </w:rPr>
      </w:pPr>
      <w:r w:rsidRPr="00DC54EF">
        <w:rPr>
          <w:rFonts w:ascii="Verdana" w:hAnsi="Verdana" w:cs="Arial"/>
          <w:sz w:val="20"/>
          <w:szCs w:val="20"/>
          <w:lang w:eastAsia="en-US"/>
        </w:rPr>
        <w:t>Към договор № .............</w:t>
      </w:r>
      <w:r w:rsidRPr="00DC54EF">
        <w:rPr>
          <w:rFonts w:ascii="Verdana" w:hAnsi="Verdana"/>
          <w:sz w:val="20"/>
          <w:szCs w:val="20"/>
          <w:lang w:val="en-GB" w:eastAsia="en-US"/>
        </w:rPr>
        <w:t xml:space="preserve"> </w:t>
      </w:r>
    </w:p>
    <w:p w14:paraId="7F8CE870" w14:textId="5741A120" w:rsidR="00A11FAD" w:rsidRPr="00DC54EF" w:rsidRDefault="00DC54EF" w:rsidP="00A11FAD">
      <w:pPr>
        <w:jc w:val="center"/>
        <w:rPr>
          <w:rFonts w:ascii="Verdana" w:hAnsi="Verdana" w:cs="Arial"/>
          <w:sz w:val="20"/>
          <w:szCs w:val="20"/>
          <w:lang w:eastAsia="en-US"/>
        </w:rPr>
      </w:pPr>
      <w:r w:rsidRPr="00DC54EF">
        <w:rPr>
          <w:rFonts w:ascii="Verdana" w:hAnsi="Verdana" w:cs="Arial"/>
          <w:sz w:val="20"/>
          <w:szCs w:val="20"/>
          <w:lang w:eastAsia="en-US"/>
        </w:rPr>
        <w:t>Водоснабдяване и канализация на с. Войняговци, СО - район "Нови Искър": Изграждане на битова канализация и реконструкция на уличен водопровод от етернитови тръби по ул. „Вършец“ от ул. „Стара планина“ до ул. „Росица“ и по ул. „Горска поляна“ от ул. „Вършец“ до ул. „Роза“ – с. Войняговци</w:t>
      </w:r>
    </w:p>
    <w:p w14:paraId="23CC0179" w14:textId="77777777" w:rsidR="00A11FAD" w:rsidRPr="00DC54EF" w:rsidRDefault="00A11FAD" w:rsidP="00A11FAD">
      <w:pPr>
        <w:spacing w:after="120"/>
        <w:jc w:val="center"/>
        <w:rPr>
          <w:rFonts w:ascii="Verdana" w:hAnsi="Verdana" w:cs="Arial"/>
          <w:sz w:val="20"/>
          <w:szCs w:val="20"/>
          <w:lang w:eastAsia="en-US"/>
        </w:rPr>
      </w:pPr>
      <w:r w:rsidRPr="00DC54EF">
        <w:rPr>
          <w:rFonts w:ascii="Verdana" w:hAnsi="Verdana" w:cs="Arial"/>
          <w:sz w:val="20"/>
          <w:szCs w:val="20"/>
          <w:lang w:eastAsia="en-US"/>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493D02D6" w14:textId="77777777" w:rsidR="00A11FAD" w:rsidRPr="00DC54EF" w:rsidRDefault="00A11FAD" w:rsidP="008E338D">
      <w:pPr>
        <w:jc w:val="both"/>
        <w:rPr>
          <w:rFonts w:ascii="Verdana" w:hAnsi="Verdana" w:cs="Arial"/>
          <w:b/>
          <w:bCs/>
          <w:sz w:val="20"/>
          <w:szCs w:val="20"/>
          <w:lang w:eastAsia="en-US"/>
        </w:rPr>
      </w:pPr>
      <w:r w:rsidRPr="00DC54EF">
        <w:rPr>
          <w:rFonts w:ascii="Verdana" w:hAnsi="Verdana" w:cs="Arial"/>
          <w:sz w:val="20"/>
          <w:szCs w:val="20"/>
          <w:lang w:eastAsia="en-US"/>
        </w:rPr>
        <w:t xml:space="preserve">На </w:t>
      </w:r>
      <w:r w:rsidRPr="00DC54EF">
        <w:rPr>
          <w:rFonts w:ascii="Verdana" w:hAnsi="Verdana" w:cs="Arial"/>
          <w:b/>
          <w:bCs/>
          <w:sz w:val="20"/>
          <w:szCs w:val="20"/>
          <w:lang w:eastAsia="en-US"/>
        </w:rPr>
        <w:t>..................</w:t>
      </w:r>
      <w:r w:rsidRPr="00DC54EF">
        <w:rPr>
          <w:rFonts w:ascii="Verdana" w:hAnsi="Verdana" w:cs="Arial"/>
          <w:sz w:val="20"/>
          <w:szCs w:val="20"/>
          <w:lang w:eastAsia="en-US"/>
        </w:rPr>
        <w:t xml:space="preserve">г. на основание чл.18 от ЗЗБУТ  се сключи настоящето споразумение между Възложителя – “Софийска вода” АД и Изпълнителя </w:t>
      </w:r>
      <w:r w:rsidRPr="00DC54EF">
        <w:rPr>
          <w:rFonts w:ascii="Verdana" w:hAnsi="Verdana" w:cs="Arial"/>
          <w:b/>
          <w:bCs/>
          <w:sz w:val="20"/>
          <w:szCs w:val="20"/>
          <w:lang w:eastAsia="en-US"/>
        </w:rPr>
        <w:t>....................................................................</w:t>
      </w:r>
    </w:p>
    <w:p w14:paraId="2E4F9B75"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Отговорност за осигуряване на ЗБУТ носят:</w:t>
      </w:r>
    </w:p>
    <w:p w14:paraId="3F0BABCC" w14:textId="77777777" w:rsidR="00A11FAD" w:rsidRPr="00DC54EF" w:rsidRDefault="00A11FAD" w:rsidP="008E338D">
      <w:pPr>
        <w:jc w:val="both"/>
        <w:rPr>
          <w:rFonts w:ascii="Verdana" w:hAnsi="Verdana" w:cs="Arial"/>
          <w:b/>
          <w:bCs/>
          <w:sz w:val="20"/>
          <w:szCs w:val="20"/>
          <w:lang w:eastAsia="en-US"/>
        </w:rPr>
      </w:pPr>
      <w:r w:rsidRPr="00DC54EF">
        <w:rPr>
          <w:rFonts w:ascii="Verdana" w:hAnsi="Verdana" w:cs="Arial"/>
          <w:b/>
          <w:sz w:val="20"/>
          <w:szCs w:val="20"/>
          <w:lang w:eastAsia="en-US"/>
        </w:rPr>
        <w:t>Възложителя</w:t>
      </w:r>
      <w:r w:rsidRPr="00DC54EF">
        <w:rPr>
          <w:rFonts w:ascii="Verdana" w:hAnsi="Verdana" w:cs="Arial"/>
          <w:sz w:val="20"/>
          <w:szCs w:val="20"/>
          <w:lang w:eastAsia="en-US"/>
        </w:rPr>
        <w:t xml:space="preserve"> – </w:t>
      </w:r>
      <w:r w:rsidRPr="00DC54EF">
        <w:rPr>
          <w:rFonts w:ascii="Verdana" w:hAnsi="Verdana" w:cs="Arial"/>
          <w:bCs/>
          <w:sz w:val="20"/>
          <w:szCs w:val="20"/>
          <w:lang w:eastAsia="en-US"/>
        </w:rPr>
        <w:t>за дейностите свързани с експлоатацията  на</w:t>
      </w:r>
      <w:r w:rsidRPr="00DC54EF">
        <w:rPr>
          <w:rFonts w:ascii="Verdana" w:hAnsi="Verdana" w:cs="Arial"/>
          <w:b/>
          <w:bCs/>
          <w:sz w:val="20"/>
          <w:szCs w:val="20"/>
          <w:lang w:eastAsia="en-US"/>
        </w:rPr>
        <w:t xml:space="preserve"> ...............................................</w:t>
      </w:r>
    </w:p>
    <w:p w14:paraId="3DCA9836" w14:textId="647750D0" w:rsidR="00A11FAD" w:rsidRPr="00DC54EF" w:rsidRDefault="00A11FAD" w:rsidP="008E338D">
      <w:pPr>
        <w:rPr>
          <w:rFonts w:ascii="Verdana" w:hAnsi="Verdana" w:cs="Arial"/>
          <w:bCs/>
          <w:sz w:val="20"/>
          <w:szCs w:val="20"/>
          <w:lang w:eastAsia="en-US"/>
        </w:rPr>
      </w:pPr>
      <w:r w:rsidRPr="00DC54EF">
        <w:rPr>
          <w:rFonts w:ascii="Verdana" w:hAnsi="Verdana" w:cs="Arial"/>
          <w:bCs/>
          <w:sz w:val="20"/>
          <w:szCs w:val="20"/>
          <w:lang w:eastAsia="en-US"/>
        </w:rPr>
        <w:t xml:space="preserve">            /отдел, станция, звено/</w:t>
      </w:r>
    </w:p>
    <w:p w14:paraId="203E2710" w14:textId="77777777" w:rsidR="00A11FAD" w:rsidRPr="00DC54EF" w:rsidRDefault="00A11FAD" w:rsidP="008E338D">
      <w:pPr>
        <w:jc w:val="both"/>
        <w:rPr>
          <w:rFonts w:ascii="Verdana" w:hAnsi="Verdana" w:cs="Arial"/>
          <w:b/>
          <w:bCs/>
          <w:sz w:val="20"/>
          <w:szCs w:val="20"/>
          <w:lang w:eastAsia="en-US"/>
        </w:rPr>
      </w:pPr>
      <w:r w:rsidRPr="00DC54EF">
        <w:rPr>
          <w:rFonts w:ascii="Verdana" w:hAnsi="Verdana" w:cs="Arial"/>
          <w:b/>
          <w:sz w:val="20"/>
          <w:szCs w:val="20"/>
          <w:lang w:eastAsia="en-US"/>
        </w:rPr>
        <w:t xml:space="preserve">Изпълнителя </w:t>
      </w:r>
      <w:r w:rsidRPr="00DC54EF">
        <w:rPr>
          <w:rFonts w:ascii="Verdana" w:hAnsi="Verdana" w:cs="Arial"/>
          <w:bCs/>
          <w:sz w:val="20"/>
          <w:szCs w:val="20"/>
          <w:lang w:eastAsia="en-US"/>
        </w:rPr>
        <w:t>– за дейностите предмет на договор №</w:t>
      </w:r>
      <w:r w:rsidRPr="00DC54EF">
        <w:rPr>
          <w:rFonts w:ascii="Verdana" w:hAnsi="Verdana" w:cs="Arial"/>
          <w:b/>
          <w:bCs/>
          <w:sz w:val="20"/>
          <w:szCs w:val="20"/>
          <w:lang w:eastAsia="en-US"/>
        </w:rPr>
        <w:t xml:space="preserve">  ..............................................................</w:t>
      </w:r>
    </w:p>
    <w:p w14:paraId="79BC3E3C" w14:textId="77777777" w:rsidR="00A11FAD" w:rsidRPr="00DC54EF" w:rsidRDefault="00A11FAD" w:rsidP="008E338D">
      <w:pPr>
        <w:jc w:val="both"/>
        <w:rPr>
          <w:rFonts w:ascii="Verdana" w:hAnsi="Verdana" w:cs="Arial"/>
          <w:bCs/>
          <w:sz w:val="20"/>
          <w:szCs w:val="20"/>
          <w:lang w:eastAsia="en-US"/>
        </w:rPr>
      </w:pPr>
      <w:r w:rsidRPr="00DC54EF">
        <w:rPr>
          <w:rFonts w:ascii="Verdana" w:hAnsi="Verdana" w:cs="Arial"/>
          <w:bCs/>
          <w:sz w:val="20"/>
          <w:szCs w:val="20"/>
          <w:lang w:eastAsia="en-US"/>
        </w:rPr>
        <w:t>Координирането на съвместното прилагане на настоящето споразумение се възлага на :</w:t>
      </w:r>
    </w:p>
    <w:p w14:paraId="45AC6C66" w14:textId="77777777" w:rsidR="00A11FAD" w:rsidRPr="00DC54EF" w:rsidRDefault="00A11FAD" w:rsidP="008E338D">
      <w:pPr>
        <w:jc w:val="both"/>
        <w:rPr>
          <w:rFonts w:ascii="Verdana" w:hAnsi="Verdana" w:cs="Arial"/>
          <w:bCs/>
          <w:sz w:val="20"/>
          <w:szCs w:val="20"/>
          <w:lang w:eastAsia="en-US"/>
        </w:rPr>
      </w:pPr>
      <w:r w:rsidRPr="00DC54EF">
        <w:rPr>
          <w:rFonts w:ascii="Verdana" w:hAnsi="Verdana" w:cs="Arial"/>
          <w:bCs/>
          <w:sz w:val="20"/>
          <w:szCs w:val="20"/>
          <w:lang w:eastAsia="en-US"/>
        </w:rPr>
        <w:t>От страна на Възложителя:</w:t>
      </w:r>
    </w:p>
    <w:p w14:paraId="02C74E6A" w14:textId="70EC194E" w:rsidR="00A11FAD" w:rsidRPr="00DC54EF" w:rsidRDefault="00A11FAD" w:rsidP="008E338D">
      <w:pPr>
        <w:jc w:val="both"/>
        <w:rPr>
          <w:rFonts w:ascii="Verdana" w:hAnsi="Verdana" w:cs="Arial"/>
          <w:bCs/>
          <w:sz w:val="20"/>
          <w:szCs w:val="20"/>
          <w:lang w:eastAsia="en-US"/>
        </w:rPr>
      </w:pPr>
      <w:r w:rsidRPr="00DC54EF">
        <w:rPr>
          <w:rFonts w:ascii="Verdana" w:hAnsi="Verdana" w:cs="Arial"/>
          <w:bCs/>
          <w:sz w:val="20"/>
          <w:szCs w:val="20"/>
          <w:lang w:eastAsia="en-US"/>
        </w:rPr>
        <w:t>Контролиращ служител по договора ...........................................................................</w:t>
      </w:r>
    </w:p>
    <w:p w14:paraId="3317E551" w14:textId="1D2468BE" w:rsidR="00A11FAD" w:rsidRPr="00DC54EF" w:rsidRDefault="00A11FAD" w:rsidP="008E338D">
      <w:pPr>
        <w:jc w:val="both"/>
        <w:rPr>
          <w:rFonts w:ascii="Verdana" w:hAnsi="Verdana" w:cs="Arial"/>
          <w:bCs/>
          <w:sz w:val="20"/>
          <w:szCs w:val="20"/>
          <w:lang w:eastAsia="en-US"/>
        </w:rPr>
      </w:pPr>
      <w:r w:rsidRPr="00DC54EF">
        <w:rPr>
          <w:rFonts w:ascii="Verdana" w:hAnsi="Verdana" w:cs="Arial"/>
          <w:bCs/>
          <w:sz w:val="20"/>
          <w:szCs w:val="20"/>
          <w:lang w:eastAsia="en-US"/>
        </w:rPr>
        <w:t>на длъжност..............................................................................................................</w:t>
      </w:r>
    </w:p>
    <w:p w14:paraId="36C51FBB" w14:textId="6963E193" w:rsidR="00A11FAD" w:rsidRPr="00DC54EF" w:rsidRDefault="00A11FAD" w:rsidP="008E338D">
      <w:pPr>
        <w:jc w:val="both"/>
        <w:rPr>
          <w:rFonts w:ascii="Verdana" w:hAnsi="Verdana" w:cs="Arial"/>
          <w:bCs/>
          <w:sz w:val="20"/>
          <w:szCs w:val="20"/>
          <w:lang w:eastAsia="en-US"/>
        </w:rPr>
      </w:pPr>
      <w:r w:rsidRPr="00DC54EF">
        <w:rPr>
          <w:rFonts w:ascii="Verdana" w:hAnsi="Verdana" w:cs="Arial"/>
          <w:bCs/>
          <w:sz w:val="20"/>
          <w:szCs w:val="20"/>
          <w:lang w:eastAsia="en-US"/>
        </w:rPr>
        <w:t>От страна на Изпълнителя   .......................................................................................</w:t>
      </w:r>
    </w:p>
    <w:p w14:paraId="435F2878" w14:textId="7001FC49" w:rsidR="00A11FAD" w:rsidRPr="00DC54EF" w:rsidRDefault="00A11FAD" w:rsidP="008E338D">
      <w:pPr>
        <w:jc w:val="both"/>
        <w:rPr>
          <w:rFonts w:ascii="Verdana" w:hAnsi="Verdana" w:cs="Arial"/>
          <w:bCs/>
          <w:sz w:val="20"/>
          <w:szCs w:val="20"/>
          <w:lang w:eastAsia="en-US"/>
        </w:rPr>
      </w:pPr>
      <w:r w:rsidRPr="00DC54EF">
        <w:rPr>
          <w:rFonts w:ascii="Verdana" w:hAnsi="Verdana" w:cs="Arial"/>
          <w:bCs/>
          <w:sz w:val="20"/>
          <w:szCs w:val="20"/>
          <w:lang w:eastAsia="en-US"/>
        </w:rPr>
        <w:t>на длъжност .............................................................................................................</w:t>
      </w:r>
    </w:p>
    <w:p w14:paraId="34A04DC6" w14:textId="77777777" w:rsidR="00A11FAD" w:rsidRPr="00DC54EF" w:rsidRDefault="00A11FAD" w:rsidP="008E338D">
      <w:pPr>
        <w:jc w:val="both"/>
        <w:rPr>
          <w:rFonts w:ascii="Verdana" w:hAnsi="Verdana" w:cs="Arial"/>
          <w:bCs/>
          <w:color w:val="0000FF"/>
          <w:sz w:val="20"/>
          <w:szCs w:val="20"/>
          <w:lang w:eastAsia="en-US"/>
        </w:rPr>
      </w:pPr>
      <w:r w:rsidRPr="00DC54EF">
        <w:rPr>
          <w:rFonts w:ascii="Verdana" w:hAnsi="Verdana" w:cs="Arial"/>
          <w:sz w:val="20"/>
          <w:szCs w:val="20"/>
          <w:lang w:eastAsia="en-US"/>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DC54EF">
        <w:rPr>
          <w:rFonts w:ascii="Verdana" w:hAnsi="Verdana" w:cs="Arial"/>
          <w:bCs/>
          <w:color w:val="0000FF"/>
          <w:sz w:val="20"/>
          <w:szCs w:val="20"/>
          <w:lang w:eastAsia="en-US"/>
        </w:rPr>
        <w:t>.</w:t>
      </w:r>
    </w:p>
    <w:p w14:paraId="660D68E0"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Общи изисквания</w:t>
      </w:r>
    </w:p>
    <w:p w14:paraId="00E86B34"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6F655951" w14:textId="77777777" w:rsidR="00A11FAD" w:rsidRPr="00DC54EF" w:rsidRDefault="00A11FAD" w:rsidP="008E338D">
      <w:pPr>
        <w:numPr>
          <w:ilvl w:val="0"/>
          <w:numId w:val="2"/>
        </w:numPr>
        <w:tabs>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E2077CF" w14:textId="77777777" w:rsidR="00A11FAD" w:rsidRPr="00DC54EF" w:rsidRDefault="00A11FAD" w:rsidP="008E338D">
      <w:pPr>
        <w:numPr>
          <w:ilvl w:val="0"/>
          <w:numId w:val="2"/>
        </w:numPr>
        <w:tabs>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осигурява ежедневен надзор над своите служители и подизпълнители по осигуряване на безопасно извършване на работата.</w:t>
      </w:r>
    </w:p>
    <w:p w14:paraId="75D49FAC" w14:textId="77777777" w:rsidR="00A11FAD" w:rsidRPr="00DC54EF" w:rsidRDefault="00A11FAD" w:rsidP="008E338D">
      <w:pPr>
        <w:jc w:val="both"/>
        <w:rPr>
          <w:rFonts w:ascii="Verdana" w:hAnsi="Verdana" w:cs="Arial"/>
          <w:b/>
          <w:bCs/>
          <w:sz w:val="20"/>
          <w:szCs w:val="20"/>
          <w:lang w:eastAsia="en-US"/>
        </w:rPr>
      </w:pPr>
      <w:r w:rsidRPr="00DC54EF">
        <w:rPr>
          <w:rFonts w:ascii="Verdana" w:hAnsi="Verdana" w:cs="Arial"/>
          <w:b/>
          <w:bCs/>
          <w:sz w:val="20"/>
          <w:szCs w:val="20"/>
          <w:lang w:eastAsia="en-US"/>
        </w:rPr>
        <w:t>Пропусквателен режим</w:t>
      </w:r>
    </w:p>
    <w:p w14:paraId="58CC8D0F"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3A4C5DAE"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се задължава да спазва посочените маршрути и пропускателния режим на обекта.</w:t>
      </w:r>
    </w:p>
    <w:p w14:paraId="1EB29EE6"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 xml:space="preserve">Забранен е престоят на работници и техника на Изпълнителя извън посочените работни места и пътища за придвижване. </w:t>
      </w:r>
    </w:p>
    <w:p w14:paraId="5A4245DD"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Организация по извършване на инструктаж по ЗБУ и ПБ</w:t>
      </w:r>
    </w:p>
    <w:p w14:paraId="1776354B"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 xml:space="preserve">Изпълнителят се задължава да допуска до работа само обучен и инструктиран персонал. </w:t>
      </w:r>
    </w:p>
    <w:p w14:paraId="3FE66FCA" w14:textId="77777777" w:rsidR="00A11FAD" w:rsidRPr="00DC54EF" w:rsidRDefault="00A11FAD" w:rsidP="008E338D">
      <w:pPr>
        <w:numPr>
          <w:ilvl w:val="0"/>
          <w:numId w:val="2"/>
        </w:numPr>
        <w:shd w:val="clear" w:color="auto" w:fill="FFFFFF"/>
        <w:tabs>
          <w:tab w:val="left" w:pos="360"/>
          <w:tab w:val="num" w:pos="720"/>
          <w:tab w:val="left" w:pos="7920"/>
        </w:tabs>
        <w:ind w:left="0" w:firstLine="0"/>
        <w:jc w:val="both"/>
        <w:rPr>
          <w:rFonts w:ascii="Verdana" w:hAnsi="Verdana" w:cs="Arial"/>
          <w:sz w:val="20"/>
          <w:szCs w:val="20"/>
          <w:lang w:eastAsia="en-US"/>
        </w:rPr>
      </w:pPr>
      <w:r w:rsidRPr="00DC54EF">
        <w:rPr>
          <w:rFonts w:ascii="Verdana" w:hAnsi="Verdana" w:cs="Arial"/>
          <w:sz w:val="20"/>
          <w:szCs w:val="20"/>
          <w:lang w:eastAsia="en-US"/>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DC54EF">
        <w:rPr>
          <w:rFonts w:ascii="Verdana" w:hAnsi="Verdana" w:cs="Arial"/>
          <w:sz w:val="20"/>
          <w:szCs w:val="20"/>
          <w:shd w:val="clear" w:color="auto" w:fill="FFFFFF"/>
          <w:lang w:eastAsia="en-US"/>
        </w:rPr>
        <w:t>Служителите на</w:t>
      </w:r>
      <w:r w:rsidRPr="00DC54EF">
        <w:rPr>
          <w:rFonts w:ascii="Verdana" w:hAnsi="Verdana" w:cs="Arial"/>
          <w:sz w:val="20"/>
          <w:szCs w:val="20"/>
          <w:lang w:eastAsia="en-US"/>
        </w:rPr>
        <w:t xml:space="preserve"> </w:t>
      </w:r>
      <w:r w:rsidRPr="00DC54EF">
        <w:rPr>
          <w:rFonts w:ascii="Verdana" w:hAnsi="Verdana" w:cs="Arial"/>
          <w:sz w:val="20"/>
          <w:szCs w:val="20"/>
          <w:shd w:val="clear" w:color="auto" w:fill="FFFFFF"/>
          <w:lang w:eastAsia="en-US"/>
        </w:rPr>
        <w:t>Изпълнителя задължително преминават начален инструктаж преди започване на работата на</w:t>
      </w:r>
      <w:r w:rsidRPr="00DC54EF">
        <w:rPr>
          <w:rFonts w:ascii="Verdana" w:hAnsi="Verdana" w:cs="Arial"/>
          <w:sz w:val="20"/>
          <w:szCs w:val="20"/>
          <w:lang w:eastAsia="en-US"/>
        </w:rPr>
        <w:t xml:space="preserve"> място, уточнено от Възложителя и в присъствие на техния ръководител.</w:t>
      </w:r>
    </w:p>
    <w:p w14:paraId="7B6DDB11"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87BDE59"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20128A3"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lastRenderedPageBreak/>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204E6C0"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Специално работно облекло, лични и колективни предпазни средства</w:t>
      </w:r>
    </w:p>
    <w:p w14:paraId="6A81C68A"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1E1FCDB8"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B047536"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Санитарно хигиенни условия</w:t>
      </w:r>
    </w:p>
    <w:p w14:paraId="4205F8E2"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31DAB13"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1748779"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оборудва преносима аптечка за даване на първа долекарска помощ.</w:t>
      </w:r>
    </w:p>
    <w:p w14:paraId="54618B93"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Организация на работната площадка</w:t>
      </w:r>
    </w:p>
    <w:p w14:paraId="1C65C752"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е длъжен да маркира работната си площадка с ограждения /прегради, ленти/ и да я сигнализира със знаци по безопасност и табела.</w:t>
      </w:r>
    </w:p>
    <w:p w14:paraId="12DA9B60"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При работа на височина хората, оборудването и материалите трябва да бъдат защитени от падане.</w:t>
      </w:r>
    </w:p>
    <w:p w14:paraId="53501C73"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При извършване на изкопни работи, Изпълнителят предварително сигнализира изкопите съгласно действащото законодателство.</w:t>
      </w:r>
    </w:p>
    <w:p w14:paraId="5EAB1D1A"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D297210"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Забранява се ползването на производствените инсталации или части от тях без разрешение на контролиращия служител на Възложителя.</w:t>
      </w:r>
    </w:p>
    <w:p w14:paraId="61DAA506" w14:textId="77777777" w:rsidR="00A11FAD" w:rsidRPr="00DC54EF" w:rsidRDefault="00A11FAD" w:rsidP="008E338D">
      <w:pPr>
        <w:keepNext/>
        <w:jc w:val="both"/>
        <w:outlineLvl w:val="1"/>
        <w:rPr>
          <w:rFonts w:ascii="Verdana" w:hAnsi="Verdana" w:cs="Arial"/>
          <w:b/>
          <w:bCs/>
          <w:sz w:val="20"/>
          <w:szCs w:val="20"/>
          <w:lang w:eastAsia="en-US"/>
        </w:rPr>
      </w:pPr>
      <w:r w:rsidRPr="00DC54EF">
        <w:rPr>
          <w:rFonts w:ascii="Verdana" w:hAnsi="Verdana" w:cs="Arial"/>
          <w:b/>
          <w:bCs/>
          <w:sz w:val="20"/>
          <w:szCs w:val="20"/>
          <w:lang w:eastAsia="en-US"/>
        </w:rPr>
        <w:t>Трудови злополуки и инциденти</w:t>
      </w:r>
    </w:p>
    <w:p w14:paraId="599DA9B9"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59186B6D"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Сигнали за аварийни ситуации незабавно се докладват на контролиращия служител на Възложителя.</w:t>
      </w:r>
    </w:p>
    <w:p w14:paraId="1AE52477"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 xml:space="preserve">Временно електрическо захранване  </w:t>
      </w:r>
    </w:p>
    <w:p w14:paraId="2387D672"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3A699E16"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C3E1186"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0EB689A"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Изпълнителят използва електрическите съоръжения по начин, изключващ директния и индиректния допир от работещи на Възложителя.</w:t>
      </w:r>
    </w:p>
    <w:p w14:paraId="5A758102" w14:textId="77777777" w:rsidR="00A11FAD" w:rsidRPr="00DC54EF" w:rsidRDefault="00A11FAD" w:rsidP="008E338D">
      <w:pPr>
        <w:jc w:val="both"/>
        <w:rPr>
          <w:rFonts w:ascii="Verdana" w:hAnsi="Verdana" w:cs="Arial"/>
          <w:b/>
          <w:sz w:val="20"/>
          <w:szCs w:val="20"/>
          <w:lang w:eastAsia="en-US"/>
        </w:rPr>
      </w:pPr>
      <w:r w:rsidRPr="00DC54EF">
        <w:rPr>
          <w:rFonts w:ascii="Verdana" w:hAnsi="Verdana" w:cs="Arial"/>
          <w:b/>
          <w:sz w:val="20"/>
          <w:szCs w:val="20"/>
          <w:lang w:eastAsia="en-US"/>
        </w:rPr>
        <w:t xml:space="preserve">Пожарна безопасност  </w:t>
      </w:r>
    </w:p>
    <w:p w14:paraId="68CD3AAE"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56E19304"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E7640F9"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29437926" w14:textId="77777777" w:rsidR="00A11FAD" w:rsidRPr="00DC54EF" w:rsidRDefault="00A11FAD" w:rsidP="008E338D">
      <w:pPr>
        <w:numPr>
          <w:ilvl w:val="0"/>
          <w:numId w:val="2"/>
        </w:numPr>
        <w:tabs>
          <w:tab w:val="left" w:pos="360"/>
          <w:tab w:val="num" w:pos="720"/>
        </w:tabs>
        <w:ind w:left="0" w:firstLine="0"/>
        <w:jc w:val="both"/>
        <w:rPr>
          <w:rFonts w:ascii="Verdana" w:hAnsi="Verdana" w:cs="Arial"/>
          <w:sz w:val="20"/>
          <w:szCs w:val="20"/>
          <w:lang w:eastAsia="en-US"/>
        </w:rPr>
      </w:pPr>
      <w:r w:rsidRPr="00DC54EF">
        <w:rPr>
          <w:rFonts w:ascii="Verdana" w:hAnsi="Verdana" w:cs="Arial"/>
          <w:sz w:val="20"/>
          <w:szCs w:val="20"/>
          <w:lang w:eastAsia="en-US"/>
        </w:rPr>
        <w:lastRenderedPageBreak/>
        <w:t>Изпълнителят осигурява за своя сметка необходимият вид и количества, изправни и проверени пожарогасителни средства.</w:t>
      </w:r>
    </w:p>
    <w:p w14:paraId="2E998E33" w14:textId="77777777" w:rsidR="00A11FAD" w:rsidRPr="00DC54EF" w:rsidRDefault="00A11FAD" w:rsidP="008E338D">
      <w:pPr>
        <w:rPr>
          <w:rFonts w:ascii="Verdana" w:hAnsi="Verdana" w:cs="Arial"/>
          <w:b/>
          <w:sz w:val="20"/>
          <w:szCs w:val="20"/>
          <w:lang w:eastAsia="en-US"/>
        </w:rPr>
      </w:pPr>
      <w:r w:rsidRPr="00DC54EF">
        <w:rPr>
          <w:rFonts w:ascii="Verdana" w:hAnsi="Verdana" w:cs="Arial"/>
          <w:b/>
          <w:sz w:val="20"/>
          <w:szCs w:val="20"/>
          <w:lang w:eastAsia="en-US"/>
        </w:rPr>
        <w:t xml:space="preserve">Настоящето споразумение се подписва в два еднообразни екземпляра, по един за всяка от страните. </w:t>
      </w:r>
    </w:p>
    <w:p w14:paraId="691B3FA3" w14:textId="77777777" w:rsidR="00E91214" w:rsidRPr="00DC54EF" w:rsidRDefault="00E91214" w:rsidP="00E91214">
      <w:pPr>
        <w:rPr>
          <w:rFonts w:ascii="Verdana" w:hAnsi="Verdana" w:cs="Arial"/>
          <w:b/>
          <w:sz w:val="20"/>
          <w:szCs w:val="20"/>
          <w:lang w:eastAsia="en-US"/>
        </w:rPr>
      </w:pPr>
    </w:p>
    <w:p w14:paraId="036B0F50" w14:textId="77777777" w:rsidR="00E91214" w:rsidRPr="00DC54EF" w:rsidRDefault="00E91214" w:rsidP="00E91214">
      <w:pPr>
        <w:rPr>
          <w:rFonts w:ascii="Verdana" w:hAnsi="Verdana" w:cs="Arial"/>
          <w:b/>
          <w:sz w:val="20"/>
          <w:szCs w:val="20"/>
          <w:lang w:eastAsia="en-US"/>
        </w:rPr>
      </w:pPr>
    </w:p>
    <w:p w14:paraId="1D92562B" w14:textId="77777777" w:rsidR="00F00255" w:rsidRPr="00DC54EF" w:rsidRDefault="00F00255" w:rsidP="00E91214">
      <w:pPr>
        <w:rPr>
          <w:rFonts w:ascii="Verdana" w:hAnsi="Verdana" w:cs="Arial"/>
          <w:b/>
          <w:sz w:val="20"/>
          <w:szCs w:val="20"/>
          <w:lang w:eastAsia="en-US"/>
        </w:rPr>
      </w:pPr>
    </w:p>
    <w:tbl>
      <w:tblPr>
        <w:tblW w:w="0" w:type="auto"/>
        <w:jc w:val="right"/>
        <w:tblLayout w:type="fixed"/>
        <w:tblLook w:val="0000" w:firstRow="0" w:lastRow="0" w:firstColumn="0" w:lastColumn="0" w:noHBand="0" w:noVBand="0"/>
      </w:tblPr>
      <w:tblGrid>
        <w:gridCol w:w="4261"/>
        <w:gridCol w:w="4261"/>
      </w:tblGrid>
      <w:tr w:rsidR="005407BC" w:rsidRPr="00DC54EF" w14:paraId="2C3D9838" w14:textId="77777777" w:rsidTr="00E31E84">
        <w:trPr>
          <w:jc w:val="right"/>
        </w:trPr>
        <w:tc>
          <w:tcPr>
            <w:tcW w:w="4261" w:type="dxa"/>
          </w:tcPr>
          <w:p w14:paraId="5AC52BDB"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59306393"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3068D146"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40314039"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3C79A3B9"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Изпълнител</w:t>
            </w:r>
            <w:r w:rsidRPr="00DC54EF" w:rsidDel="00BD1562">
              <w:rPr>
                <w:rFonts w:ascii="Verdana" w:hAnsi="Verdana"/>
                <w:sz w:val="20"/>
                <w:szCs w:val="20"/>
                <w:lang w:eastAsia="en-US"/>
              </w:rPr>
              <w:t xml:space="preserve"> </w:t>
            </w:r>
          </w:p>
        </w:tc>
        <w:tc>
          <w:tcPr>
            <w:tcW w:w="4261" w:type="dxa"/>
          </w:tcPr>
          <w:p w14:paraId="218AC1F5"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633F8DFF"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Арно Валто Де Мулиак</w:t>
            </w:r>
          </w:p>
          <w:p w14:paraId="1837601B"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Изпълнителен директор</w:t>
            </w:r>
          </w:p>
          <w:p w14:paraId="1F6EB7F0"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“Софийска вода” АД</w:t>
            </w:r>
          </w:p>
          <w:p w14:paraId="75933AA4" w14:textId="77777777" w:rsidR="005407BC" w:rsidRPr="00DC54EF" w:rsidRDefault="005407BC" w:rsidP="00E31E84">
            <w:pPr>
              <w:suppressAutoHyphens/>
              <w:spacing w:before="60" w:after="60"/>
              <w:ind w:right="299"/>
              <w:rPr>
                <w:rFonts w:ascii="Verdana" w:hAnsi="Verdana"/>
                <w:sz w:val="20"/>
                <w:szCs w:val="20"/>
                <w:lang w:eastAsia="en-US"/>
              </w:rPr>
            </w:pPr>
            <w:r w:rsidRPr="00DC54EF">
              <w:rPr>
                <w:rFonts w:ascii="Verdana" w:hAnsi="Verdana"/>
                <w:sz w:val="20"/>
                <w:szCs w:val="20"/>
                <w:lang w:eastAsia="en-US"/>
              </w:rPr>
              <w:t>Възложител</w:t>
            </w:r>
          </w:p>
        </w:tc>
      </w:tr>
    </w:tbl>
    <w:p w14:paraId="27F28F5B" w14:textId="77777777" w:rsidR="005407BC" w:rsidRPr="00DC54EF" w:rsidRDefault="005407BC">
      <w:pPr>
        <w:spacing w:after="160" w:line="259" w:lineRule="auto"/>
        <w:rPr>
          <w:rFonts w:ascii="Verdana" w:hAnsi="Verdana"/>
          <w:bCs/>
          <w:i/>
          <w:sz w:val="20"/>
          <w:szCs w:val="20"/>
        </w:rPr>
      </w:pPr>
    </w:p>
    <w:p w14:paraId="2D5E2DF1" w14:textId="77777777" w:rsidR="007636FF" w:rsidRPr="00DC54EF" w:rsidRDefault="005407BC" w:rsidP="007636FF">
      <w:pPr>
        <w:pStyle w:val="Title"/>
        <w:jc w:val="right"/>
        <w:rPr>
          <w:rFonts w:ascii="Verdana" w:hAnsi="Verdana" w:cs="Arial"/>
          <w:b w:val="0"/>
          <w:sz w:val="20"/>
          <w:szCs w:val="20"/>
        </w:rPr>
      </w:pPr>
      <w:r w:rsidRPr="00B91EC4">
        <w:rPr>
          <w:rFonts w:ascii="Verdana" w:hAnsi="Verdana"/>
          <w:bCs w:val="0"/>
          <w:i/>
          <w:sz w:val="20"/>
          <w:szCs w:val="20"/>
          <w:highlight w:val="yellow"/>
        </w:rPr>
        <w:br w:type="page"/>
      </w:r>
      <w:r w:rsidR="007636FF" w:rsidRPr="00DC54EF">
        <w:rPr>
          <w:rFonts w:ascii="Verdana" w:hAnsi="Verdana" w:cs="Arial"/>
          <w:b w:val="0"/>
          <w:sz w:val="20"/>
          <w:szCs w:val="20"/>
        </w:rPr>
        <w:lastRenderedPageBreak/>
        <w:t>Приложение №1</w:t>
      </w:r>
    </w:p>
    <w:p w14:paraId="11153B90" w14:textId="77777777" w:rsidR="007636FF" w:rsidRPr="00DC54EF" w:rsidRDefault="007636FF" w:rsidP="007636FF">
      <w:pPr>
        <w:jc w:val="right"/>
        <w:rPr>
          <w:rFonts w:ascii="Verdana" w:hAnsi="Verdana" w:cs="Arial"/>
          <w:bCs/>
          <w:sz w:val="20"/>
          <w:szCs w:val="20"/>
          <w:lang w:eastAsia="en-US"/>
        </w:rPr>
      </w:pPr>
      <w:r w:rsidRPr="00DC54EF">
        <w:rPr>
          <w:rFonts w:ascii="Verdana" w:hAnsi="Verdana" w:cs="Arial"/>
          <w:bCs/>
          <w:sz w:val="20"/>
          <w:szCs w:val="20"/>
          <w:lang w:eastAsia="en-US"/>
        </w:rPr>
        <w:t>П-ОС 4.4.6-1- Д 1</w:t>
      </w:r>
    </w:p>
    <w:p w14:paraId="2A0F81C9" w14:textId="4873F75B" w:rsidR="007636FF" w:rsidRPr="00DC54EF" w:rsidRDefault="007636FF" w:rsidP="007636FF">
      <w:pPr>
        <w:jc w:val="center"/>
        <w:rPr>
          <w:rFonts w:ascii="Verdana" w:hAnsi="Verdana" w:cs="Arial"/>
          <w:bCs/>
          <w:sz w:val="20"/>
          <w:szCs w:val="20"/>
          <w:lang w:eastAsia="en-US"/>
        </w:rPr>
      </w:pPr>
      <w:r w:rsidRPr="00DC54EF">
        <w:rPr>
          <w:rFonts w:ascii="Verdana" w:hAnsi="Verdana" w:cs="Arial"/>
          <w:bCs/>
          <w:sz w:val="20"/>
          <w:szCs w:val="20"/>
          <w:lang w:eastAsia="en-US"/>
        </w:rPr>
        <w:t>СПОРАЗУМЕНИЕ</w:t>
      </w:r>
    </w:p>
    <w:p w14:paraId="2FF2D543" w14:textId="77777777" w:rsidR="007636FF" w:rsidRPr="00DC54EF" w:rsidRDefault="007636FF" w:rsidP="007636FF">
      <w:pPr>
        <w:jc w:val="center"/>
        <w:rPr>
          <w:rFonts w:ascii="Verdana" w:hAnsi="Verdana" w:cs="Arial"/>
          <w:bCs/>
          <w:sz w:val="20"/>
          <w:szCs w:val="20"/>
          <w:lang w:eastAsia="en-US"/>
        </w:rPr>
      </w:pPr>
    </w:p>
    <w:p w14:paraId="11EC2BA2" w14:textId="77777777" w:rsidR="007636FF" w:rsidRPr="00DC54EF" w:rsidRDefault="007636FF" w:rsidP="007636FF">
      <w:pPr>
        <w:widowControl w:val="0"/>
        <w:autoSpaceDE w:val="0"/>
        <w:autoSpaceDN w:val="0"/>
        <w:adjustRightInd w:val="0"/>
        <w:jc w:val="center"/>
        <w:rPr>
          <w:rFonts w:ascii="Verdana" w:eastAsia="@PMingLiU" w:hAnsi="Verdana" w:cs="Arial"/>
          <w:sz w:val="20"/>
          <w:szCs w:val="20"/>
          <w:lang w:val="en-US" w:eastAsia="en-US"/>
        </w:rPr>
      </w:pPr>
      <w:r w:rsidRPr="00DC54EF">
        <w:rPr>
          <w:rFonts w:ascii="Verdana" w:eastAsia="@PMingLiU" w:hAnsi="Verdana" w:cs="Arial"/>
          <w:sz w:val="20"/>
          <w:szCs w:val="20"/>
          <w:lang w:val="en-US" w:eastAsia="en-US"/>
        </w:rPr>
        <w:t>Към договор № ........................</w:t>
      </w:r>
    </w:p>
    <w:p w14:paraId="2C52937C" w14:textId="63AE6111" w:rsidR="007636FF" w:rsidRPr="00DC54EF" w:rsidRDefault="007636FF" w:rsidP="007636FF">
      <w:pPr>
        <w:spacing w:after="120"/>
        <w:jc w:val="center"/>
        <w:rPr>
          <w:rFonts w:ascii="Verdana" w:hAnsi="Verdana" w:cs="Arial"/>
          <w:sz w:val="20"/>
          <w:szCs w:val="20"/>
          <w:lang w:eastAsia="en-US"/>
        </w:rPr>
      </w:pPr>
      <w:r w:rsidRPr="00DC54EF">
        <w:rPr>
          <w:rFonts w:ascii="Verdana" w:hAnsi="Verdana" w:cs="Arial"/>
          <w:sz w:val="20"/>
          <w:szCs w:val="20"/>
          <w:lang w:eastAsia="en-US"/>
        </w:rPr>
        <w:t xml:space="preserve">За съвместно осигуряване и изпълнение на нормативните изисквания по опазване на </w:t>
      </w:r>
      <w:r w:rsidR="000737C6">
        <w:rPr>
          <w:rFonts w:ascii="Verdana" w:hAnsi="Verdana" w:cs="Arial"/>
          <w:sz w:val="20"/>
          <w:szCs w:val="20"/>
          <w:lang w:eastAsia="en-US"/>
        </w:rPr>
        <w:t xml:space="preserve">околна среда при извършване на </w:t>
      </w:r>
      <w:r w:rsidRPr="00DC54EF">
        <w:rPr>
          <w:rFonts w:ascii="Verdana" w:hAnsi="Verdana" w:cs="Arial"/>
          <w:sz w:val="20"/>
          <w:szCs w:val="20"/>
          <w:lang w:eastAsia="en-US"/>
        </w:rPr>
        <w:t>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r w:rsidRPr="00DC54EF">
        <w:rPr>
          <w:rFonts w:ascii="Verdana" w:hAnsi="Verdana"/>
          <w:sz w:val="20"/>
          <w:szCs w:val="20"/>
          <w:lang w:eastAsia="en-US"/>
        </w:rPr>
        <w:t xml:space="preserve"> </w:t>
      </w:r>
    </w:p>
    <w:p w14:paraId="76F0C746" w14:textId="77777777" w:rsidR="007636FF" w:rsidRPr="00DC54EF" w:rsidRDefault="007636FF" w:rsidP="007636FF">
      <w:pPr>
        <w:spacing w:after="120"/>
        <w:jc w:val="both"/>
        <w:rPr>
          <w:rFonts w:ascii="Verdana" w:hAnsi="Verdana" w:cs="Arial"/>
          <w:b/>
          <w:bCs/>
          <w:sz w:val="20"/>
          <w:szCs w:val="20"/>
          <w:lang w:eastAsia="en-US"/>
        </w:rPr>
      </w:pPr>
      <w:r w:rsidRPr="00DC54EF">
        <w:rPr>
          <w:rFonts w:ascii="Verdana" w:hAnsi="Verdana" w:cs="Arial"/>
          <w:sz w:val="20"/>
          <w:szCs w:val="20"/>
          <w:lang w:eastAsia="en-US"/>
        </w:rPr>
        <w:t xml:space="preserve">На </w:t>
      </w:r>
      <w:r w:rsidRPr="00DC54EF">
        <w:rPr>
          <w:rFonts w:ascii="Verdana" w:hAnsi="Verdana" w:cs="Arial"/>
          <w:b/>
          <w:bCs/>
          <w:sz w:val="20"/>
          <w:szCs w:val="20"/>
          <w:lang w:eastAsia="en-US"/>
        </w:rPr>
        <w:t>..................</w:t>
      </w:r>
      <w:r w:rsidRPr="00DC54EF">
        <w:rPr>
          <w:rFonts w:ascii="Verdana" w:hAnsi="Verdana" w:cs="Arial"/>
          <w:sz w:val="20"/>
          <w:szCs w:val="20"/>
          <w:lang w:eastAsia="en-US"/>
        </w:rPr>
        <w:t xml:space="preserve">г. на основание чл.9 от Закона за опазване на околната среда и Процедура за контрол на операциите П-ОС 4.4.6-1 се сключи настоящето споразумение между Възложителя – “Софийска вода” АД и Изпълнителя </w:t>
      </w:r>
      <w:r w:rsidRPr="00DC54EF">
        <w:rPr>
          <w:rFonts w:ascii="Verdana" w:hAnsi="Verdana" w:cs="Arial"/>
          <w:b/>
          <w:bCs/>
          <w:sz w:val="20"/>
          <w:szCs w:val="20"/>
          <w:lang w:eastAsia="en-US"/>
        </w:rPr>
        <w:t>....................................................................</w:t>
      </w:r>
    </w:p>
    <w:p w14:paraId="0A8F6A81" w14:textId="77777777" w:rsidR="007636FF" w:rsidRPr="00DC54EF" w:rsidRDefault="007636FF" w:rsidP="007636FF">
      <w:pPr>
        <w:spacing w:after="120"/>
        <w:jc w:val="both"/>
        <w:rPr>
          <w:rFonts w:ascii="Verdana" w:hAnsi="Verdana" w:cs="Arial"/>
          <w:sz w:val="20"/>
          <w:szCs w:val="20"/>
          <w:lang w:eastAsia="en-US"/>
        </w:rPr>
      </w:pPr>
      <w:r w:rsidRPr="00DC54EF">
        <w:rPr>
          <w:rFonts w:ascii="Verdana" w:hAnsi="Verdana" w:cs="Arial"/>
          <w:sz w:val="20"/>
          <w:szCs w:val="20"/>
          <w:lang w:eastAsia="en-US"/>
        </w:rPr>
        <w:t>Отговорност за осигуряване на изпълнението на нормативни изисквания по опазване на околна среда носят:</w:t>
      </w:r>
    </w:p>
    <w:p w14:paraId="3AF5895E" w14:textId="76958FCD" w:rsidR="007636FF" w:rsidRPr="00DC54EF" w:rsidRDefault="007636FF" w:rsidP="00DC54EF">
      <w:pPr>
        <w:rPr>
          <w:rFonts w:ascii="Verdana" w:hAnsi="Verdana" w:cs="Arial"/>
          <w:b/>
          <w:bCs/>
          <w:sz w:val="20"/>
          <w:szCs w:val="20"/>
          <w:lang w:eastAsia="en-US"/>
        </w:rPr>
      </w:pPr>
      <w:r w:rsidRPr="00DC54EF">
        <w:rPr>
          <w:rFonts w:ascii="Verdana" w:hAnsi="Verdana" w:cs="Arial"/>
          <w:b/>
          <w:sz w:val="20"/>
          <w:szCs w:val="20"/>
          <w:lang w:eastAsia="en-US"/>
        </w:rPr>
        <w:t>Възложителя</w:t>
      </w:r>
      <w:r w:rsidRPr="00DC54EF">
        <w:rPr>
          <w:rFonts w:ascii="Verdana" w:hAnsi="Verdana" w:cs="Arial"/>
          <w:sz w:val="20"/>
          <w:szCs w:val="20"/>
          <w:lang w:eastAsia="en-US"/>
        </w:rPr>
        <w:t xml:space="preserve"> – </w:t>
      </w:r>
      <w:r w:rsidRPr="00DC54EF">
        <w:rPr>
          <w:rFonts w:ascii="Verdana" w:hAnsi="Verdana" w:cs="Arial"/>
          <w:bCs/>
          <w:sz w:val="20"/>
          <w:szCs w:val="20"/>
          <w:lang w:eastAsia="en-US"/>
        </w:rPr>
        <w:t>за дейностите свързани с експлоатацията  на</w:t>
      </w:r>
      <w:r w:rsidR="00DC54EF" w:rsidRPr="00DC54EF">
        <w:rPr>
          <w:rFonts w:ascii="Verdana" w:hAnsi="Verdana" w:cs="Arial"/>
          <w:bCs/>
          <w:sz w:val="20"/>
          <w:szCs w:val="20"/>
          <w:lang w:eastAsia="en-US"/>
        </w:rPr>
        <w:t xml:space="preserve"> </w:t>
      </w:r>
      <w:r w:rsidRPr="00DC54EF">
        <w:rPr>
          <w:rFonts w:ascii="Verdana" w:hAnsi="Verdana" w:cs="Arial"/>
          <w:b/>
          <w:bCs/>
          <w:sz w:val="20"/>
          <w:szCs w:val="20"/>
          <w:lang w:eastAsia="en-US"/>
        </w:rPr>
        <w:t>.....................</w:t>
      </w:r>
      <w:r w:rsidR="00DC54EF" w:rsidRPr="00DC54EF">
        <w:rPr>
          <w:rFonts w:ascii="Verdana" w:hAnsi="Verdana" w:cs="Arial"/>
          <w:b/>
          <w:bCs/>
          <w:sz w:val="20"/>
          <w:szCs w:val="20"/>
          <w:lang w:eastAsia="en-US"/>
        </w:rPr>
        <w:t>...............</w:t>
      </w:r>
    </w:p>
    <w:p w14:paraId="78A39EF5" w14:textId="652E741F" w:rsidR="007636FF" w:rsidRPr="00DC54EF" w:rsidRDefault="007636FF" w:rsidP="00DC54EF">
      <w:pPr>
        <w:rPr>
          <w:rFonts w:ascii="Verdana" w:hAnsi="Verdana" w:cs="Arial"/>
          <w:bCs/>
          <w:sz w:val="20"/>
          <w:szCs w:val="20"/>
          <w:lang w:eastAsia="en-US"/>
        </w:rPr>
      </w:pPr>
      <w:r w:rsidRPr="00DC54EF">
        <w:rPr>
          <w:rFonts w:ascii="Verdana" w:hAnsi="Verdana" w:cs="Arial"/>
          <w:bCs/>
          <w:sz w:val="20"/>
          <w:szCs w:val="20"/>
          <w:lang w:eastAsia="en-US"/>
        </w:rPr>
        <w:t xml:space="preserve">         </w:t>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00DC54EF" w:rsidRPr="00DC54EF">
        <w:rPr>
          <w:rFonts w:ascii="Verdana" w:hAnsi="Verdana" w:cs="Arial"/>
          <w:bCs/>
          <w:sz w:val="20"/>
          <w:szCs w:val="20"/>
          <w:lang w:eastAsia="en-US"/>
        </w:rPr>
        <w:tab/>
      </w:r>
      <w:r w:rsidRPr="00DC54EF">
        <w:rPr>
          <w:rFonts w:ascii="Verdana" w:hAnsi="Verdana" w:cs="Arial"/>
          <w:bCs/>
          <w:sz w:val="20"/>
          <w:szCs w:val="20"/>
          <w:lang w:eastAsia="en-US"/>
        </w:rPr>
        <w:t>/отдел, станция, звено/</w:t>
      </w:r>
    </w:p>
    <w:p w14:paraId="3816059B" w14:textId="77777777" w:rsidR="007636FF" w:rsidRPr="00DC54EF" w:rsidRDefault="007636FF" w:rsidP="007636FF">
      <w:pPr>
        <w:spacing w:after="120"/>
        <w:jc w:val="both"/>
        <w:rPr>
          <w:rFonts w:ascii="Verdana" w:hAnsi="Verdana" w:cs="Arial"/>
          <w:b/>
          <w:bCs/>
          <w:sz w:val="20"/>
          <w:szCs w:val="20"/>
          <w:lang w:eastAsia="en-US"/>
        </w:rPr>
      </w:pPr>
      <w:r w:rsidRPr="00DC54EF">
        <w:rPr>
          <w:rFonts w:ascii="Verdana" w:hAnsi="Verdana" w:cs="Arial"/>
          <w:b/>
          <w:sz w:val="20"/>
          <w:szCs w:val="20"/>
          <w:lang w:eastAsia="en-US"/>
        </w:rPr>
        <w:t xml:space="preserve">Изпълнителя </w:t>
      </w:r>
      <w:r w:rsidRPr="00DC54EF">
        <w:rPr>
          <w:rFonts w:ascii="Verdana" w:hAnsi="Verdana" w:cs="Arial"/>
          <w:bCs/>
          <w:sz w:val="20"/>
          <w:szCs w:val="20"/>
          <w:lang w:eastAsia="en-US"/>
        </w:rPr>
        <w:t>– за дейностите предмет на договор №  .............................................</w:t>
      </w:r>
    </w:p>
    <w:p w14:paraId="55A850ED" w14:textId="77777777" w:rsidR="007636FF" w:rsidRPr="00DC54EF" w:rsidRDefault="007636FF" w:rsidP="00DC54EF">
      <w:pPr>
        <w:jc w:val="both"/>
        <w:rPr>
          <w:rFonts w:ascii="Verdana" w:hAnsi="Verdana" w:cs="Arial"/>
          <w:bCs/>
          <w:sz w:val="20"/>
          <w:szCs w:val="20"/>
          <w:lang w:eastAsia="en-US"/>
        </w:rPr>
      </w:pPr>
      <w:r w:rsidRPr="00DC54EF">
        <w:rPr>
          <w:rFonts w:ascii="Verdana" w:hAnsi="Verdana" w:cs="Arial"/>
          <w:bCs/>
          <w:sz w:val="20"/>
          <w:szCs w:val="20"/>
          <w:lang w:eastAsia="en-US"/>
        </w:rPr>
        <w:t>Координирането на съвместното прилагане на настоящето споразумение се възлага на :</w:t>
      </w:r>
    </w:p>
    <w:p w14:paraId="353585C4" w14:textId="77777777" w:rsidR="007636FF" w:rsidRPr="00DC54EF" w:rsidRDefault="007636FF" w:rsidP="00DC54EF">
      <w:pPr>
        <w:jc w:val="both"/>
        <w:rPr>
          <w:rFonts w:ascii="Verdana" w:hAnsi="Verdana" w:cs="Arial"/>
          <w:bCs/>
          <w:sz w:val="20"/>
          <w:szCs w:val="20"/>
          <w:lang w:eastAsia="en-US"/>
        </w:rPr>
      </w:pPr>
      <w:r w:rsidRPr="00DC54EF">
        <w:rPr>
          <w:rFonts w:ascii="Verdana" w:hAnsi="Verdana" w:cs="Arial"/>
          <w:bCs/>
          <w:sz w:val="20"/>
          <w:szCs w:val="20"/>
          <w:lang w:eastAsia="en-US"/>
        </w:rPr>
        <w:t>От страна на Възложителя:</w:t>
      </w:r>
    </w:p>
    <w:p w14:paraId="615978BB" w14:textId="13C64CED" w:rsidR="007636FF" w:rsidRPr="00DC54EF" w:rsidRDefault="007636FF" w:rsidP="007636FF">
      <w:pPr>
        <w:spacing w:after="120"/>
        <w:rPr>
          <w:rFonts w:ascii="Verdana" w:hAnsi="Verdana" w:cs="Arial"/>
          <w:bCs/>
          <w:sz w:val="20"/>
          <w:szCs w:val="20"/>
          <w:lang w:eastAsia="en-US"/>
        </w:rPr>
      </w:pPr>
      <w:r w:rsidRPr="00DC54EF">
        <w:rPr>
          <w:rFonts w:ascii="Verdana" w:hAnsi="Verdana" w:cs="Arial"/>
          <w:bCs/>
          <w:sz w:val="20"/>
          <w:szCs w:val="20"/>
          <w:lang w:eastAsia="en-US"/>
        </w:rPr>
        <w:t>Контролиращ служител по договора...............................................</w:t>
      </w:r>
      <w:r w:rsidR="00DC54EF" w:rsidRPr="00DC54EF">
        <w:rPr>
          <w:rFonts w:ascii="Verdana" w:hAnsi="Verdana" w:cs="Arial"/>
          <w:bCs/>
          <w:sz w:val="20"/>
          <w:szCs w:val="20"/>
          <w:lang w:eastAsia="en-US"/>
        </w:rPr>
        <w:t>.............................</w:t>
      </w:r>
    </w:p>
    <w:p w14:paraId="4079978B" w14:textId="559016C4" w:rsidR="007636FF" w:rsidRPr="00DC54EF" w:rsidRDefault="007636FF" w:rsidP="007636FF">
      <w:pPr>
        <w:spacing w:after="120"/>
        <w:jc w:val="both"/>
        <w:rPr>
          <w:rFonts w:ascii="Verdana" w:hAnsi="Verdana" w:cs="Arial"/>
          <w:bCs/>
          <w:sz w:val="20"/>
          <w:szCs w:val="20"/>
          <w:lang w:val="en-US" w:eastAsia="en-US"/>
        </w:rPr>
      </w:pPr>
      <w:r w:rsidRPr="00DC54EF">
        <w:rPr>
          <w:rFonts w:ascii="Verdana" w:hAnsi="Verdana" w:cs="Arial"/>
          <w:bCs/>
          <w:sz w:val="20"/>
          <w:szCs w:val="20"/>
          <w:lang w:eastAsia="en-US"/>
        </w:rPr>
        <w:t>на длъжност......................................................................................</w:t>
      </w:r>
      <w:r w:rsidR="00DC54EF" w:rsidRPr="00DC54EF">
        <w:rPr>
          <w:rFonts w:ascii="Verdana" w:hAnsi="Verdana" w:cs="Arial"/>
          <w:bCs/>
          <w:sz w:val="20"/>
          <w:szCs w:val="20"/>
          <w:lang w:eastAsia="en-US"/>
        </w:rPr>
        <w:t>........................</w:t>
      </w:r>
    </w:p>
    <w:p w14:paraId="13B781C5" w14:textId="39296206" w:rsidR="007636FF" w:rsidRPr="00DC54EF" w:rsidRDefault="007636FF" w:rsidP="007636FF">
      <w:pPr>
        <w:spacing w:after="120"/>
        <w:rPr>
          <w:rFonts w:ascii="Verdana" w:hAnsi="Verdana" w:cs="Arial"/>
          <w:bCs/>
          <w:sz w:val="20"/>
          <w:szCs w:val="20"/>
          <w:lang w:val="en-US" w:eastAsia="en-US"/>
        </w:rPr>
      </w:pPr>
      <w:r w:rsidRPr="00DC54EF">
        <w:rPr>
          <w:rFonts w:ascii="Verdana" w:hAnsi="Verdana" w:cs="Arial"/>
          <w:bCs/>
          <w:sz w:val="20"/>
          <w:szCs w:val="20"/>
          <w:lang w:eastAsia="en-US"/>
        </w:rPr>
        <w:t>От страна на Изпълнителя ...................................................................................</w:t>
      </w:r>
      <w:r w:rsidR="00DC54EF" w:rsidRPr="00DC54EF">
        <w:rPr>
          <w:rFonts w:ascii="Verdana" w:hAnsi="Verdana" w:cs="Arial"/>
          <w:bCs/>
          <w:sz w:val="20"/>
          <w:szCs w:val="20"/>
          <w:lang w:eastAsia="en-US"/>
        </w:rPr>
        <w:t>......</w:t>
      </w:r>
    </w:p>
    <w:p w14:paraId="01FA26FB" w14:textId="6749856B" w:rsidR="007636FF" w:rsidRPr="00DC54EF" w:rsidRDefault="007636FF" w:rsidP="007636FF">
      <w:pPr>
        <w:spacing w:after="120"/>
        <w:rPr>
          <w:rFonts w:ascii="Verdana" w:hAnsi="Verdana"/>
          <w:sz w:val="20"/>
          <w:szCs w:val="20"/>
          <w:lang w:val="en-US" w:eastAsia="en-US"/>
        </w:rPr>
      </w:pPr>
      <w:r w:rsidRPr="00DC54EF">
        <w:rPr>
          <w:rFonts w:ascii="Verdana" w:hAnsi="Verdana" w:cs="Arial"/>
          <w:bCs/>
          <w:sz w:val="20"/>
          <w:szCs w:val="20"/>
          <w:lang w:eastAsia="en-US"/>
        </w:rPr>
        <w:t>на длъжност.......................................................................................</w:t>
      </w:r>
      <w:r w:rsidR="00DC54EF" w:rsidRPr="00DC54EF">
        <w:rPr>
          <w:rFonts w:ascii="Verdana" w:hAnsi="Verdana" w:cs="Arial"/>
          <w:bCs/>
          <w:sz w:val="20"/>
          <w:szCs w:val="20"/>
          <w:lang w:eastAsia="en-US"/>
        </w:rPr>
        <w:t>.......................</w:t>
      </w:r>
    </w:p>
    <w:p w14:paraId="74B61870" w14:textId="77777777" w:rsidR="007636FF" w:rsidRPr="00DC54EF" w:rsidRDefault="007636FF" w:rsidP="00DC54EF">
      <w:pPr>
        <w:widowControl w:val="0"/>
        <w:numPr>
          <w:ilvl w:val="1"/>
          <w:numId w:val="18"/>
        </w:numPr>
        <w:autoSpaceDE w:val="0"/>
        <w:autoSpaceDN w:val="0"/>
        <w:adjustRightInd w:val="0"/>
        <w:jc w:val="both"/>
        <w:rPr>
          <w:rFonts w:ascii="Verdana" w:hAnsi="Verdana" w:cs="Arial"/>
          <w:sz w:val="20"/>
          <w:szCs w:val="20"/>
          <w:lang w:eastAsia="en-US"/>
        </w:rPr>
      </w:pPr>
      <w:r w:rsidRPr="00DC54EF">
        <w:rPr>
          <w:rFonts w:ascii="Verdana" w:hAnsi="Verdana" w:cs="Arial"/>
          <w:sz w:val="20"/>
          <w:szCs w:val="20"/>
          <w:lang w:eastAsia="en-US"/>
        </w:rPr>
        <w:t xml:space="preserve">      Изпълнителят/ доставчикът се задължава да:</w:t>
      </w:r>
    </w:p>
    <w:p w14:paraId="08D475CE" w14:textId="77777777" w:rsidR="007636FF" w:rsidRPr="00DC54EF" w:rsidRDefault="007636FF" w:rsidP="00DC54EF">
      <w:pPr>
        <w:widowControl w:val="0"/>
        <w:numPr>
          <w:ilvl w:val="1"/>
          <w:numId w:val="15"/>
        </w:numPr>
        <w:autoSpaceDE w:val="0"/>
        <w:autoSpaceDN w:val="0"/>
        <w:adjustRightInd w:val="0"/>
        <w:jc w:val="both"/>
        <w:rPr>
          <w:rFonts w:ascii="Verdana" w:hAnsi="Verdana" w:cs="Arial"/>
          <w:sz w:val="20"/>
          <w:szCs w:val="20"/>
          <w:lang w:eastAsia="en-US"/>
        </w:rPr>
      </w:pPr>
      <w:r w:rsidRPr="00DC54EF">
        <w:rPr>
          <w:rFonts w:ascii="Verdana" w:hAnsi="Verdana" w:cs="Arial"/>
          <w:sz w:val="20"/>
          <w:szCs w:val="20"/>
          <w:lang w:val="en-GB" w:eastAsia="en-US"/>
        </w:rPr>
        <w:t xml:space="preserve">Има сходни на тези на „Софийска вода” АД принципи и политика по опазване на околната среда. </w:t>
      </w:r>
    </w:p>
    <w:p w14:paraId="59B826A4" w14:textId="77777777" w:rsidR="007636FF" w:rsidRPr="00DC54EF" w:rsidRDefault="007636FF" w:rsidP="00DC54EF">
      <w:pPr>
        <w:widowControl w:val="0"/>
        <w:numPr>
          <w:ilvl w:val="1"/>
          <w:numId w:val="15"/>
        </w:numPr>
        <w:autoSpaceDE w:val="0"/>
        <w:autoSpaceDN w:val="0"/>
        <w:adjustRightInd w:val="0"/>
        <w:jc w:val="both"/>
        <w:rPr>
          <w:rFonts w:ascii="Verdana" w:hAnsi="Verdana" w:cs="Arial"/>
          <w:sz w:val="20"/>
          <w:szCs w:val="20"/>
          <w:lang w:eastAsia="en-US"/>
        </w:rPr>
      </w:pPr>
      <w:r w:rsidRPr="00DC54EF">
        <w:rPr>
          <w:rFonts w:ascii="Verdana" w:hAnsi="Verdana" w:cs="Arial"/>
          <w:sz w:val="20"/>
          <w:szCs w:val="20"/>
          <w:lang w:val="en-GB" w:eastAsia="en-US"/>
        </w:rPr>
        <w:t>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пробовземанията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08AF545F" w14:textId="77777777" w:rsidR="007636FF" w:rsidRPr="00DC54EF" w:rsidRDefault="007636FF" w:rsidP="00DC54EF">
      <w:pPr>
        <w:widowControl w:val="0"/>
        <w:numPr>
          <w:ilvl w:val="1"/>
          <w:numId w:val="15"/>
        </w:numPr>
        <w:autoSpaceDE w:val="0"/>
        <w:autoSpaceDN w:val="0"/>
        <w:adjustRightInd w:val="0"/>
        <w:jc w:val="both"/>
        <w:rPr>
          <w:rFonts w:ascii="Verdana" w:hAnsi="Verdana" w:cs="Arial"/>
          <w:sz w:val="20"/>
          <w:szCs w:val="20"/>
          <w:lang w:eastAsia="en-US"/>
        </w:rPr>
      </w:pPr>
      <w:r w:rsidRPr="00DC54EF">
        <w:rPr>
          <w:rFonts w:ascii="Verdana" w:hAnsi="Verdana" w:cs="Arial"/>
          <w:sz w:val="20"/>
          <w:szCs w:val="20"/>
          <w:lang w:val="en-GB" w:eastAsia="en-US"/>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49447E7A" w14:textId="77777777" w:rsidR="007636FF" w:rsidRPr="00DC54EF" w:rsidRDefault="007636FF" w:rsidP="00DC54EF">
      <w:pPr>
        <w:widowControl w:val="0"/>
        <w:numPr>
          <w:ilvl w:val="1"/>
          <w:numId w:val="15"/>
        </w:numPr>
        <w:autoSpaceDE w:val="0"/>
        <w:autoSpaceDN w:val="0"/>
        <w:adjustRightInd w:val="0"/>
        <w:jc w:val="both"/>
        <w:rPr>
          <w:rFonts w:ascii="Verdana" w:hAnsi="Verdana" w:cs="Arial"/>
          <w:sz w:val="20"/>
          <w:szCs w:val="20"/>
          <w:lang w:eastAsia="en-US"/>
        </w:rPr>
      </w:pPr>
      <w:r w:rsidRPr="00DC54EF">
        <w:rPr>
          <w:rFonts w:ascii="Verdana" w:hAnsi="Verdana" w:cs="Arial"/>
          <w:sz w:val="20"/>
          <w:szCs w:val="20"/>
          <w:lang w:val="en-GB" w:eastAsia="en-US"/>
        </w:rPr>
        <w:t>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Последващо засяване на 100% растително (тревно) покритие на местата за отдих и култура (градини, театри, библиотеки), удоволствия, ще бъде изисквано.</w:t>
      </w:r>
    </w:p>
    <w:p w14:paraId="63B4F079" w14:textId="77777777" w:rsidR="007636FF" w:rsidRPr="00DC54EF" w:rsidRDefault="007636FF" w:rsidP="00DC54EF">
      <w:pPr>
        <w:widowControl w:val="0"/>
        <w:numPr>
          <w:ilvl w:val="1"/>
          <w:numId w:val="15"/>
        </w:numPr>
        <w:autoSpaceDE w:val="0"/>
        <w:autoSpaceDN w:val="0"/>
        <w:adjustRightInd w:val="0"/>
        <w:contextualSpacing/>
        <w:jc w:val="both"/>
        <w:rPr>
          <w:rFonts w:ascii="Verdana" w:hAnsi="Verdana" w:cs="Arial"/>
          <w:sz w:val="20"/>
          <w:szCs w:val="20"/>
        </w:rPr>
      </w:pPr>
      <w:r w:rsidRPr="00DC54EF">
        <w:rPr>
          <w:rFonts w:ascii="Verdana" w:hAnsi="Verdana" w:cs="Arial"/>
          <w:color w:val="000000"/>
          <w:sz w:val="20"/>
          <w:szCs w:val="20"/>
        </w:rPr>
        <w:t xml:space="preserve">В случай на генериране на отпадъци от работата на </w:t>
      </w:r>
      <w:r w:rsidRPr="00DC54EF">
        <w:rPr>
          <w:rFonts w:ascii="Verdana" w:hAnsi="Verdana" w:cs="Arial"/>
          <w:sz w:val="20"/>
          <w:szCs w:val="20"/>
        </w:rPr>
        <w:t>Изпълнителят, той трябва да спазва изискванията на Закона за управление на отпадъците.</w:t>
      </w:r>
      <w:r w:rsidRPr="00DC54EF">
        <w:rPr>
          <w:rFonts w:ascii="Verdana" w:hAnsi="Verdana" w:cs="Arial"/>
          <w:sz w:val="20"/>
          <w:szCs w:val="20"/>
        </w:rPr>
        <w:tab/>
      </w:r>
    </w:p>
    <w:p w14:paraId="2F7A5036"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 xml:space="preserve">Работи за постигане на </w:t>
      </w:r>
      <w:r w:rsidRPr="00DC54EF">
        <w:rPr>
          <w:rFonts w:ascii="Verdana" w:hAnsi="Verdana" w:cs="Arial"/>
          <w:color w:val="000000"/>
          <w:sz w:val="20"/>
          <w:szCs w:val="20"/>
        </w:rPr>
        <w:t xml:space="preserve">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026403EF"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 xml:space="preserve">Когато отпадъчният материал не е подходящ за </w:t>
      </w:r>
      <w:r w:rsidRPr="00DC54EF">
        <w:rPr>
          <w:rFonts w:ascii="Verdana" w:hAnsi="Verdana" w:cs="Arial"/>
          <w:color w:val="000000"/>
          <w:sz w:val="20"/>
          <w:szCs w:val="20"/>
        </w:rPr>
        <w:t>повторно използване, рециклиране или оползотворяване, той трябва да бъде депониран на подходящо за типа отпадък депо. Изпълнителят е длъжен да води записи за количествата изкопен материал, които са предадени на депо за отпадъци и да ги предоставя на „Софийска вода” АД при поискване.</w:t>
      </w:r>
    </w:p>
    <w:p w14:paraId="51F792E8"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color w:val="000000"/>
          <w:sz w:val="20"/>
          <w:szCs w:val="20"/>
        </w:rPr>
        <w:t xml:space="preserve">Всяка процедура или план изготвени от „Софийска вода” АД или от Изпълнителя за работа в </w:t>
      </w:r>
      <w:r w:rsidRPr="00DC54EF">
        <w:rPr>
          <w:rFonts w:ascii="Verdana" w:hAnsi="Verdana" w:cs="Arial"/>
          <w:sz w:val="20"/>
          <w:szCs w:val="20"/>
        </w:rPr>
        <w:t xml:space="preserve">защитени територии или </w:t>
      </w:r>
      <w:r w:rsidRPr="00DC54EF">
        <w:rPr>
          <w:rFonts w:ascii="Verdana" w:hAnsi="Verdana" w:cs="Arial"/>
          <w:color w:val="000000"/>
          <w:sz w:val="20"/>
          <w:szCs w:val="20"/>
        </w:rPr>
        <w:t>зони със специален статут да бъдат прилагани по всяко време.</w:t>
      </w:r>
      <w:r w:rsidRPr="00DC54EF">
        <w:rPr>
          <w:rFonts w:ascii="Verdana" w:hAnsi="Verdana" w:cs="Arial"/>
          <w:sz w:val="20"/>
          <w:szCs w:val="20"/>
        </w:rPr>
        <w:tab/>
      </w:r>
    </w:p>
    <w:p w14:paraId="21CBB922"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lastRenderedPageBreak/>
        <w:t>Изпълнителят трябва да спазва изискванията на местните и национални власти по отношение на контрола на шума за строителните площадки.</w:t>
      </w:r>
    </w:p>
    <w:p w14:paraId="1F8A1895"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 на обекта.</w:t>
      </w:r>
    </w:p>
    <w:p w14:paraId="0FDDCDB2"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4B28D6AB"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78C03004"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Горива, масла и химикали трябва да се съхраняват на най-малко 10м разстояние от водни обекти, природни хабитати или дренажни системи (канали).</w:t>
      </w:r>
    </w:p>
    <w:p w14:paraId="7FFEF7BE"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Разливи на масла, лубриканти и химикали трябва да бъдат незабавно отстранени, след което изхвърлени на подходящо за целта място.</w:t>
      </w:r>
      <w:r w:rsidRPr="00DC54EF">
        <w:rPr>
          <w:rFonts w:ascii="Verdana" w:hAnsi="Verdana" w:cs="Arial"/>
          <w:sz w:val="20"/>
          <w:szCs w:val="20"/>
        </w:rPr>
        <w:tab/>
      </w:r>
    </w:p>
    <w:p w14:paraId="7373429C"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56EFAB5D"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За всеки химикал трябва да се осигури Информационен лист за безопасност от производителя,</w:t>
      </w:r>
      <w:r w:rsidRPr="00DC54EF">
        <w:rPr>
          <w:rFonts w:ascii="Verdana" w:hAnsi="Verdana" w:cs="Arial"/>
          <w:sz w:val="20"/>
          <w:szCs w:val="20"/>
        </w:rPr>
        <w:tab/>
      </w:r>
      <w:r w:rsidRPr="00DC54EF">
        <w:rPr>
          <w:rFonts w:ascii="Verdana" w:hAnsi="Verdana" w:cs="Arial"/>
          <w:sz w:val="20"/>
          <w:szCs w:val="20"/>
        </w:rPr>
        <w:tab/>
      </w:r>
      <w:r w:rsidRPr="00DC54EF">
        <w:rPr>
          <w:rFonts w:ascii="Verdana" w:hAnsi="Verdana" w:cs="Arial"/>
          <w:sz w:val="20"/>
          <w:szCs w:val="20"/>
        </w:rPr>
        <w:tab/>
      </w:r>
    </w:p>
    <w:p w14:paraId="438E016D" w14:textId="77777777" w:rsidR="007636FF" w:rsidRPr="00DC54EF" w:rsidRDefault="007636FF" w:rsidP="00FC54A9">
      <w:pPr>
        <w:widowControl w:val="0"/>
        <w:numPr>
          <w:ilvl w:val="1"/>
          <w:numId w:val="15"/>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Преносимите съоръжения (агрегати и апаратури)</w:t>
      </w:r>
      <w:r w:rsidRPr="00DC54EF">
        <w:rPr>
          <w:rFonts w:ascii="Verdana" w:hAnsi="Verdana" w:cs="Arial"/>
          <w:sz w:val="20"/>
          <w:szCs w:val="20"/>
          <w:lang w:val="ru-RU"/>
        </w:rPr>
        <w:t xml:space="preserve"> т</w:t>
      </w:r>
      <w:r w:rsidRPr="00DC54EF">
        <w:rPr>
          <w:rFonts w:ascii="Verdana" w:hAnsi="Verdana" w:cs="Arial"/>
          <w:sz w:val="20"/>
          <w:szCs w:val="20"/>
        </w:rPr>
        <w:t xml:space="preserve">рябва да се презареждат на специално определените за целта места, на непропусклива повърхност и на разстояние от дренажни системи и водни обекти. </w:t>
      </w:r>
    </w:p>
    <w:p w14:paraId="39D988FE" w14:textId="77777777" w:rsidR="007636FF" w:rsidRPr="00DC54EF" w:rsidRDefault="007636FF" w:rsidP="00A04A0F">
      <w:pPr>
        <w:widowControl w:val="0"/>
        <w:numPr>
          <w:ilvl w:val="0"/>
          <w:numId w:val="19"/>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Възложителя се задължава да:</w:t>
      </w:r>
    </w:p>
    <w:p w14:paraId="69693C4E" w14:textId="66357193" w:rsidR="007636FF" w:rsidRPr="00DC54EF" w:rsidRDefault="007636FF" w:rsidP="00FC54A9">
      <w:pPr>
        <w:widowControl w:val="0"/>
        <w:numPr>
          <w:ilvl w:val="1"/>
          <w:numId w:val="16"/>
        </w:numPr>
        <w:tabs>
          <w:tab w:val="left" w:pos="709"/>
        </w:tabs>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При необходимост да орпедели място за временно съхранение на отпадъците от дейността на Изпълнителя.</w:t>
      </w:r>
    </w:p>
    <w:p w14:paraId="053B79D8" w14:textId="77777777" w:rsidR="007636FF" w:rsidRPr="00DC54EF" w:rsidRDefault="007636FF" w:rsidP="00FC54A9">
      <w:pPr>
        <w:widowControl w:val="0"/>
        <w:numPr>
          <w:ilvl w:val="1"/>
          <w:numId w:val="16"/>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При контатирани нарушения на правилата по опазване на околната среда, длъжностните лица на Възложителя да съставят контативени протоколи, копие от които се предоставя незабавно на Изпълнителя,.</w:t>
      </w:r>
    </w:p>
    <w:p w14:paraId="55BE1076" w14:textId="77777777" w:rsidR="007636FF" w:rsidRPr="00DC54EF" w:rsidRDefault="007636FF" w:rsidP="00FC54A9">
      <w:pPr>
        <w:widowControl w:val="0"/>
        <w:numPr>
          <w:ilvl w:val="1"/>
          <w:numId w:val="16"/>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Възложителят може да поиска (писмено докуметирано) отсраняване от обекта на лица на Изпълнителя, които нарушават правилата за опазване на околната среда.</w:t>
      </w:r>
    </w:p>
    <w:p w14:paraId="778A5329" w14:textId="77777777" w:rsidR="007636FF" w:rsidRPr="00DC54EF" w:rsidRDefault="007636FF" w:rsidP="00FC54A9">
      <w:pPr>
        <w:widowControl w:val="0"/>
        <w:numPr>
          <w:ilvl w:val="1"/>
          <w:numId w:val="16"/>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Възложителят може да поиска (писмено докуметирано) преустановяване на работа на Изпълнителя, в случаите на нарушение на правилата за опазване на околната среда.</w:t>
      </w:r>
    </w:p>
    <w:p w14:paraId="10A53300" w14:textId="77777777" w:rsidR="007636FF" w:rsidRPr="00DC54EF" w:rsidRDefault="007636FF" w:rsidP="00FC54A9">
      <w:pPr>
        <w:widowControl w:val="0"/>
        <w:numPr>
          <w:ilvl w:val="1"/>
          <w:numId w:val="16"/>
        </w:numPr>
        <w:autoSpaceDE w:val="0"/>
        <w:autoSpaceDN w:val="0"/>
        <w:adjustRightInd w:val="0"/>
        <w:spacing w:after="200" w:line="276" w:lineRule="auto"/>
        <w:ind w:left="709" w:hanging="709"/>
        <w:contextualSpacing/>
        <w:jc w:val="both"/>
        <w:rPr>
          <w:rFonts w:ascii="Verdana" w:hAnsi="Verdana" w:cs="Arial"/>
          <w:sz w:val="20"/>
          <w:szCs w:val="20"/>
        </w:rPr>
      </w:pPr>
      <w:r w:rsidRPr="00DC54EF">
        <w:rPr>
          <w:rFonts w:ascii="Verdana" w:hAnsi="Verdana" w:cs="Arial"/>
          <w:sz w:val="20"/>
          <w:szCs w:val="20"/>
        </w:rPr>
        <w:t>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w:t>
      </w:r>
    </w:p>
    <w:p w14:paraId="664E3021" w14:textId="77777777" w:rsidR="007636FF" w:rsidRPr="00DC54EF" w:rsidRDefault="007636FF" w:rsidP="007636FF">
      <w:pPr>
        <w:widowControl w:val="0"/>
        <w:autoSpaceDE w:val="0"/>
        <w:autoSpaceDN w:val="0"/>
        <w:adjustRightInd w:val="0"/>
        <w:jc w:val="both"/>
        <w:rPr>
          <w:rFonts w:ascii="Verdana" w:hAnsi="Verdana" w:cs="Arial"/>
          <w:sz w:val="20"/>
          <w:szCs w:val="20"/>
          <w:lang w:val="en-US" w:eastAsia="en-US"/>
        </w:rPr>
      </w:pPr>
      <w:r w:rsidRPr="00DC54EF">
        <w:rPr>
          <w:rFonts w:ascii="Verdana" w:hAnsi="Verdana" w:cs="Arial"/>
          <w:sz w:val="20"/>
          <w:szCs w:val="20"/>
          <w:lang w:val="en-US" w:eastAsia="en-US"/>
        </w:rPr>
        <w:t>Екип на „Софийска вода” АД може да извършва проверки на място за спазването на изискванията, посочени в настоящето споразумение.</w:t>
      </w:r>
    </w:p>
    <w:p w14:paraId="60994C29" w14:textId="77777777" w:rsidR="007636FF" w:rsidRPr="00DC54EF" w:rsidRDefault="007636FF" w:rsidP="007636FF">
      <w:pPr>
        <w:widowControl w:val="0"/>
        <w:autoSpaceDE w:val="0"/>
        <w:autoSpaceDN w:val="0"/>
        <w:adjustRightInd w:val="0"/>
        <w:jc w:val="both"/>
        <w:rPr>
          <w:rFonts w:ascii="Verdana" w:hAnsi="Verdana" w:cs="Arial"/>
          <w:sz w:val="20"/>
          <w:szCs w:val="20"/>
          <w:lang w:val="en-US" w:eastAsia="en-US"/>
        </w:rPr>
      </w:pPr>
      <w:r w:rsidRPr="00DC54EF">
        <w:rPr>
          <w:rFonts w:ascii="Verdana" w:hAnsi="Verdana" w:cs="Arial"/>
          <w:sz w:val="20"/>
          <w:szCs w:val="20"/>
          <w:lang w:val="en-US" w:eastAsia="en-US"/>
        </w:rPr>
        <w:t>Настоящето споразумение се подписва в два еднообразни екземпляра, по един  за всяка от страните .</w:t>
      </w:r>
    </w:p>
    <w:p w14:paraId="539E4D47" w14:textId="5F99E11E" w:rsidR="00E91214" w:rsidRPr="00DC54EF" w:rsidRDefault="00E91214" w:rsidP="007636FF">
      <w:pPr>
        <w:pStyle w:val="Title"/>
        <w:jc w:val="right"/>
        <w:rPr>
          <w:rFonts w:ascii="Verdana" w:hAnsi="Verdana" w:cs="Arial"/>
          <w:sz w:val="20"/>
          <w:szCs w:val="20"/>
          <w:lang w:val="en-GB"/>
        </w:rPr>
      </w:pPr>
    </w:p>
    <w:tbl>
      <w:tblPr>
        <w:tblW w:w="0" w:type="auto"/>
        <w:jc w:val="right"/>
        <w:tblLayout w:type="fixed"/>
        <w:tblLook w:val="0000" w:firstRow="0" w:lastRow="0" w:firstColumn="0" w:lastColumn="0" w:noHBand="0" w:noVBand="0"/>
      </w:tblPr>
      <w:tblGrid>
        <w:gridCol w:w="4261"/>
        <w:gridCol w:w="4261"/>
      </w:tblGrid>
      <w:tr w:rsidR="005407BC" w:rsidRPr="00DC54EF" w14:paraId="44322B7C" w14:textId="77777777" w:rsidTr="005407BC">
        <w:trPr>
          <w:jc w:val="right"/>
        </w:trPr>
        <w:tc>
          <w:tcPr>
            <w:tcW w:w="4261" w:type="dxa"/>
          </w:tcPr>
          <w:p w14:paraId="5D1F04A0"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0A015A1A"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70EA411A"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65D08259"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0B256C93"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Изпълнител</w:t>
            </w:r>
            <w:r w:rsidRPr="00DC54EF" w:rsidDel="00BD1562">
              <w:rPr>
                <w:rFonts w:ascii="Verdana" w:hAnsi="Verdana"/>
                <w:sz w:val="20"/>
                <w:szCs w:val="20"/>
                <w:lang w:eastAsia="en-US"/>
              </w:rPr>
              <w:t xml:space="preserve"> </w:t>
            </w:r>
          </w:p>
        </w:tc>
        <w:tc>
          <w:tcPr>
            <w:tcW w:w="4261" w:type="dxa"/>
          </w:tcPr>
          <w:p w14:paraId="35C2E785"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w:t>
            </w:r>
          </w:p>
          <w:p w14:paraId="1138A1ED"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Арно Валто Де Мулиак</w:t>
            </w:r>
          </w:p>
          <w:p w14:paraId="44A8B4F3"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Изпълнителен директор</w:t>
            </w:r>
          </w:p>
          <w:p w14:paraId="17329C6E"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“Софийска вода” АД</w:t>
            </w:r>
          </w:p>
          <w:p w14:paraId="0BA7ECC0" w14:textId="77777777" w:rsidR="005407BC" w:rsidRPr="00DC54EF" w:rsidRDefault="005407BC" w:rsidP="005407BC">
            <w:pPr>
              <w:suppressAutoHyphens/>
              <w:spacing w:before="60" w:after="60"/>
              <w:ind w:right="299"/>
              <w:rPr>
                <w:rFonts w:ascii="Verdana" w:hAnsi="Verdana"/>
                <w:sz w:val="20"/>
                <w:szCs w:val="20"/>
                <w:lang w:eastAsia="en-US"/>
              </w:rPr>
            </w:pPr>
            <w:r w:rsidRPr="00DC54EF">
              <w:rPr>
                <w:rFonts w:ascii="Verdana" w:hAnsi="Verdana"/>
                <w:sz w:val="20"/>
                <w:szCs w:val="20"/>
                <w:lang w:eastAsia="en-US"/>
              </w:rPr>
              <w:t>Възложител</w:t>
            </w:r>
          </w:p>
        </w:tc>
      </w:tr>
    </w:tbl>
    <w:p w14:paraId="61F3FCD3" w14:textId="68370FCE" w:rsidR="005407BC" w:rsidRPr="00DC54EF" w:rsidRDefault="005407BC">
      <w:pPr>
        <w:spacing w:after="160" w:line="259" w:lineRule="auto"/>
        <w:rPr>
          <w:rFonts w:ascii="Verdana" w:hAnsi="Verdana"/>
          <w:bCs/>
          <w:i/>
          <w:sz w:val="20"/>
          <w:szCs w:val="20"/>
        </w:rPr>
      </w:pPr>
    </w:p>
    <w:p w14:paraId="4174CC79" w14:textId="77777777" w:rsidR="00594D20" w:rsidRPr="000737C6" w:rsidRDefault="00E91214" w:rsidP="00594D20">
      <w:pPr>
        <w:pStyle w:val="Header"/>
        <w:tabs>
          <w:tab w:val="center" w:pos="6272"/>
        </w:tabs>
        <w:jc w:val="right"/>
        <w:rPr>
          <w:rFonts w:ascii="Verdana" w:hAnsi="Verdana" w:cs="Arial"/>
          <w:sz w:val="20"/>
          <w:szCs w:val="20"/>
        </w:rPr>
      </w:pPr>
      <w:r w:rsidRPr="00B91EC4">
        <w:rPr>
          <w:rFonts w:ascii="Verdana" w:hAnsi="Verdana"/>
          <w:bCs/>
          <w:i/>
          <w:sz w:val="20"/>
          <w:szCs w:val="20"/>
          <w:highlight w:val="yellow"/>
        </w:rPr>
        <w:br w:type="page"/>
      </w:r>
      <w:r w:rsidR="00594D20" w:rsidRPr="000737C6">
        <w:rPr>
          <w:rFonts w:ascii="Verdana" w:hAnsi="Verdana" w:cs="Arial"/>
          <w:sz w:val="20"/>
          <w:szCs w:val="20"/>
        </w:rPr>
        <w:lastRenderedPageBreak/>
        <w:t>Приложение № 1</w:t>
      </w:r>
    </w:p>
    <w:p w14:paraId="38D520DD" w14:textId="77777777" w:rsidR="00594D20" w:rsidRPr="000737C6" w:rsidRDefault="00594D20" w:rsidP="00594D20">
      <w:pPr>
        <w:pStyle w:val="Header"/>
        <w:tabs>
          <w:tab w:val="center" w:pos="6272"/>
        </w:tabs>
        <w:jc w:val="right"/>
        <w:rPr>
          <w:rFonts w:ascii="Verdana" w:hAnsi="Verdana" w:cs="Arial"/>
          <w:sz w:val="20"/>
          <w:szCs w:val="20"/>
        </w:rPr>
      </w:pPr>
      <w:r w:rsidRPr="000737C6">
        <w:rPr>
          <w:rFonts w:ascii="Verdana" w:hAnsi="Verdana" w:cs="Arial"/>
          <w:sz w:val="20"/>
          <w:szCs w:val="20"/>
        </w:rPr>
        <w:t>П-БЗР 4.4.6-1- Д 1</w:t>
      </w:r>
    </w:p>
    <w:p w14:paraId="2431E4D1" w14:textId="77777777" w:rsidR="00594D20" w:rsidRPr="000737C6" w:rsidRDefault="00594D20" w:rsidP="00594D20">
      <w:pPr>
        <w:pStyle w:val="Heading2"/>
        <w:ind w:right="-868"/>
        <w:jc w:val="center"/>
        <w:rPr>
          <w:rFonts w:ascii="Verdana" w:hAnsi="Verdana" w:cs="Arial"/>
          <w:color w:val="000080"/>
          <w:sz w:val="20"/>
        </w:rPr>
      </w:pPr>
      <w:r w:rsidRPr="000737C6">
        <w:rPr>
          <w:rFonts w:ascii="Verdana" w:hAnsi="Verdana" w:cs="Arial"/>
          <w:sz w:val="20"/>
        </w:rPr>
        <w:t>Формуляр за компетентност по БЗР на контрактори</w:t>
      </w:r>
      <w:r w:rsidRPr="000737C6">
        <w:rPr>
          <w:rFonts w:ascii="Verdana" w:hAnsi="Verdana" w:cs="Arial"/>
          <w:color w:val="000080"/>
          <w:sz w:val="20"/>
        </w:rPr>
        <w:t xml:space="preserve"> </w:t>
      </w:r>
    </w:p>
    <w:p w14:paraId="2923FB1F" w14:textId="77777777" w:rsidR="00594D20" w:rsidRPr="000737C6" w:rsidRDefault="00594D20" w:rsidP="00594D20">
      <w:pPr>
        <w:rPr>
          <w:rFonts w:ascii="Verdana" w:hAnsi="Verdana" w:cs="Arial"/>
          <w:sz w:val="20"/>
          <w:szCs w:val="20"/>
        </w:rPr>
      </w:pPr>
    </w:p>
    <w:tbl>
      <w:tblPr>
        <w:tblW w:w="10321"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531"/>
      </w:tblGrid>
      <w:tr w:rsidR="00594D20" w:rsidRPr="000737C6" w14:paraId="522BD0D6" w14:textId="77777777" w:rsidTr="00A03D6E">
        <w:tc>
          <w:tcPr>
            <w:tcW w:w="2790" w:type="dxa"/>
            <w:tcBorders>
              <w:top w:val="single" w:sz="4" w:space="0" w:color="auto"/>
              <w:bottom w:val="single" w:sz="4" w:space="0" w:color="auto"/>
              <w:right w:val="single" w:sz="4" w:space="0" w:color="auto"/>
            </w:tcBorders>
          </w:tcPr>
          <w:p w14:paraId="64659BE4"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lang w:val="ru-RU"/>
              </w:rPr>
            </w:pPr>
            <w:r w:rsidRPr="000737C6">
              <w:rPr>
                <w:rFonts w:ascii="Verdana" w:hAnsi="Verdana" w:cs="Arial"/>
                <w:spacing w:val="-2"/>
                <w:sz w:val="20"/>
                <w:szCs w:val="20"/>
              </w:rPr>
              <w:t>Име и адрес на контрактора</w:t>
            </w:r>
            <w:r w:rsidRPr="000737C6">
              <w:rPr>
                <w:rFonts w:ascii="Verdana" w:hAnsi="Verdana" w:cs="Arial"/>
                <w:spacing w:val="-2"/>
                <w:sz w:val="20"/>
                <w:szCs w:val="20"/>
                <w:lang w:val="ru-RU"/>
              </w:rPr>
              <w:t>:</w:t>
            </w:r>
          </w:p>
        </w:tc>
        <w:tc>
          <w:tcPr>
            <w:tcW w:w="7531" w:type="dxa"/>
            <w:tcBorders>
              <w:left w:val="single" w:sz="4" w:space="0" w:color="auto"/>
            </w:tcBorders>
          </w:tcPr>
          <w:p w14:paraId="291A6C8C"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p>
          <w:p w14:paraId="75C2EDDB"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lang w:val="ru-RU"/>
              </w:rPr>
            </w:pPr>
          </w:p>
        </w:tc>
      </w:tr>
    </w:tbl>
    <w:p w14:paraId="75F77955" w14:textId="77777777" w:rsidR="00594D20" w:rsidRPr="000737C6" w:rsidRDefault="00594D20" w:rsidP="00594D20">
      <w:pPr>
        <w:tabs>
          <w:tab w:val="left" w:pos="-720"/>
          <w:tab w:val="left" w:pos="0"/>
          <w:tab w:val="left" w:pos="720"/>
        </w:tabs>
        <w:suppressAutoHyphens/>
        <w:ind w:left="1440" w:hanging="1440"/>
        <w:rPr>
          <w:rFonts w:ascii="Verdana" w:hAnsi="Verdana" w:cs="Arial"/>
          <w:spacing w:val="-2"/>
          <w:sz w:val="20"/>
          <w:szCs w:val="20"/>
          <w:lang w:val="ru-RU"/>
        </w:rPr>
      </w:pPr>
    </w:p>
    <w:tbl>
      <w:tblPr>
        <w:tblW w:w="10321" w:type="dxa"/>
        <w:tblInd w:w="-432" w:type="dxa"/>
        <w:tblLayout w:type="fixed"/>
        <w:tblLook w:val="0000" w:firstRow="0" w:lastRow="0" w:firstColumn="0" w:lastColumn="0" w:noHBand="0" w:noVBand="0"/>
      </w:tblPr>
      <w:tblGrid>
        <w:gridCol w:w="360"/>
        <w:gridCol w:w="2432"/>
        <w:gridCol w:w="7529"/>
      </w:tblGrid>
      <w:tr w:rsidR="00594D20" w:rsidRPr="000737C6" w14:paraId="716CA76D" w14:textId="77777777" w:rsidTr="00A03D6E">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1F698AF"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Лице за контакт:</w:t>
            </w:r>
          </w:p>
        </w:tc>
        <w:tc>
          <w:tcPr>
            <w:tcW w:w="7529" w:type="dxa"/>
            <w:tcBorders>
              <w:top w:val="single" w:sz="4" w:space="0" w:color="auto"/>
              <w:left w:val="single" w:sz="4" w:space="0" w:color="auto"/>
              <w:right w:val="single" w:sz="4" w:space="0" w:color="auto"/>
            </w:tcBorders>
          </w:tcPr>
          <w:p w14:paraId="5C4C2D24"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p>
        </w:tc>
      </w:tr>
      <w:tr w:rsidR="00594D20" w:rsidRPr="000737C6" w14:paraId="4964851C" w14:textId="77777777" w:rsidTr="00A03D6E">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05FE945"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Тел. No: , GSM: E-Mail:</w:t>
            </w:r>
          </w:p>
        </w:tc>
        <w:tc>
          <w:tcPr>
            <w:tcW w:w="7529" w:type="dxa"/>
            <w:tcBorders>
              <w:top w:val="dotted" w:sz="4" w:space="0" w:color="auto"/>
              <w:left w:val="single" w:sz="4" w:space="0" w:color="auto"/>
              <w:right w:val="single" w:sz="4" w:space="0" w:color="auto"/>
            </w:tcBorders>
          </w:tcPr>
          <w:p w14:paraId="2A84F2D4" w14:textId="77777777" w:rsidR="00594D20" w:rsidRPr="000737C6" w:rsidRDefault="00594D20" w:rsidP="001B1C50">
            <w:pPr>
              <w:tabs>
                <w:tab w:val="left" w:pos="-720"/>
                <w:tab w:val="left" w:pos="0"/>
                <w:tab w:val="left" w:pos="720"/>
              </w:tabs>
              <w:suppressAutoHyphens/>
              <w:rPr>
                <w:rFonts w:ascii="Verdana" w:hAnsi="Verdana" w:cs="Arial"/>
                <w:bCs/>
                <w:spacing w:val="-2"/>
                <w:sz w:val="20"/>
                <w:szCs w:val="20"/>
              </w:rPr>
            </w:pPr>
            <w:r w:rsidRPr="000737C6">
              <w:rPr>
                <w:rFonts w:ascii="Verdana" w:hAnsi="Verdana" w:cs="Arial"/>
                <w:spacing w:val="-2"/>
                <w:sz w:val="20"/>
                <w:szCs w:val="20"/>
              </w:rPr>
              <w:t xml:space="preserve">                                                  </w:t>
            </w:r>
            <w:r w:rsidRPr="000737C6">
              <w:rPr>
                <w:rFonts w:ascii="Verdana" w:hAnsi="Verdana" w:cs="Arial"/>
                <w:bCs/>
                <w:spacing w:val="-2"/>
                <w:sz w:val="20"/>
                <w:szCs w:val="20"/>
              </w:rPr>
              <w:t>Факс No:</w:t>
            </w:r>
          </w:p>
        </w:tc>
      </w:tr>
      <w:tr w:rsidR="00594D20" w:rsidRPr="000737C6" w14:paraId="3BA855BD" w14:textId="77777777" w:rsidTr="00A03D6E">
        <w:trPr>
          <w:trHeight w:val="232"/>
        </w:trPr>
        <w:tc>
          <w:tcPr>
            <w:tcW w:w="2792" w:type="dxa"/>
            <w:gridSpan w:val="2"/>
            <w:tcBorders>
              <w:top w:val="single" w:sz="4" w:space="0" w:color="auto"/>
              <w:bottom w:val="single" w:sz="4" w:space="0" w:color="auto"/>
            </w:tcBorders>
          </w:tcPr>
          <w:p w14:paraId="305351B3"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p>
        </w:tc>
        <w:tc>
          <w:tcPr>
            <w:tcW w:w="7529" w:type="dxa"/>
            <w:tcBorders>
              <w:top w:val="single" w:sz="4" w:space="0" w:color="auto"/>
              <w:left w:val="nil"/>
              <w:bottom w:val="single" w:sz="4" w:space="0" w:color="auto"/>
            </w:tcBorders>
          </w:tcPr>
          <w:p w14:paraId="0772014B"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p>
        </w:tc>
      </w:tr>
      <w:tr w:rsidR="00594D20" w:rsidRPr="000737C6" w14:paraId="198FCDE9" w14:textId="77777777" w:rsidTr="00A03D6E">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3EE160B" w14:textId="77777777" w:rsidR="00594D20" w:rsidRPr="000737C6" w:rsidRDefault="00594D20" w:rsidP="001B1C50">
            <w:pPr>
              <w:tabs>
                <w:tab w:val="left" w:pos="-720"/>
                <w:tab w:val="left" w:pos="0"/>
                <w:tab w:val="left" w:pos="720"/>
              </w:tabs>
              <w:suppressAutoHyphens/>
              <w:rPr>
                <w:rFonts w:ascii="Verdana" w:hAnsi="Verdana" w:cs="Arial"/>
                <w:b/>
                <w:spacing w:val="-2"/>
                <w:sz w:val="20"/>
                <w:szCs w:val="20"/>
              </w:rPr>
            </w:pPr>
            <w:r w:rsidRPr="000737C6">
              <w:rPr>
                <w:rFonts w:ascii="Verdana" w:hAnsi="Verdana" w:cs="Arial"/>
                <w:b/>
                <w:spacing w:val="-2"/>
                <w:sz w:val="20"/>
                <w:szCs w:val="20"/>
              </w:rPr>
              <w:t>Предмет на договора</w:t>
            </w:r>
          </w:p>
        </w:tc>
        <w:tc>
          <w:tcPr>
            <w:tcW w:w="7529" w:type="dxa"/>
            <w:tcBorders>
              <w:top w:val="single" w:sz="4" w:space="0" w:color="auto"/>
              <w:left w:val="single" w:sz="4" w:space="0" w:color="auto"/>
              <w:right w:val="single" w:sz="4" w:space="0" w:color="auto"/>
            </w:tcBorders>
          </w:tcPr>
          <w:p w14:paraId="1FD06A6E" w14:textId="62E60AEA" w:rsidR="00594D20" w:rsidRPr="000737C6" w:rsidRDefault="000737C6" w:rsidP="001B1C50">
            <w:pPr>
              <w:tabs>
                <w:tab w:val="left" w:pos="-720"/>
                <w:tab w:val="left" w:pos="0"/>
                <w:tab w:val="left" w:pos="720"/>
              </w:tabs>
              <w:suppressAutoHyphens/>
              <w:rPr>
                <w:rFonts w:ascii="Verdana" w:hAnsi="Verdana" w:cs="Arial"/>
                <w:spacing w:val="-2"/>
                <w:sz w:val="20"/>
                <w:szCs w:val="20"/>
              </w:rPr>
            </w:pPr>
            <w:r w:rsidRPr="000737C6">
              <w:rPr>
                <w:rFonts w:ascii="Verdana" w:hAnsi="Verdana"/>
                <w:sz w:val="20"/>
                <w:szCs w:val="20"/>
              </w:rPr>
              <w:t>Водоснабдяване и канализация на с. Войняговци, СО - район "Нови Искър": Изграждане на битова канализация и реконструкция на уличен водопровод от етернитови тръби по ул. „Вършец“ от ул. „Стара планина“ до ул. „Росица“ и по ул. „Горска поляна“ от ул. „Вършец“ до ул. „Роза“ – с. Войняговци</w:t>
            </w:r>
          </w:p>
        </w:tc>
      </w:tr>
      <w:tr w:rsidR="00594D20" w:rsidRPr="000737C6" w14:paraId="7D323FD6" w14:textId="77777777" w:rsidTr="00A03D6E">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CDB3637" w14:textId="77777777" w:rsidR="00594D20" w:rsidRPr="000737C6" w:rsidRDefault="00594D20" w:rsidP="001B1C50">
            <w:pPr>
              <w:tabs>
                <w:tab w:val="left" w:pos="-720"/>
                <w:tab w:val="left" w:pos="0"/>
                <w:tab w:val="left" w:pos="720"/>
              </w:tabs>
              <w:suppressAutoHyphens/>
              <w:rPr>
                <w:rFonts w:ascii="Verdana" w:hAnsi="Verdana" w:cs="Arial"/>
                <w:b/>
                <w:spacing w:val="-2"/>
                <w:sz w:val="20"/>
                <w:szCs w:val="20"/>
              </w:rPr>
            </w:pPr>
          </w:p>
        </w:tc>
        <w:tc>
          <w:tcPr>
            <w:tcW w:w="7529" w:type="dxa"/>
            <w:tcBorders>
              <w:top w:val="dotted" w:sz="4" w:space="0" w:color="auto"/>
              <w:left w:val="single" w:sz="4" w:space="0" w:color="auto"/>
              <w:right w:val="single" w:sz="4" w:space="0" w:color="auto"/>
            </w:tcBorders>
          </w:tcPr>
          <w:p w14:paraId="40BBBC43"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p>
        </w:tc>
      </w:tr>
      <w:tr w:rsidR="00594D20" w:rsidRPr="000737C6" w14:paraId="0D0676C0" w14:textId="77777777" w:rsidTr="00A03D6E">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BC7EB5B"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Бр. служители:</w:t>
            </w:r>
          </w:p>
        </w:tc>
        <w:tc>
          <w:tcPr>
            <w:tcW w:w="7529" w:type="dxa"/>
            <w:tcBorders>
              <w:top w:val="dotted" w:sz="4" w:space="0" w:color="auto"/>
              <w:left w:val="single" w:sz="4" w:space="0" w:color="auto"/>
              <w:bottom w:val="single" w:sz="4" w:space="0" w:color="auto"/>
              <w:right w:val="single" w:sz="4" w:space="0" w:color="auto"/>
            </w:tcBorders>
          </w:tcPr>
          <w:p w14:paraId="0F9CCA38" w14:textId="77777777" w:rsidR="00594D20" w:rsidRPr="000737C6" w:rsidRDefault="00594D20" w:rsidP="001B1C50">
            <w:pPr>
              <w:tabs>
                <w:tab w:val="left" w:pos="-720"/>
                <w:tab w:val="left" w:pos="0"/>
                <w:tab w:val="left" w:pos="720"/>
              </w:tabs>
              <w:suppressAutoHyphens/>
              <w:rPr>
                <w:rFonts w:ascii="Verdana" w:hAnsi="Verdana" w:cs="Arial"/>
                <w:spacing w:val="-2"/>
                <w:sz w:val="20"/>
                <w:szCs w:val="20"/>
              </w:rPr>
            </w:pPr>
          </w:p>
        </w:tc>
      </w:tr>
      <w:tr w:rsidR="00594D20" w:rsidRPr="000737C6" w14:paraId="2C41473E" w14:textId="77777777" w:rsidTr="00A03D6E">
        <w:trPr>
          <w:cantSplit/>
          <w:trHeight w:val="363"/>
        </w:trPr>
        <w:tc>
          <w:tcPr>
            <w:tcW w:w="10321" w:type="dxa"/>
            <w:gridSpan w:val="3"/>
            <w:tcBorders>
              <w:top w:val="single" w:sz="4" w:space="0" w:color="auto"/>
              <w:left w:val="single" w:sz="4" w:space="0" w:color="auto"/>
              <w:bottom w:val="single" w:sz="4" w:space="0" w:color="auto"/>
              <w:right w:val="single" w:sz="4" w:space="0" w:color="auto"/>
            </w:tcBorders>
            <w:vAlign w:val="center"/>
          </w:tcPr>
          <w:p w14:paraId="4C066443" w14:textId="77777777" w:rsidR="00594D20" w:rsidRPr="000737C6" w:rsidRDefault="00594D20" w:rsidP="001B1C50">
            <w:pPr>
              <w:tabs>
                <w:tab w:val="left" w:pos="-720"/>
                <w:tab w:val="left" w:pos="0"/>
                <w:tab w:val="left" w:pos="720"/>
              </w:tabs>
              <w:suppressAutoHyphens/>
              <w:spacing w:line="360" w:lineRule="auto"/>
              <w:jc w:val="center"/>
              <w:rPr>
                <w:rFonts w:ascii="Verdana" w:hAnsi="Verdana" w:cs="Arial"/>
                <w:b/>
                <w:spacing w:val="-2"/>
                <w:sz w:val="20"/>
                <w:szCs w:val="20"/>
              </w:rPr>
            </w:pPr>
            <w:r w:rsidRPr="000737C6">
              <w:rPr>
                <w:rFonts w:ascii="Verdana" w:hAnsi="Verdana" w:cs="Arial"/>
                <w:b/>
                <w:spacing w:val="-2"/>
                <w:sz w:val="20"/>
                <w:szCs w:val="20"/>
                <w:lang w:val="en-US"/>
              </w:rPr>
              <w:t xml:space="preserve">1. </w:t>
            </w:r>
            <w:r w:rsidRPr="000737C6">
              <w:rPr>
                <w:rFonts w:ascii="Verdana" w:hAnsi="Verdana" w:cs="Arial"/>
                <w:b/>
                <w:spacing w:val="-2"/>
                <w:sz w:val="20"/>
                <w:szCs w:val="20"/>
              </w:rPr>
              <w:t>ДЕКЛАРИРАМ :</w:t>
            </w:r>
          </w:p>
        </w:tc>
      </w:tr>
      <w:tr w:rsidR="00594D20" w:rsidRPr="000737C6" w14:paraId="342C3D41" w14:textId="77777777" w:rsidTr="00A03D6E">
        <w:trPr>
          <w:cantSplit/>
          <w:trHeight w:val="479"/>
        </w:trPr>
        <w:tc>
          <w:tcPr>
            <w:tcW w:w="360" w:type="dxa"/>
            <w:tcBorders>
              <w:top w:val="single" w:sz="4" w:space="0" w:color="auto"/>
              <w:left w:val="single" w:sz="4" w:space="0" w:color="auto"/>
              <w:bottom w:val="single" w:sz="4" w:space="0" w:color="auto"/>
              <w:right w:val="single" w:sz="4" w:space="0" w:color="auto"/>
            </w:tcBorders>
          </w:tcPr>
          <w:p w14:paraId="5F56D463" w14:textId="77777777" w:rsidR="00594D20" w:rsidRPr="000737C6" w:rsidRDefault="00594D20" w:rsidP="00594D20">
            <w:pPr>
              <w:numPr>
                <w:ilvl w:val="0"/>
                <w:numId w:val="6"/>
              </w:numPr>
              <w:tabs>
                <w:tab w:val="left" w:pos="-720"/>
                <w:tab w:val="left" w:pos="0"/>
              </w:tabs>
              <w:suppressAutoHyphens/>
              <w:ind w:hanging="720"/>
              <w:rPr>
                <w:rFonts w:ascii="Verdana" w:hAnsi="Verdana" w:cs="Arial"/>
                <w:spacing w:val="-2"/>
                <w:sz w:val="20"/>
                <w:szCs w:val="20"/>
              </w:rPr>
            </w:pPr>
          </w:p>
        </w:tc>
        <w:tc>
          <w:tcPr>
            <w:tcW w:w="9961" w:type="dxa"/>
            <w:gridSpan w:val="2"/>
            <w:tcBorders>
              <w:top w:val="single" w:sz="4" w:space="0" w:color="auto"/>
              <w:left w:val="single" w:sz="4" w:space="0" w:color="auto"/>
              <w:bottom w:val="single" w:sz="4" w:space="0" w:color="auto"/>
              <w:right w:val="single" w:sz="4" w:space="0" w:color="auto"/>
            </w:tcBorders>
          </w:tcPr>
          <w:p w14:paraId="211EC304" w14:textId="77777777" w:rsidR="00594D20" w:rsidRPr="000737C6" w:rsidRDefault="00594D20" w:rsidP="00594D20">
            <w:pPr>
              <w:tabs>
                <w:tab w:val="left" w:pos="-720"/>
                <w:tab w:val="left" w:pos="0"/>
                <w:tab w:val="left" w:pos="720"/>
              </w:tabs>
              <w:suppressAutoHyphens/>
              <w:rPr>
                <w:rFonts w:ascii="Verdana" w:hAnsi="Verdana" w:cs="Arial"/>
                <w:spacing w:val="-2"/>
                <w:sz w:val="20"/>
                <w:szCs w:val="20"/>
                <w:lang w:val="ru-RU"/>
              </w:rPr>
            </w:pPr>
            <w:r w:rsidRPr="000737C6">
              <w:rPr>
                <w:rFonts w:ascii="Verdana" w:hAnsi="Verdana" w:cs="Arial"/>
                <w:spacing w:val="-2"/>
                <w:sz w:val="20"/>
                <w:szCs w:val="20"/>
              </w:rPr>
              <w:t xml:space="preserve"> Извършил съм оценка на риска</w:t>
            </w:r>
            <w:r w:rsidRPr="000737C6">
              <w:rPr>
                <w:rFonts w:ascii="Verdana" w:hAnsi="Verdana" w:cs="Arial"/>
                <w:spacing w:val="-2"/>
                <w:sz w:val="20"/>
                <w:szCs w:val="20"/>
                <w:lang w:val="ru-RU"/>
              </w:rPr>
              <w:t xml:space="preserve">  </w:t>
            </w:r>
            <w:r w:rsidRPr="000737C6">
              <w:rPr>
                <w:rFonts w:ascii="Verdana" w:hAnsi="Verdana" w:cs="Arial"/>
                <w:spacing w:val="-2"/>
                <w:sz w:val="20"/>
                <w:szCs w:val="20"/>
              </w:rPr>
              <w:t>съгласно изискванията на Наредба №5/99, ДВ бр.47/99г. За реда начина и периодичността на оценка на риска.</w:t>
            </w:r>
          </w:p>
        </w:tc>
      </w:tr>
      <w:tr w:rsidR="00594D20" w:rsidRPr="000737C6" w14:paraId="7707C3C8" w14:textId="77777777" w:rsidTr="00A03D6E">
        <w:trPr>
          <w:cantSplit/>
          <w:trHeight w:val="477"/>
        </w:trPr>
        <w:tc>
          <w:tcPr>
            <w:tcW w:w="360" w:type="dxa"/>
            <w:tcBorders>
              <w:top w:val="single" w:sz="4" w:space="0" w:color="auto"/>
              <w:left w:val="single" w:sz="4" w:space="0" w:color="auto"/>
              <w:bottom w:val="single" w:sz="4" w:space="0" w:color="auto"/>
              <w:right w:val="single" w:sz="4" w:space="0" w:color="auto"/>
            </w:tcBorders>
          </w:tcPr>
          <w:p w14:paraId="2036C76C" w14:textId="77777777" w:rsidR="00594D20" w:rsidRPr="000737C6" w:rsidRDefault="00594D20" w:rsidP="00594D20">
            <w:pPr>
              <w:numPr>
                <w:ilvl w:val="0"/>
                <w:numId w:val="6"/>
              </w:numPr>
              <w:tabs>
                <w:tab w:val="left" w:pos="-720"/>
                <w:tab w:val="left" w:pos="0"/>
              </w:tabs>
              <w:suppressAutoHyphens/>
              <w:ind w:hanging="720"/>
              <w:rPr>
                <w:rFonts w:ascii="Verdana" w:hAnsi="Verdana" w:cs="Arial"/>
                <w:spacing w:val="-2"/>
                <w:sz w:val="20"/>
                <w:szCs w:val="20"/>
              </w:rPr>
            </w:pPr>
          </w:p>
        </w:tc>
        <w:tc>
          <w:tcPr>
            <w:tcW w:w="9961" w:type="dxa"/>
            <w:gridSpan w:val="2"/>
            <w:tcBorders>
              <w:top w:val="single" w:sz="4" w:space="0" w:color="auto"/>
              <w:left w:val="single" w:sz="4" w:space="0" w:color="auto"/>
              <w:bottom w:val="single" w:sz="4" w:space="0" w:color="auto"/>
              <w:right w:val="single" w:sz="4" w:space="0" w:color="auto"/>
            </w:tcBorders>
          </w:tcPr>
          <w:p w14:paraId="708D47C8" w14:textId="77777777" w:rsidR="00594D20" w:rsidRPr="000737C6" w:rsidRDefault="00594D20" w:rsidP="00594D2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Безопасните методи и начини при осъществяване на дейността си са разписани в утвърдените от мен инструкции за безопасна работа</w:t>
            </w:r>
          </w:p>
        </w:tc>
      </w:tr>
      <w:tr w:rsidR="00594D20" w:rsidRPr="000737C6" w14:paraId="51EF526C" w14:textId="77777777" w:rsidTr="00A03D6E">
        <w:trPr>
          <w:cantSplit/>
          <w:trHeight w:val="696"/>
        </w:trPr>
        <w:tc>
          <w:tcPr>
            <w:tcW w:w="360" w:type="dxa"/>
            <w:tcBorders>
              <w:top w:val="single" w:sz="4" w:space="0" w:color="auto"/>
              <w:left w:val="single" w:sz="4" w:space="0" w:color="auto"/>
              <w:bottom w:val="single" w:sz="4" w:space="0" w:color="auto"/>
              <w:right w:val="single" w:sz="4" w:space="0" w:color="auto"/>
            </w:tcBorders>
          </w:tcPr>
          <w:p w14:paraId="7FEEC0DF" w14:textId="77777777" w:rsidR="00594D20" w:rsidRPr="000737C6" w:rsidRDefault="00594D20" w:rsidP="00594D20">
            <w:pPr>
              <w:numPr>
                <w:ilvl w:val="0"/>
                <w:numId w:val="6"/>
              </w:numPr>
              <w:tabs>
                <w:tab w:val="left" w:pos="-720"/>
                <w:tab w:val="left" w:pos="0"/>
              </w:tabs>
              <w:suppressAutoHyphens/>
              <w:ind w:hanging="720"/>
              <w:rPr>
                <w:rFonts w:ascii="Verdana" w:hAnsi="Verdana" w:cs="Arial"/>
                <w:spacing w:val="-2"/>
                <w:sz w:val="20"/>
                <w:szCs w:val="20"/>
              </w:rPr>
            </w:pPr>
          </w:p>
        </w:tc>
        <w:tc>
          <w:tcPr>
            <w:tcW w:w="9961" w:type="dxa"/>
            <w:gridSpan w:val="2"/>
            <w:tcBorders>
              <w:top w:val="single" w:sz="4" w:space="0" w:color="auto"/>
              <w:left w:val="single" w:sz="4" w:space="0" w:color="auto"/>
              <w:bottom w:val="single" w:sz="4" w:space="0" w:color="auto"/>
              <w:right w:val="single" w:sz="4" w:space="0" w:color="auto"/>
            </w:tcBorders>
          </w:tcPr>
          <w:p w14:paraId="056A168A" w14:textId="77777777" w:rsidR="00594D20" w:rsidRPr="000737C6" w:rsidRDefault="00594D20" w:rsidP="00594D2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94D20" w:rsidRPr="000737C6" w14:paraId="4BA8D5F6" w14:textId="77777777" w:rsidTr="00A03D6E">
        <w:trPr>
          <w:cantSplit/>
          <w:trHeight w:val="479"/>
        </w:trPr>
        <w:tc>
          <w:tcPr>
            <w:tcW w:w="360" w:type="dxa"/>
            <w:tcBorders>
              <w:top w:val="single" w:sz="4" w:space="0" w:color="auto"/>
              <w:left w:val="single" w:sz="4" w:space="0" w:color="auto"/>
              <w:bottom w:val="single" w:sz="4" w:space="0" w:color="auto"/>
              <w:right w:val="single" w:sz="4" w:space="0" w:color="auto"/>
            </w:tcBorders>
          </w:tcPr>
          <w:p w14:paraId="6539CC1A" w14:textId="77777777" w:rsidR="00594D20" w:rsidRPr="000737C6" w:rsidRDefault="00594D20" w:rsidP="00594D20">
            <w:pPr>
              <w:numPr>
                <w:ilvl w:val="0"/>
                <w:numId w:val="6"/>
              </w:numPr>
              <w:tabs>
                <w:tab w:val="left" w:pos="-720"/>
                <w:tab w:val="left" w:pos="0"/>
              </w:tabs>
              <w:suppressAutoHyphens/>
              <w:ind w:hanging="720"/>
              <w:rPr>
                <w:rFonts w:ascii="Verdana" w:hAnsi="Verdana" w:cs="Arial"/>
                <w:spacing w:val="-2"/>
                <w:sz w:val="20"/>
                <w:szCs w:val="20"/>
              </w:rPr>
            </w:pPr>
          </w:p>
        </w:tc>
        <w:tc>
          <w:tcPr>
            <w:tcW w:w="9961" w:type="dxa"/>
            <w:gridSpan w:val="2"/>
            <w:tcBorders>
              <w:top w:val="single" w:sz="4" w:space="0" w:color="auto"/>
              <w:left w:val="single" w:sz="4" w:space="0" w:color="auto"/>
              <w:bottom w:val="single" w:sz="4" w:space="0" w:color="auto"/>
              <w:right w:val="single" w:sz="4" w:space="0" w:color="auto"/>
            </w:tcBorders>
          </w:tcPr>
          <w:p w14:paraId="7557FD99" w14:textId="77777777" w:rsidR="00594D20" w:rsidRPr="000737C6" w:rsidRDefault="00594D20" w:rsidP="00594D2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94D20" w:rsidRPr="000737C6" w14:paraId="07AA034D" w14:textId="77777777" w:rsidTr="00A03D6E">
        <w:trPr>
          <w:cantSplit/>
          <w:trHeight w:val="459"/>
        </w:trPr>
        <w:tc>
          <w:tcPr>
            <w:tcW w:w="360" w:type="dxa"/>
            <w:tcBorders>
              <w:top w:val="single" w:sz="4" w:space="0" w:color="auto"/>
              <w:left w:val="single" w:sz="4" w:space="0" w:color="auto"/>
              <w:bottom w:val="single" w:sz="4" w:space="0" w:color="auto"/>
              <w:right w:val="single" w:sz="4" w:space="0" w:color="auto"/>
            </w:tcBorders>
          </w:tcPr>
          <w:p w14:paraId="2725101E" w14:textId="77777777" w:rsidR="00594D20" w:rsidRPr="000737C6" w:rsidRDefault="00594D20" w:rsidP="00594D20">
            <w:pPr>
              <w:numPr>
                <w:ilvl w:val="0"/>
                <w:numId w:val="6"/>
              </w:numPr>
              <w:tabs>
                <w:tab w:val="left" w:pos="-720"/>
                <w:tab w:val="left" w:pos="0"/>
              </w:tabs>
              <w:suppressAutoHyphens/>
              <w:ind w:hanging="720"/>
              <w:rPr>
                <w:rFonts w:ascii="Verdana" w:hAnsi="Verdana" w:cs="Arial"/>
                <w:spacing w:val="-2"/>
                <w:sz w:val="20"/>
                <w:szCs w:val="20"/>
              </w:rPr>
            </w:pPr>
          </w:p>
        </w:tc>
        <w:tc>
          <w:tcPr>
            <w:tcW w:w="9961" w:type="dxa"/>
            <w:gridSpan w:val="2"/>
            <w:tcBorders>
              <w:top w:val="single" w:sz="4" w:space="0" w:color="auto"/>
              <w:left w:val="single" w:sz="4" w:space="0" w:color="auto"/>
              <w:bottom w:val="single" w:sz="4" w:space="0" w:color="auto"/>
              <w:right w:val="single" w:sz="4" w:space="0" w:color="auto"/>
            </w:tcBorders>
          </w:tcPr>
          <w:p w14:paraId="53E808E4" w14:textId="77777777" w:rsidR="00594D20" w:rsidRPr="000737C6" w:rsidRDefault="00594D20" w:rsidP="00594D2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94D20" w:rsidRPr="000737C6" w14:paraId="365C102D" w14:textId="77777777" w:rsidTr="00A03D6E">
        <w:trPr>
          <w:cantSplit/>
          <w:trHeight w:val="948"/>
        </w:trPr>
        <w:tc>
          <w:tcPr>
            <w:tcW w:w="360" w:type="dxa"/>
            <w:tcBorders>
              <w:top w:val="single" w:sz="4" w:space="0" w:color="auto"/>
              <w:left w:val="single" w:sz="4" w:space="0" w:color="auto"/>
              <w:bottom w:val="single" w:sz="4" w:space="0" w:color="auto"/>
              <w:right w:val="single" w:sz="4" w:space="0" w:color="auto"/>
            </w:tcBorders>
          </w:tcPr>
          <w:p w14:paraId="204D46BD" w14:textId="77777777" w:rsidR="00594D20" w:rsidRPr="000737C6" w:rsidRDefault="00594D20" w:rsidP="00594D20">
            <w:pPr>
              <w:numPr>
                <w:ilvl w:val="0"/>
                <w:numId w:val="6"/>
              </w:numPr>
              <w:tabs>
                <w:tab w:val="left" w:pos="-720"/>
                <w:tab w:val="left" w:pos="0"/>
              </w:tabs>
              <w:suppressAutoHyphens/>
              <w:ind w:hanging="720"/>
              <w:rPr>
                <w:rFonts w:ascii="Verdana" w:hAnsi="Verdana" w:cs="Arial"/>
                <w:spacing w:val="-2"/>
                <w:sz w:val="20"/>
                <w:szCs w:val="20"/>
              </w:rPr>
            </w:pPr>
          </w:p>
        </w:tc>
        <w:tc>
          <w:tcPr>
            <w:tcW w:w="9961" w:type="dxa"/>
            <w:gridSpan w:val="2"/>
            <w:tcBorders>
              <w:top w:val="single" w:sz="4" w:space="0" w:color="auto"/>
              <w:left w:val="single" w:sz="4" w:space="0" w:color="auto"/>
              <w:bottom w:val="single" w:sz="4" w:space="0" w:color="auto"/>
              <w:right w:val="single" w:sz="4" w:space="0" w:color="auto"/>
            </w:tcBorders>
          </w:tcPr>
          <w:p w14:paraId="4F9F891D" w14:textId="77777777" w:rsidR="00594D20" w:rsidRPr="000737C6" w:rsidRDefault="00594D20" w:rsidP="00594D2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594D20" w:rsidRPr="000737C6" w14:paraId="59A5DAC8" w14:textId="77777777" w:rsidTr="00A03D6E">
        <w:trPr>
          <w:cantSplit/>
          <w:trHeight w:val="678"/>
        </w:trPr>
        <w:tc>
          <w:tcPr>
            <w:tcW w:w="360" w:type="dxa"/>
            <w:tcBorders>
              <w:top w:val="single" w:sz="4" w:space="0" w:color="auto"/>
              <w:left w:val="single" w:sz="4" w:space="0" w:color="auto"/>
              <w:bottom w:val="single" w:sz="4" w:space="0" w:color="auto"/>
              <w:right w:val="single" w:sz="4" w:space="0" w:color="auto"/>
            </w:tcBorders>
          </w:tcPr>
          <w:p w14:paraId="04E564BE" w14:textId="77777777" w:rsidR="00594D20" w:rsidRPr="000737C6" w:rsidRDefault="00594D20" w:rsidP="00594D20">
            <w:pPr>
              <w:numPr>
                <w:ilvl w:val="0"/>
                <w:numId w:val="6"/>
              </w:numPr>
              <w:tabs>
                <w:tab w:val="left" w:pos="-720"/>
                <w:tab w:val="left" w:pos="0"/>
              </w:tabs>
              <w:suppressAutoHyphens/>
              <w:ind w:hanging="720"/>
              <w:rPr>
                <w:rFonts w:ascii="Verdana" w:hAnsi="Verdana" w:cs="Arial"/>
                <w:spacing w:val="-2"/>
                <w:sz w:val="20"/>
                <w:szCs w:val="20"/>
              </w:rPr>
            </w:pPr>
          </w:p>
        </w:tc>
        <w:tc>
          <w:tcPr>
            <w:tcW w:w="9961" w:type="dxa"/>
            <w:gridSpan w:val="2"/>
            <w:tcBorders>
              <w:top w:val="single" w:sz="4" w:space="0" w:color="auto"/>
              <w:left w:val="single" w:sz="4" w:space="0" w:color="auto"/>
              <w:bottom w:val="single" w:sz="4" w:space="0" w:color="auto"/>
              <w:right w:val="single" w:sz="4" w:space="0" w:color="auto"/>
            </w:tcBorders>
          </w:tcPr>
          <w:p w14:paraId="6F56910E" w14:textId="77777777" w:rsidR="00594D20" w:rsidRPr="000737C6" w:rsidRDefault="00594D20" w:rsidP="00594D20">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Брой злополуки през последните две години:</w:t>
            </w:r>
          </w:p>
          <w:p w14:paraId="6707C397" w14:textId="77777777" w:rsidR="00594D20" w:rsidRPr="000737C6" w:rsidRDefault="00594D20" w:rsidP="00594D20">
            <w:pPr>
              <w:numPr>
                <w:ilvl w:val="0"/>
                <w:numId w:val="7"/>
              </w:numPr>
              <w:tabs>
                <w:tab w:val="left" w:pos="-720"/>
                <w:tab w:val="left" w:pos="0"/>
              </w:tabs>
              <w:suppressAutoHyphens/>
              <w:rPr>
                <w:rFonts w:ascii="Verdana" w:hAnsi="Verdana" w:cs="Arial"/>
                <w:spacing w:val="-2"/>
                <w:sz w:val="20"/>
                <w:szCs w:val="20"/>
              </w:rPr>
            </w:pPr>
            <w:r w:rsidRPr="000737C6">
              <w:rPr>
                <w:rFonts w:ascii="Verdana" w:hAnsi="Verdana" w:cs="Arial"/>
                <w:spacing w:val="-2"/>
                <w:sz w:val="20"/>
                <w:szCs w:val="20"/>
              </w:rPr>
              <w:t>докладвани ................./загуба на време ...................за ..... год.</w:t>
            </w:r>
          </w:p>
          <w:p w14:paraId="2FE75B49" w14:textId="77777777" w:rsidR="00594D20" w:rsidRPr="000737C6" w:rsidRDefault="00594D20" w:rsidP="00594D20">
            <w:pPr>
              <w:numPr>
                <w:ilvl w:val="0"/>
                <w:numId w:val="7"/>
              </w:numPr>
              <w:tabs>
                <w:tab w:val="left" w:pos="-720"/>
                <w:tab w:val="left" w:pos="0"/>
              </w:tabs>
              <w:suppressAutoHyphens/>
              <w:rPr>
                <w:rFonts w:ascii="Verdana" w:hAnsi="Verdana" w:cs="Arial"/>
                <w:spacing w:val="-2"/>
                <w:sz w:val="20"/>
                <w:szCs w:val="20"/>
              </w:rPr>
            </w:pPr>
            <w:r w:rsidRPr="000737C6">
              <w:rPr>
                <w:rFonts w:ascii="Verdana" w:hAnsi="Verdana" w:cs="Arial"/>
                <w:spacing w:val="-2"/>
                <w:sz w:val="20"/>
                <w:szCs w:val="20"/>
              </w:rPr>
              <w:t>докладвани ................/загуба на време ....................за ……….год.</w:t>
            </w:r>
          </w:p>
        </w:tc>
      </w:tr>
      <w:tr w:rsidR="00594D20" w:rsidRPr="000737C6" w14:paraId="186EC235" w14:textId="77777777" w:rsidTr="00A03D6E">
        <w:trPr>
          <w:cantSplit/>
          <w:trHeight w:val="2200"/>
        </w:trPr>
        <w:tc>
          <w:tcPr>
            <w:tcW w:w="10321" w:type="dxa"/>
            <w:gridSpan w:val="3"/>
            <w:tcBorders>
              <w:top w:val="single" w:sz="4" w:space="0" w:color="auto"/>
              <w:left w:val="single" w:sz="4" w:space="0" w:color="auto"/>
              <w:bottom w:val="single" w:sz="4" w:space="0" w:color="auto"/>
              <w:right w:val="single" w:sz="4" w:space="0" w:color="auto"/>
            </w:tcBorders>
          </w:tcPr>
          <w:p w14:paraId="5C5F8B05" w14:textId="7AB90E7F" w:rsidR="000737C6" w:rsidRPr="000737C6" w:rsidRDefault="000737C6" w:rsidP="000737C6">
            <w:p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Ще докажа с документи горните твърдения в определения от Възложителя срок преди подписване на договора</w:t>
            </w:r>
            <w:r>
              <w:rPr>
                <w:rFonts w:ascii="Verdana" w:hAnsi="Verdana" w:cs="Arial"/>
                <w:spacing w:val="-2"/>
                <w:sz w:val="20"/>
                <w:szCs w:val="20"/>
              </w:rPr>
              <w:t>:</w:t>
            </w:r>
          </w:p>
          <w:p w14:paraId="58652611" w14:textId="77777777" w:rsidR="000737C6" w:rsidRPr="000737C6" w:rsidRDefault="000737C6" w:rsidP="000737C6">
            <w:p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По т.1</w:t>
            </w:r>
            <w:r w:rsidRPr="000737C6">
              <w:rPr>
                <w:rFonts w:ascii="Verdana" w:hAnsi="Verdana" w:cs="Arial"/>
                <w:spacing w:val="-2"/>
                <w:sz w:val="20"/>
                <w:szCs w:val="20"/>
                <w:lang w:val="en-US"/>
              </w:rPr>
              <w:t>:</w:t>
            </w:r>
          </w:p>
          <w:p w14:paraId="3B723F8E" w14:textId="77777777" w:rsidR="000737C6"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lang w:val="en-US"/>
              </w:rPr>
              <w:t>K</w:t>
            </w:r>
            <w:r w:rsidRPr="000737C6">
              <w:rPr>
                <w:rFonts w:ascii="Verdana" w:hAnsi="Verdana" w:cs="Arial"/>
                <w:spacing w:val="-2"/>
                <w:sz w:val="20"/>
                <w:szCs w:val="20"/>
              </w:rPr>
              <w:t>арти за оценка на риска на основни професии за извършваната дейност</w:t>
            </w:r>
          </w:p>
          <w:p w14:paraId="28FCFB36" w14:textId="77777777" w:rsidR="000737C6" w:rsidRPr="000737C6" w:rsidRDefault="000737C6" w:rsidP="000737C6">
            <w:p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По т.3</w:t>
            </w:r>
            <w:r w:rsidRPr="000737C6">
              <w:rPr>
                <w:rFonts w:ascii="Verdana" w:hAnsi="Verdana" w:cs="Arial"/>
                <w:spacing w:val="-2"/>
                <w:sz w:val="20"/>
                <w:szCs w:val="20"/>
                <w:lang w:val="en-US"/>
              </w:rPr>
              <w:t>:</w:t>
            </w:r>
          </w:p>
          <w:p w14:paraId="0C3E0B2E" w14:textId="77777777" w:rsidR="000737C6"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lang w:val="en-US"/>
              </w:rPr>
              <w:t>K</w:t>
            </w:r>
            <w:r w:rsidRPr="000737C6">
              <w:rPr>
                <w:rFonts w:ascii="Verdana" w:hAnsi="Verdana" w:cs="Arial"/>
                <w:spacing w:val="-2"/>
                <w:sz w:val="20"/>
                <w:szCs w:val="20"/>
              </w:rPr>
              <w:t>опие от свидетелства на правоспособност на заварчик</w:t>
            </w:r>
            <w:r w:rsidRPr="000737C6">
              <w:rPr>
                <w:rFonts w:ascii="Verdana" w:hAnsi="Verdana" w:cs="Arial"/>
                <w:spacing w:val="-2"/>
                <w:sz w:val="20"/>
                <w:szCs w:val="20"/>
                <w:lang w:val="en-US"/>
              </w:rPr>
              <w:t xml:space="preserve"> </w:t>
            </w:r>
            <w:r w:rsidRPr="000737C6">
              <w:rPr>
                <w:rFonts w:ascii="Verdana" w:hAnsi="Verdana" w:cs="Arial"/>
                <w:spacing w:val="-2"/>
                <w:sz w:val="20"/>
                <w:szCs w:val="20"/>
              </w:rPr>
              <w:t>на лицата, които ще изпълняват огневи работи</w:t>
            </w:r>
          </w:p>
          <w:p w14:paraId="433F9EE8" w14:textId="77777777" w:rsidR="000737C6"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Декларация, че персоналът ми е обучен съгласно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w:t>
            </w:r>
          </w:p>
          <w:p w14:paraId="7ABFF0C9" w14:textId="77777777" w:rsidR="000737C6"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Копие от свидетелство за правоспособност на машинист на ПСМ</w:t>
            </w:r>
          </w:p>
          <w:p w14:paraId="30854C4D" w14:textId="77777777" w:rsidR="000737C6"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Копие от свидетелство за правоспособност на машинист на товароподемен кран</w:t>
            </w:r>
          </w:p>
          <w:p w14:paraId="04CCF46D" w14:textId="77777777" w:rsidR="000737C6" w:rsidRPr="000737C6" w:rsidRDefault="000737C6" w:rsidP="000737C6">
            <w:p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По т.</w:t>
            </w:r>
            <w:r w:rsidRPr="000737C6">
              <w:rPr>
                <w:rFonts w:ascii="Verdana" w:hAnsi="Verdana" w:cs="Arial"/>
                <w:spacing w:val="-2"/>
                <w:sz w:val="20"/>
                <w:szCs w:val="20"/>
                <w:lang w:val="en-US"/>
              </w:rPr>
              <w:t>5:</w:t>
            </w:r>
          </w:p>
          <w:p w14:paraId="45C9B3E4" w14:textId="77777777" w:rsidR="000737C6"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Копие от р</w:t>
            </w:r>
            <w:r w:rsidRPr="000737C6">
              <w:rPr>
                <w:rFonts w:ascii="Verdana" w:hAnsi="Verdana" w:cs="Arial"/>
                <w:spacing w:val="-2"/>
                <w:sz w:val="20"/>
                <w:szCs w:val="20"/>
                <w:lang w:val="en-US"/>
              </w:rPr>
              <w:t xml:space="preserve">азрешението </w:t>
            </w:r>
            <w:r w:rsidRPr="000737C6">
              <w:rPr>
                <w:rFonts w:ascii="Verdana" w:hAnsi="Verdana" w:cs="Arial"/>
                <w:spacing w:val="-2"/>
                <w:sz w:val="20"/>
                <w:szCs w:val="20"/>
              </w:rPr>
              <w:t>от РЗИ съгласно</w:t>
            </w:r>
            <w:r w:rsidRPr="000737C6">
              <w:rPr>
                <w:rFonts w:ascii="Verdana" w:hAnsi="Verdana" w:cs="Arial"/>
                <w:spacing w:val="-2"/>
                <w:sz w:val="20"/>
                <w:szCs w:val="20"/>
                <w:lang w:val="en-US"/>
              </w:rPr>
              <w:t xml:space="preserve"> чл.73 от Закона за здравето</w:t>
            </w:r>
          </w:p>
          <w:p w14:paraId="660717CE" w14:textId="77777777" w:rsidR="000737C6"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 xml:space="preserve">Копие от удостоверения за проведено обучение на лицата, които ще бъдат експонирани на прах, който съдържа азбест, съгласно чл. 18 от Наредба №9 / 04.08.2006г. за защита на работещите от рискове, свързани с експозиция на азбест, при работа </w:t>
            </w:r>
          </w:p>
          <w:p w14:paraId="39291BD8" w14:textId="77777777" w:rsidR="000737C6" w:rsidRPr="000737C6" w:rsidRDefault="000737C6" w:rsidP="000737C6">
            <w:p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По т. 6</w:t>
            </w:r>
            <w:r w:rsidRPr="000737C6">
              <w:rPr>
                <w:rFonts w:ascii="Verdana" w:hAnsi="Verdana" w:cs="Arial"/>
                <w:spacing w:val="-2"/>
                <w:sz w:val="20"/>
                <w:szCs w:val="20"/>
                <w:lang w:val="en-US"/>
              </w:rPr>
              <w:t>:</w:t>
            </w:r>
          </w:p>
          <w:p w14:paraId="580A1B3A" w14:textId="791DF76B" w:rsidR="00594D20" w:rsidRPr="000737C6" w:rsidRDefault="000737C6" w:rsidP="000737C6">
            <w:pPr>
              <w:numPr>
                <w:ilvl w:val="0"/>
                <w:numId w:val="45"/>
              </w:numPr>
              <w:tabs>
                <w:tab w:val="left" w:pos="-720"/>
                <w:tab w:val="left" w:pos="0"/>
                <w:tab w:val="left" w:pos="720"/>
              </w:tabs>
              <w:suppressAutoHyphens/>
              <w:rPr>
                <w:rFonts w:ascii="Verdana" w:hAnsi="Verdana" w:cs="Arial"/>
                <w:spacing w:val="-2"/>
                <w:sz w:val="20"/>
                <w:szCs w:val="20"/>
                <w:lang w:val="en-US"/>
              </w:rPr>
            </w:pPr>
            <w:r w:rsidRPr="000737C6">
              <w:rPr>
                <w:rFonts w:ascii="Verdana" w:hAnsi="Verdana" w:cs="Arial"/>
                <w:spacing w:val="-2"/>
                <w:sz w:val="20"/>
                <w:szCs w:val="20"/>
              </w:rPr>
              <w:t>Копие от  здравни книжки на лицата, които ще извършват СМР по водопровод.</w:t>
            </w:r>
          </w:p>
          <w:p w14:paraId="633A4F10" w14:textId="77777777" w:rsidR="00594D20" w:rsidRPr="000737C6" w:rsidRDefault="00594D20" w:rsidP="000737C6">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Контрактор:</w:t>
            </w:r>
          </w:p>
          <w:p w14:paraId="4EF7FB6B" w14:textId="77777777" w:rsidR="00594D20" w:rsidRPr="000737C6" w:rsidRDefault="00594D20" w:rsidP="000737C6">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Име........................................................................................................................................</w:t>
            </w:r>
          </w:p>
          <w:p w14:paraId="1A751336" w14:textId="77777777" w:rsidR="00594D20" w:rsidRPr="000737C6" w:rsidRDefault="00594D20" w:rsidP="000737C6">
            <w:pPr>
              <w:tabs>
                <w:tab w:val="left" w:pos="-720"/>
                <w:tab w:val="left" w:pos="0"/>
                <w:tab w:val="left" w:pos="720"/>
              </w:tabs>
              <w:suppressAutoHyphens/>
              <w:rPr>
                <w:rFonts w:ascii="Verdana" w:hAnsi="Verdana" w:cs="Arial"/>
                <w:spacing w:val="-2"/>
                <w:sz w:val="20"/>
                <w:szCs w:val="20"/>
              </w:rPr>
            </w:pPr>
            <w:r w:rsidRPr="000737C6">
              <w:rPr>
                <w:rFonts w:ascii="Verdana" w:hAnsi="Verdana" w:cs="Arial"/>
                <w:spacing w:val="-2"/>
                <w:sz w:val="20"/>
                <w:szCs w:val="20"/>
              </w:rPr>
              <w:t>Позиция ............................................/ подпис................................../дата ..........................</w:t>
            </w:r>
          </w:p>
        </w:tc>
      </w:tr>
    </w:tbl>
    <w:p w14:paraId="33450836" w14:textId="77777777" w:rsidR="00594D20" w:rsidRPr="000737C6" w:rsidRDefault="00594D20" w:rsidP="00594D20">
      <w:pPr>
        <w:pStyle w:val="Title"/>
        <w:rPr>
          <w:rFonts w:ascii="Verdana" w:hAnsi="Verdana" w:cs="Arial"/>
          <w:sz w:val="20"/>
          <w:szCs w:val="20"/>
        </w:rPr>
      </w:pPr>
      <w:r w:rsidRPr="000737C6">
        <w:rPr>
          <w:rFonts w:ascii="Verdana" w:hAnsi="Verdana" w:cs="Arial"/>
          <w:sz w:val="20"/>
          <w:szCs w:val="20"/>
        </w:rPr>
        <w:lastRenderedPageBreak/>
        <w:t>Д Е К Л А Р А Ц И Я</w:t>
      </w:r>
      <w:r w:rsidRPr="000737C6">
        <w:rPr>
          <w:rFonts w:ascii="Verdana" w:hAnsi="Verdana" w:cs="Arial"/>
          <w:sz w:val="20"/>
          <w:szCs w:val="20"/>
          <w:lang w:val="ru-RU"/>
        </w:rPr>
        <w:t xml:space="preserve"> </w:t>
      </w:r>
    </w:p>
    <w:p w14:paraId="7A58D1A9" w14:textId="77777777" w:rsidR="00594D20" w:rsidRPr="000737C6" w:rsidRDefault="00594D20" w:rsidP="00594D20">
      <w:pPr>
        <w:pStyle w:val="Title"/>
        <w:rPr>
          <w:rFonts w:ascii="Verdana" w:hAnsi="Verdana" w:cs="Arial"/>
          <w:b w:val="0"/>
          <w:sz w:val="20"/>
          <w:szCs w:val="20"/>
        </w:rPr>
      </w:pPr>
      <w:r w:rsidRPr="000737C6">
        <w:rPr>
          <w:rFonts w:ascii="Verdana" w:hAnsi="Verdana" w:cs="Arial"/>
          <w:b w:val="0"/>
          <w:spacing w:val="-2"/>
          <w:sz w:val="20"/>
          <w:szCs w:val="20"/>
        </w:rPr>
        <w:t>За осигурена  техническа поддръжка,  и проверка на използваните от контрактора  машини и оборудване съобразно предмета на договора</w:t>
      </w:r>
    </w:p>
    <w:p w14:paraId="3C703CA0" w14:textId="77777777" w:rsidR="00594D20" w:rsidRPr="000737C6" w:rsidRDefault="00594D20" w:rsidP="00594D20">
      <w:pPr>
        <w:pStyle w:val="Title"/>
        <w:rPr>
          <w:rFonts w:ascii="Verdana" w:hAnsi="Verdana" w:cs="Arial"/>
          <w:sz w:val="20"/>
          <w:szCs w:val="20"/>
          <w:lang w:val="ru-RU"/>
        </w:rPr>
      </w:pPr>
    </w:p>
    <w:p w14:paraId="38D2A642" w14:textId="741F958C" w:rsidR="00594D20" w:rsidRPr="000737C6" w:rsidRDefault="00594D20" w:rsidP="00594D20">
      <w:pPr>
        <w:pStyle w:val="Title"/>
        <w:jc w:val="left"/>
        <w:rPr>
          <w:rFonts w:ascii="Verdana" w:hAnsi="Verdana" w:cs="Arial"/>
          <w:b w:val="0"/>
          <w:bCs w:val="0"/>
          <w:sz w:val="20"/>
          <w:szCs w:val="20"/>
        </w:rPr>
      </w:pPr>
      <w:r w:rsidRPr="000737C6">
        <w:rPr>
          <w:rFonts w:ascii="Verdana" w:hAnsi="Verdana" w:cs="Arial"/>
          <w:b w:val="0"/>
          <w:bCs w:val="0"/>
          <w:sz w:val="20"/>
          <w:szCs w:val="20"/>
        </w:rPr>
        <w:t>Долуподписаният ........................................................................................................</w:t>
      </w:r>
      <w:r w:rsidR="000737C6">
        <w:rPr>
          <w:rFonts w:ascii="Verdana" w:hAnsi="Verdana" w:cs="Arial"/>
          <w:b w:val="0"/>
          <w:bCs w:val="0"/>
          <w:sz w:val="20"/>
          <w:szCs w:val="20"/>
        </w:rPr>
        <w:t>........................</w:t>
      </w:r>
    </w:p>
    <w:p w14:paraId="04410D8B" w14:textId="77777777" w:rsidR="00594D20" w:rsidRPr="000737C6" w:rsidRDefault="00594D20" w:rsidP="00594D20">
      <w:pPr>
        <w:pStyle w:val="Title"/>
        <w:rPr>
          <w:rFonts w:ascii="Verdana" w:hAnsi="Verdana" w:cs="Arial"/>
          <w:b w:val="0"/>
          <w:bCs w:val="0"/>
          <w:i/>
          <w:iCs/>
          <w:sz w:val="20"/>
          <w:szCs w:val="20"/>
        </w:rPr>
      </w:pPr>
      <w:r w:rsidRPr="000737C6">
        <w:rPr>
          <w:rFonts w:ascii="Verdana" w:hAnsi="Verdana" w:cs="Arial"/>
          <w:b w:val="0"/>
          <w:bCs w:val="0"/>
          <w:i/>
          <w:iCs/>
          <w:sz w:val="20"/>
          <w:szCs w:val="20"/>
        </w:rPr>
        <w:t>/трите имена/</w:t>
      </w:r>
    </w:p>
    <w:p w14:paraId="4EB13F9F" w14:textId="6102AF61" w:rsidR="00594D20" w:rsidRPr="000737C6" w:rsidRDefault="00594D20" w:rsidP="00594D20">
      <w:pPr>
        <w:pStyle w:val="Title"/>
        <w:jc w:val="left"/>
        <w:rPr>
          <w:rFonts w:ascii="Verdana" w:hAnsi="Verdana" w:cs="Arial"/>
          <w:b w:val="0"/>
          <w:bCs w:val="0"/>
          <w:sz w:val="20"/>
          <w:szCs w:val="20"/>
        </w:rPr>
      </w:pPr>
      <w:r w:rsidRPr="000737C6">
        <w:rPr>
          <w:rFonts w:ascii="Verdana" w:hAnsi="Verdana" w:cs="Arial"/>
          <w:b w:val="0"/>
          <w:bCs w:val="0"/>
          <w:sz w:val="20"/>
          <w:szCs w:val="20"/>
        </w:rPr>
        <w:t>Представляващ фирма :.............................................................................................</w:t>
      </w:r>
    </w:p>
    <w:p w14:paraId="3F0EF541" w14:textId="77777777" w:rsidR="000737C6" w:rsidRDefault="000737C6" w:rsidP="00594D20">
      <w:pPr>
        <w:pStyle w:val="Title"/>
        <w:jc w:val="left"/>
        <w:rPr>
          <w:rFonts w:ascii="Verdana" w:hAnsi="Verdana" w:cs="Arial"/>
          <w:b w:val="0"/>
          <w:sz w:val="20"/>
          <w:szCs w:val="20"/>
        </w:rPr>
      </w:pPr>
    </w:p>
    <w:p w14:paraId="00E2A476" w14:textId="5FEC37C2" w:rsidR="00594D20" w:rsidRPr="000737C6" w:rsidRDefault="00594D20" w:rsidP="00594D20">
      <w:pPr>
        <w:pStyle w:val="Title"/>
        <w:jc w:val="left"/>
        <w:rPr>
          <w:rFonts w:ascii="Verdana" w:hAnsi="Verdana" w:cs="Arial"/>
          <w:b w:val="0"/>
          <w:sz w:val="20"/>
          <w:szCs w:val="20"/>
        </w:rPr>
      </w:pPr>
      <w:r w:rsidRPr="000737C6">
        <w:rPr>
          <w:rFonts w:ascii="Verdana" w:hAnsi="Verdana" w:cs="Arial"/>
          <w:b w:val="0"/>
          <w:sz w:val="20"/>
          <w:szCs w:val="20"/>
        </w:rPr>
        <w:t>Като : .............................................................................................</w:t>
      </w:r>
      <w:r w:rsidR="000737C6">
        <w:rPr>
          <w:rFonts w:ascii="Verdana" w:hAnsi="Verdana" w:cs="Arial"/>
          <w:b w:val="0"/>
          <w:sz w:val="20"/>
          <w:szCs w:val="20"/>
        </w:rPr>
        <w:t>.........................</w:t>
      </w:r>
    </w:p>
    <w:p w14:paraId="11CBF359" w14:textId="77777777" w:rsidR="00594D20" w:rsidRPr="000737C6" w:rsidRDefault="00594D20" w:rsidP="00594D20">
      <w:pPr>
        <w:jc w:val="center"/>
        <w:rPr>
          <w:rFonts w:ascii="Verdana" w:hAnsi="Verdana" w:cs="Arial"/>
          <w:b/>
          <w:bCs/>
          <w:sz w:val="20"/>
          <w:szCs w:val="20"/>
        </w:rPr>
      </w:pPr>
      <w:r w:rsidRPr="000737C6">
        <w:rPr>
          <w:rFonts w:ascii="Verdana" w:hAnsi="Verdana" w:cs="Arial"/>
          <w:b/>
          <w:bCs/>
          <w:sz w:val="20"/>
          <w:szCs w:val="20"/>
        </w:rPr>
        <w:t>Декларирам:</w:t>
      </w:r>
    </w:p>
    <w:p w14:paraId="584364D0" w14:textId="77777777" w:rsidR="00594D20" w:rsidRPr="000737C6" w:rsidRDefault="00594D20" w:rsidP="00594D20">
      <w:pPr>
        <w:jc w:val="both"/>
        <w:rPr>
          <w:rFonts w:ascii="Verdana" w:hAnsi="Verdana" w:cs="Arial"/>
          <w:sz w:val="20"/>
          <w:szCs w:val="20"/>
        </w:rPr>
      </w:pPr>
    </w:p>
    <w:p w14:paraId="2C7F6FD8" w14:textId="77777777" w:rsidR="00594D20" w:rsidRPr="000737C6" w:rsidRDefault="00594D20" w:rsidP="00594D20">
      <w:pPr>
        <w:numPr>
          <w:ilvl w:val="0"/>
          <w:numId w:val="8"/>
        </w:numPr>
        <w:ind w:hanging="720"/>
        <w:jc w:val="both"/>
        <w:rPr>
          <w:rFonts w:ascii="Verdana" w:hAnsi="Verdana" w:cs="Arial"/>
          <w:sz w:val="20"/>
          <w:szCs w:val="20"/>
        </w:rPr>
      </w:pPr>
      <w:r w:rsidRPr="000737C6">
        <w:rPr>
          <w:rFonts w:ascii="Verdana" w:hAnsi="Verdana" w:cs="Arial"/>
          <w:sz w:val="20"/>
          <w:szCs w:val="20"/>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FF27F65" w14:textId="77777777" w:rsidR="00594D20" w:rsidRPr="000737C6" w:rsidRDefault="00594D20" w:rsidP="00594D20">
      <w:pPr>
        <w:numPr>
          <w:ilvl w:val="0"/>
          <w:numId w:val="8"/>
        </w:numPr>
        <w:ind w:hanging="720"/>
        <w:jc w:val="both"/>
        <w:rPr>
          <w:rFonts w:ascii="Verdana" w:hAnsi="Verdana" w:cs="Arial"/>
          <w:sz w:val="20"/>
          <w:szCs w:val="20"/>
        </w:rPr>
      </w:pPr>
      <w:r w:rsidRPr="000737C6">
        <w:rPr>
          <w:rFonts w:ascii="Verdana" w:hAnsi="Verdana" w:cs="Arial"/>
          <w:sz w:val="20"/>
          <w:szCs w:val="20"/>
        </w:rPr>
        <w:t xml:space="preserve">Същите </w:t>
      </w:r>
      <w:r w:rsidRPr="000737C6">
        <w:rPr>
          <w:rFonts w:ascii="Verdana" w:hAnsi="Verdana" w:cs="Arial"/>
          <w:b/>
          <w:bCs/>
          <w:sz w:val="20"/>
          <w:szCs w:val="20"/>
        </w:rPr>
        <w:t>са в съответствие</w:t>
      </w:r>
      <w:r w:rsidRPr="000737C6">
        <w:rPr>
          <w:rFonts w:ascii="Verdana" w:hAnsi="Verdana" w:cs="Arial"/>
          <w:sz w:val="20"/>
          <w:szCs w:val="20"/>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050E1BF0" w14:textId="77777777" w:rsidR="00594D20" w:rsidRPr="000737C6" w:rsidRDefault="00594D20" w:rsidP="00594D20">
      <w:pPr>
        <w:jc w:val="both"/>
        <w:rPr>
          <w:rFonts w:ascii="Verdana" w:hAnsi="Verdana" w:cs="Arial"/>
          <w:sz w:val="20"/>
          <w:szCs w:val="20"/>
        </w:rPr>
      </w:pPr>
    </w:p>
    <w:p w14:paraId="09527C4A" w14:textId="77777777" w:rsidR="00594D20" w:rsidRPr="000737C6" w:rsidRDefault="00594D20" w:rsidP="00594D20">
      <w:pPr>
        <w:numPr>
          <w:ilvl w:val="0"/>
          <w:numId w:val="8"/>
        </w:numPr>
        <w:ind w:hanging="720"/>
        <w:jc w:val="both"/>
        <w:rPr>
          <w:rFonts w:ascii="Verdana" w:hAnsi="Verdana" w:cs="Arial"/>
          <w:sz w:val="20"/>
          <w:szCs w:val="20"/>
        </w:rPr>
      </w:pPr>
      <w:r w:rsidRPr="000737C6">
        <w:rPr>
          <w:rFonts w:ascii="Verdana" w:hAnsi="Verdana" w:cs="Arial"/>
          <w:sz w:val="20"/>
          <w:szCs w:val="20"/>
        </w:rPr>
        <w:t xml:space="preserve">При използване на работно оборудване, което е в номенклатурата на съоръжения с повишена опасност </w:t>
      </w:r>
      <w:r w:rsidRPr="000737C6">
        <w:rPr>
          <w:rFonts w:ascii="Verdana" w:hAnsi="Verdana" w:cs="Arial"/>
          <w:b/>
          <w:bCs/>
          <w:sz w:val="20"/>
          <w:szCs w:val="20"/>
        </w:rPr>
        <w:t xml:space="preserve">СЕ СПАЗВАТ  </w:t>
      </w:r>
      <w:r w:rsidRPr="000737C6">
        <w:rPr>
          <w:rFonts w:ascii="Verdana" w:hAnsi="Verdana" w:cs="Arial"/>
          <w:sz w:val="20"/>
          <w:szCs w:val="20"/>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3C76DBE7" w14:textId="77777777" w:rsidR="00594D20" w:rsidRPr="000737C6" w:rsidRDefault="00594D20" w:rsidP="00594D20">
      <w:pPr>
        <w:jc w:val="both"/>
        <w:rPr>
          <w:rFonts w:ascii="Verdana" w:hAnsi="Verdana" w:cs="Arial"/>
          <w:sz w:val="20"/>
          <w:szCs w:val="20"/>
        </w:rPr>
      </w:pPr>
    </w:p>
    <w:p w14:paraId="36DF0F86" w14:textId="77777777" w:rsidR="00594D20" w:rsidRPr="000737C6" w:rsidRDefault="00594D20" w:rsidP="00594D20">
      <w:pPr>
        <w:numPr>
          <w:ilvl w:val="0"/>
          <w:numId w:val="8"/>
        </w:numPr>
        <w:ind w:hanging="720"/>
        <w:jc w:val="both"/>
        <w:rPr>
          <w:rFonts w:ascii="Verdana" w:hAnsi="Verdana" w:cs="Arial"/>
          <w:sz w:val="20"/>
          <w:szCs w:val="20"/>
        </w:rPr>
      </w:pPr>
      <w:r w:rsidRPr="000737C6">
        <w:rPr>
          <w:rFonts w:ascii="Verdana" w:hAnsi="Verdana" w:cs="Arial"/>
          <w:sz w:val="20"/>
          <w:szCs w:val="20"/>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0737C6">
        <w:rPr>
          <w:rFonts w:ascii="Verdana" w:hAnsi="Verdana" w:cs="Arial"/>
          <w:b/>
          <w:bCs/>
          <w:sz w:val="20"/>
          <w:szCs w:val="20"/>
        </w:rPr>
        <w:t xml:space="preserve">СЕ СПАЗВАТ </w:t>
      </w:r>
      <w:r w:rsidRPr="000737C6">
        <w:rPr>
          <w:rFonts w:ascii="Verdana" w:hAnsi="Verdana" w:cs="Arial"/>
          <w:sz w:val="20"/>
          <w:szCs w:val="20"/>
        </w:rPr>
        <w:t>изискванията на действащата нормативна уредба:</w:t>
      </w:r>
    </w:p>
    <w:p w14:paraId="26636305" w14:textId="77777777" w:rsidR="00594D20" w:rsidRPr="000737C6" w:rsidRDefault="00594D20" w:rsidP="00594D20">
      <w:pPr>
        <w:ind w:left="720" w:hanging="540"/>
        <w:jc w:val="both"/>
        <w:rPr>
          <w:rFonts w:ascii="Verdana" w:hAnsi="Verdana" w:cs="Arial"/>
          <w:sz w:val="20"/>
          <w:szCs w:val="20"/>
        </w:rPr>
      </w:pPr>
    </w:p>
    <w:p w14:paraId="4DDA7A67" w14:textId="77777777" w:rsidR="00594D20" w:rsidRPr="000737C6" w:rsidRDefault="00594D20" w:rsidP="00594D20">
      <w:pPr>
        <w:pStyle w:val="Bullet"/>
        <w:numPr>
          <w:ilvl w:val="1"/>
          <w:numId w:val="9"/>
        </w:numPr>
        <w:rPr>
          <w:rFonts w:ascii="Verdana" w:hAnsi="Verdana" w:cs="Arial"/>
          <w:sz w:val="20"/>
          <w:szCs w:val="20"/>
          <w:lang w:val="bg-BG"/>
        </w:rPr>
      </w:pPr>
      <w:r w:rsidRPr="000737C6">
        <w:rPr>
          <w:rFonts w:ascii="Verdana" w:hAnsi="Verdana" w:cs="Arial"/>
          <w:sz w:val="20"/>
          <w:szCs w:val="20"/>
          <w:lang w:val="bg-BG"/>
        </w:rPr>
        <w:t>Наредба №16-116 за техническа експлоатация на енергообзавеждането;</w:t>
      </w:r>
    </w:p>
    <w:p w14:paraId="5196951D" w14:textId="77777777" w:rsidR="00594D20" w:rsidRPr="000737C6" w:rsidRDefault="00594D20" w:rsidP="00594D20">
      <w:pPr>
        <w:pStyle w:val="Bullet"/>
        <w:numPr>
          <w:ilvl w:val="1"/>
          <w:numId w:val="9"/>
        </w:numPr>
        <w:ind w:right="-452"/>
        <w:rPr>
          <w:rFonts w:ascii="Verdana" w:hAnsi="Verdana" w:cs="Arial"/>
          <w:sz w:val="20"/>
          <w:szCs w:val="20"/>
          <w:lang w:val="bg-BG"/>
        </w:rPr>
      </w:pPr>
      <w:r w:rsidRPr="000737C6">
        <w:rPr>
          <w:rFonts w:ascii="Verdana" w:hAnsi="Verdana" w:cs="Arial"/>
          <w:sz w:val="20"/>
          <w:szCs w:val="20"/>
          <w:lang w:val="bg-BG"/>
        </w:rPr>
        <w:t>Наредба №3 за устройството на електрическите уредби и електропроводните линии</w:t>
      </w:r>
    </w:p>
    <w:p w14:paraId="18E34F41" w14:textId="77777777" w:rsidR="00594D20" w:rsidRPr="000737C6" w:rsidRDefault="00594D20" w:rsidP="00594D20">
      <w:pPr>
        <w:pStyle w:val="Bullet"/>
        <w:numPr>
          <w:ilvl w:val="1"/>
          <w:numId w:val="9"/>
        </w:numPr>
        <w:ind w:right="-332"/>
        <w:rPr>
          <w:rFonts w:ascii="Verdana" w:hAnsi="Verdana" w:cs="Arial"/>
          <w:sz w:val="20"/>
          <w:szCs w:val="20"/>
          <w:lang w:val="bg-BG"/>
        </w:rPr>
      </w:pPr>
      <w:r w:rsidRPr="000737C6">
        <w:rPr>
          <w:rFonts w:ascii="Verdana" w:hAnsi="Verdana" w:cs="Arial"/>
          <w:sz w:val="20"/>
          <w:szCs w:val="20"/>
          <w:lang w:val="bg-BG"/>
        </w:rPr>
        <w:t>Наредба №</w:t>
      </w:r>
      <w:r w:rsidRPr="000737C6">
        <w:rPr>
          <w:rFonts w:ascii="Verdana" w:hAnsi="Verdana" w:cs="Arial"/>
          <w:sz w:val="20"/>
          <w:szCs w:val="20"/>
          <w:lang w:val="en-US"/>
        </w:rPr>
        <w:t xml:space="preserve"> 1 </w:t>
      </w:r>
      <w:r w:rsidRPr="000737C6">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636442A8" w14:textId="77777777" w:rsidR="00594D20" w:rsidRPr="000737C6" w:rsidRDefault="00594D20" w:rsidP="00594D20">
      <w:pPr>
        <w:pStyle w:val="Bullet"/>
        <w:numPr>
          <w:ilvl w:val="1"/>
          <w:numId w:val="9"/>
        </w:numPr>
        <w:rPr>
          <w:rFonts w:ascii="Verdana" w:hAnsi="Verdana" w:cs="Arial"/>
          <w:sz w:val="20"/>
          <w:szCs w:val="20"/>
          <w:lang w:val="bg-BG"/>
        </w:rPr>
      </w:pPr>
      <w:r w:rsidRPr="000737C6">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185E2344" w14:textId="77777777" w:rsidR="00594D20" w:rsidRPr="000737C6" w:rsidRDefault="00594D20" w:rsidP="00594D20">
      <w:pPr>
        <w:pStyle w:val="Bullet"/>
        <w:numPr>
          <w:ilvl w:val="1"/>
          <w:numId w:val="9"/>
        </w:numPr>
        <w:rPr>
          <w:rFonts w:ascii="Verdana" w:hAnsi="Verdana" w:cs="Arial"/>
          <w:sz w:val="20"/>
          <w:szCs w:val="20"/>
          <w:lang w:val="bg-BG"/>
        </w:rPr>
      </w:pPr>
      <w:r w:rsidRPr="000737C6">
        <w:rPr>
          <w:rFonts w:ascii="Verdana" w:hAnsi="Verdana" w:cs="Arial"/>
          <w:sz w:val="20"/>
          <w:szCs w:val="20"/>
          <w:lang w:val="bg-BG"/>
        </w:rPr>
        <w:t xml:space="preserve">Правилник по БЗР по електрообзавеждането с напрежение до 1000 </w:t>
      </w:r>
      <w:r w:rsidRPr="000737C6">
        <w:rPr>
          <w:rFonts w:ascii="Verdana" w:hAnsi="Verdana" w:cs="Arial"/>
          <w:sz w:val="20"/>
          <w:szCs w:val="20"/>
          <w:lang w:val="en-US"/>
        </w:rPr>
        <w:t>V</w:t>
      </w:r>
      <w:r w:rsidRPr="000737C6">
        <w:rPr>
          <w:rFonts w:ascii="Verdana" w:hAnsi="Verdana" w:cs="Arial"/>
          <w:sz w:val="20"/>
          <w:szCs w:val="20"/>
          <w:lang w:val="bg-BG"/>
        </w:rPr>
        <w:t>.</w:t>
      </w:r>
    </w:p>
    <w:p w14:paraId="6E7BA152" w14:textId="77777777" w:rsidR="00594D20" w:rsidRPr="000737C6" w:rsidRDefault="00594D20" w:rsidP="00594D20">
      <w:pPr>
        <w:ind w:left="266"/>
        <w:jc w:val="both"/>
        <w:rPr>
          <w:rFonts w:ascii="Verdana" w:hAnsi="Verdana" w:cs="Arial"/>
          <w:sz w:val="20"/>
          <w:szCs w:val="20"/>
        </w:rPr>
      </w:pPr>
    </w:p>
    <w:p w14:paraId="17E8BAC8" w14:textId="77777777" w:rsidR="00594D20" w:rsidRPr="000737C6" w:rsidRDefault="00594D20" w:rsidP="00594D20">
      <w:pPr>
        <w:numPr>
          <w:ilvl w:val="0"/>
          <w:numId w:val="8"/>
        </w:numPr>
        <w:ind w:hanging="720"/>
        <w:jc w:val="both"/>
        <w:rPr>
          <w:rFonts w:ascii="Verdana" w:hAnsi="Verdana" w:cs="Arial"/>
          <w:sz w:val="20"/>
          <w:szCs w:val="20"/>
        </w:rPr>
      </w:pPr>
      <w:r w:rsidRPr="000737C6">
        <w:rPr>
          <w:rFonts w:ascii="Verdana" w:hAnsi="Verdana" w:cs="Arial"/>
          <w:sz w:val="20"/>
          <w:szCs w:val="20"/>
        </w:rPr>
        <w:t xml:space="preserve">На ползваното работно оборудване по т. 1, 2 и 3 в т.ч и противопожарните средства и средствата за индивидуална и колективна защита е </w:t>
      </w:r>
      <w:r w:rsidRPr="000737C6">
        <w:rPr>
          <w:rFonts w:ascii="Verdana" w:hAnsi="Verdana" w:cs="Arial"/>
          <w:b/>
          <w:bCs/>
          <w:sz w:val="20"/>
          <w:szCs w:val="20"/>
        </w:rPr>
        <w:t xml:space="preserve">ОСИГУРЕНО </w:t>
      </w:r>
      <w:r w:rsidRPr="000737C6">
        <w:rPr>
          <w:rFonts w:ascii="Verdana" w:hAnsi="Verdana" w:cs="Arial"/>
          <w:sz w:val="20"/>
          <w:szCs w:val="20"/>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0737C6">
        <w:rPr>
          <w:rFonts w:ascii="Verdana" w:hAnsi="Verdana" w:cs="Arial"/>
          <w:sz w:val="20"/>
          <w:szCs w:val="20"/>
        </w:rPr>
        <w:tab/>
      </w:r>
      <w:r w:rsidRPr="000737C6">
        <w:rPr>
          <w:rFonts w:ascii="Verdana" w:hAnsi="Verdana" w:cs="Arial"/>
          <w:sz w:val="20"/>
          <w:szCs w:val="20"/>
        </w:rPr>
        <w:tab/>
      </w:r>
    </w:p>
    <w:p w14:paraId="56524506" w14:textId="77777777" w:rsidR="00594D20" w:rsidRPr="000737C6" w:rsidRDefault="00594D20" w:rsidP="00594D20">
      <w:pPr>
        <w:ind w:left="360"/>
        <w:jc w:val="both"/>
        <w:rPr>
          <w:rFonts w:ascii="Verdana" w:hAnsi="Verdana" w:cs="Arial"/>
          <w:sz w:val="20"/>
          <w:szCs w:val="20"/>
        </w:rPr>
      </w:pPr>
    </w:p>
    <w:p w14:paraId="2D2EE420" w14:textId="77777777" w:rsidR="00594D20" w:rsidRPr="000737C6" w:rsidRDefault="00594D20" w:rsidP="00594D20">
      <w:pPr>
        <w:ind w:left="360"/>
        <w:jc w:val="both"/>
        <w:rPr>
          <w:rFonts w:ascii="Verdana" w:hAnsi="Verdana" w:cs="Arial"/>
          <w:sz w:val="20"/>
          <w:szCs w:val="20"/>
        </w:rPr>
      </w:pPr>
      <w:r w:rsidRPr="000737C6">
        <w:rPr>
          <w:rFonts w:ascii="Verdana" w:hAnsi="Verdana" w:cs="Arial"/>
          <w:sz w:val="20"/>
          <w:szCs w:val="20"/>
        </w:rPr>
        <w:t>Подпис:</w:t>
      </w:r>
    </w:p>
    <w:p w14:paraId="7AF27D82" w14:textId="77777777" w:rsidR="00594D20" w:rsidRPr="000737C6" w:rsidRDefault="00594D20" w:rsidP="00594D20">
      <w:pPr>
        <w:ind w:left="360"/>
        <w:jc w:val="both"/>
        <w:rPr>
          <w:rFonts w:ascii="Verdana" w:hAnsi="Verdana" w:cs="Arial"/>
          <w:sz w:val="20"/>
          <w:szCs w:val="20"/>
        </w:rPr>
      </w:pPr>
    </w:p>
    <w:p w14:paraId="43C5D4EB" w14:textId="77777777" w:rsidR="00594D20" w:rsidRPr="00594D20" w:rsidRDefault="00594D20" w:rsidP="00594D20">
      <w:pPr>
        <w:ind w:left="360"/>
        <w:jc w:val="both"/>
        <w:rPr>
          <w:rFonts w:ascii="Verdana" w:hAnsi="Verdana" w:cs="Arial"/>
          <w:sz w:val="20"/>
          <w:szCs w:val="20"/>
        </w:rPr>
      </w:pPr>
      <w:r w:rsidRPr="000737C6">
        <w:rPr>
          <w:rFonts w:ascii="Verdana" w:hAnsi="Verdana" w:cs="Arial"/>
          <w:sz w:val="20"/>
          <w:szCs w:val="20"/>
        </w:rPr>
        <w:t>дата............../...........</w:t>
      </w:r>
    </w:p>
    <w:p w14:paraId="3586C305" w14:textId="5C0185BF" w:rsidR="00486830" w:rsidRPr="00E413B7" w:rsidRDefault="00486830" w:rsidP="00594D20">
      <w:pPr>
        <w:pStyle w:val="Header"/>
        <w:tabs>
          <w:tab w:val="center" w:pos="6272"/>
        </w:tabs>
        <w:jc w:val="right"/>
        <w:rPr>
          <w:rFonts w:ascii="Verdana" w:hAnsi="Verdana"/>
          <w:sz w:val="20"/>
          <w:szCs w:val="20"/>
        </w:rPr>
      </w:pPr>
    </w:p>
    <w:sectPr w:rsidR="00486830" w:rsidRPr="00E413B7" w:rsidSect="00B91EC4">
      <w:footerReference w:type="default" r:id="rId46"/>
      <w:pgSz w:w="11906" w:h="16838" w:code="9"/>
      <w:pgMar w:top="851" w:right="1134" w:bottom="1134" w:left="1418" w:header="425"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FDE06" w14:textId="77777777" w:rsidR="00270AB8" w:rsidRDefault="00270AB8" w:rsidP="001D0E4A">
      <w:r>
        <w:separator/>
      </w:r>
    </w:p>
  </w:endnote>
  <w:endnote w:type="continuationSeparator" w:id="0">
    <w:p w14:paraId="59CC308F" w14:textId="77777777" w:rsidR="00270AB8" w:rsidRDefault="00270AB8" w:rsidP="001D0E4A">
      <w:r>
        <w:continuationSeparator/>
      </w:r>
    </w:p>
  </w:endnote>
  <w:endnote w:type="continuationNotice" w:id="1">
    <w:p w14:paraId="1EE1C6EF" w14:textId="77777777" w:rsidR="00270AB8" w:rsidRDefault="00270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4B6FD" w14:textId="490CC216" w:rsidR="007F162A" w:rsidRPr="00B91EC4" w:rsidRDefault="007F162A" w:rsidP="00B91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B5DCF" w14:textId="5727AEE4" w:rsidR="007F162A" w:rsidRPr="00B91EC4" w:rsidRDefault="007F162A" w:rsidP="00B91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A5EC" w14:textId="15023BE5" w:rsidR="007F162A" w:rsidRPr="00B91EC4" w:rsidRDefault="007F162A" w:rsidP="00B91E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DD7" w14:textId="11C07EFC" w:rsidR="007F162A" w:rsidRPr="00B91EC4" w:rsidRDefault="007F162A" w:rsidP="00B91E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C8CC" w14:textId="4D4B8CD4" w:rsidR="007F162A" w:rsidRPr="00E91214" w:rsidRDefault="007F162A" w:rsidP="00E91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8EE5" w14:textId="77777777" w:rsidR="00270AB8" w:rsidRDefault="00270AB8" w:rsidP="001D0E4A">
      <w:r>
        <w:separator/>
      </w:r>
    </w:p>
  </w:footnote>
  <w:footnote w:type="continuationSeparator" w:id="0">
    <w:p w14:paraId="25D6C65D" w14:textId="77777777" w:rsidR="00270AB8" w:rsidRDefault="00270AB8" w:rsidP="001D0E4A">
      <w:r>
        <w:continuationSeparator/>
      </w:r>
    </w:p>
  </w:footnote>
  <w:footnote w:type="continuationNotice" w:id="1">
    <w:p w14:paraId="6D4EA940" w14:textId="77777777" w:rsidR="00270AB8" w:rsidRDefault="00270A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765847"/>
      <w:docPartObj>
        <w:docPartGallery w:val="Page Numbers (Top of Page)"/>
        <w:docPartUnique/>
      </w:docPartObj>
    </w:sdtPr>
    <w:sdtEndPr>
      <w:rPr>
        <w:noProof/>
      </w:rPr>
    </w:sdtEndPr>
    <w:sdtContent>
      <w:p w14:paraId="3586C316" w14:textId="77777777" w:rsidR="007F162A" w:rsidRDefault="007F162A">
        <w:pPr>
          <w:pStyle w:val="Header"/>
          <w:jc w:val="right"/>
        </w:pPr>
        <w:r w:rsidRPr="004B3C87">
          <w:rPr>
            <w:rFonts w:ascii="Verdana" w:hAnsi="Verdana"/>
            <w:sz w:val="20"/>
            <w:szCs w:val="20"/>
          </w:rPr>
          <w:fldChar w:fldCharType="begin"/>
        </w:r>
        <w:r w:rsidRPr="004B3C87">
          <w:rPr>
            <w:rFonts w:ascii="Verdana" w:hAnsi="Verdana"/>
            <w:sz w:val="20"/>
            <w:szCs w:val="20"/>
          </w:rPr>
          <w:instrText xml:space="preserve"> PAGE   \* MERGEFORMAT </w:instrText>
        </w:r>
        <w:r w:rsidRPr="004B3C87">
          <w:rPr>
            <w:rFonts w:ascii="Verdana" w:hAnsi="Verdana"/>
            <w:sz w:val="20"/>
            <w:szCs w:val="20"/>
          </w:rPr>
          <w:fldChar w:fldCharType="separate"/>
        </w:r>
        <w:r w:rsidR="00CD2305">
          <w:rPr>
            <w:rFonts w:ascii="Verdana" w:hAnsi="Verdana"/>
            <w:noProof/>
            <w:sz w:val="20"/>
            <w:szCs w:val="20"/>
          </w:rPr>
          <w:t>20</w:t>
        </w:r>
        <w:r w:rsidRPr="004B3C87">
          <w:rPr>
            <w:rFonts w:ascii="Verdana" w:hAnsi="Verdana"/>
            <w:noProof/>
            <w:sz w:val="20"/>
            <w:szCs w:val="20"/>
          </w:rPr>
          <w:fldChar w:fldCharType="end"/>
        </w:r>
      </w:p>
    </w:sdtContent>
  </w:sdt>
  <w:p w14:paraId="3586C317" w14:textId="77777777" w:rsidR="007F162A" w:rsidRPr="004B3C87" w:rsidRDefault="007F162A">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68694"/>
      <w:docPartObj>
        <w:docPartGallery w:val="Page Numbers (Top of Page)"/>
        <w:docPartUnique/>
      </w:docPartObj>
    </w:sdtPr>
    <w:sdtEndPr>
      <w:rPr>
        <w:noProof/>
      </w:rPr>
    </w:sdtEndPr>
    <w:sdtContent>
      <w:p w14:paraId="603E7552" w14:textId="77777777" w:rsidR="007F162A" w:rsidRDefault="007F162A" w:rsidP="00B91EC4">
        <w:pPr>
          <w:pStyle w:val="Header"/>
          <w:jc w:val="right"/>
        </w:pPr>
        <w:r w:rsidRPr="004B3C87">
          <w:rPr>
            <w:rFonts w:ascii="Verdana" w:hAnsi="Verdana"/>
            <w:sz w:val="20"/>
            <w:szCs w:val="20"/>
          </w:rPr>
          <w:fldChar w:fldCharType="begin"/>
        </w:r>
        <w:r w:rsidRPr="004B3C87">
          <w:rPr>
            <w:rFonts w:ascii="Verdana" w:hAnsi="Verdana"/>
            <w:sz w:val="20"/>
            <w:szCs w:val="20"/>
          </w:rPr>
          <w:instrText xml:space="preserve"> PAGE   \* MERGEFORMAT </w:instrText>
        </w:r>
        <w:r w:rsidRPr="004B3C87">
          <w:rPr>
            <w:rFonts w:ascii="Verdana" w:hAnsi="Verdana"/>
            <w:sz w:val="20"/>
            <w:szCs w:val="20"/>
          </w:rPr>
          <w:fldChar w:fldCharType="separate"/>
        </w:r>
        <w:r w:rsidR="00CD2305">
          <w:rPr>
            <w:rFonts w:ascii="Verdana" w:hAnsi="Verdana"/>
            <w:noProof/>
            <w:sz w:val="20"/>
            <w:szCs w:val="20"/>
          </w:rPr>
          <w:t>27</w:t>
        </w:r>
        <w:r w:rsidRPr="004B3C87">
          <w:rPr>
            <w:rFonts w:ascii="Verdana" w:hAnsi="Verdana"/>
            <w:noProof/>
            <w:sz w:val="20"/>
            <w:szCs w:val="20"/>
          </w:rPr>
          <w:fldChar w:fldCharType="end"/>
        </w:r>
      </w:p>
    </w:sdtContent>
  </w:sdt>
  <w:p w14:paraId="40E81736" w14:textId="77777777" w:rsidR="007F162A" w:rsidRPr="00B91EC4" w:rsidRDefault="007F162A" w:rsidP="00B91E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405138"/>
      <w:docPartObj>
        <w:docPartGallery w:val="Page Numbers (Top of Page)"/>
        <w:docPartUnique/>
      </w:docPartObj>
    </w:sdtPr>
    <w:sdtEndPr>
      <w:rPr>
        <w:noProof/>
      </w:rPr>
    </w:sdtEndPr>
    <w:sdtContent>
      <w:p w14:paraId="5A718FE1" w14:textId="4D5E01F6" w:rsidR="007F162A" w:rsidRPr="00A03D6E" w:rsidRDefault="007F162A" w:rsidP="00A03D6E">
        <w:pPr>
          <w:pStyle w:val="Header"/>
          <w:jc w:val="right"/>
          <w:rPr>
            <w:noProof/>
          </w:rPr>
        </w:pPr>
        <w:r w:rsidRPr="004B3C87">
          <w:rPr>
            <w:rFonts w:ascii="Verdana" w:hAnsi="Verdana"/>
            <w:sz w:val="20"/>
            <w:szCs w:val="20"/>
          </w:rPr>
          <w:fldChar w:fldCharType="begin"/>
        </w:r>
        <w:r w:rsidRPr="004B3C87">
          <w:rPr>
            <w:rFonts w:ascii="Verdana" w:hAnsi="Verdana"/>
            <w:sz w:val="20"/>
            <w:szCs w:val="20"/>
          </w:rPr>
          <w:instrText xml:space="preserve"> PAGE   \* MERGEFORMAT </w:instrText>
        </w:r>
        <w:r w:rsidRPr="004B3C87">
          <w:rPr>
            <w:rFonts w:ascii="Verdana" w:hAnsi="Verdana"/>
            <w:sz w:val="20"/>
            <w:szCs w:val="20"/>
          </w:rPr>
          <w:fldChar w:fldCharType="separate"/>
        </w:r>
        <w:r w:rsidR="00CD2305">
          <w:rPr>
            <w:rFonts w:ascii="Verdana" w:hAnsi="Verdana"/>
            <w:noProof/>
            <w:sz w:val="20"/>
            <w:szCs w:val="20"/>
          </w:rPr>
          <w:t>78</w:t>
        </w:r>
        <w:r w:rsidRPr="004B3C87">
          <w:rPr>
            <w:rFonts w:ascii="Verdana" w:hAnsi="Verdana"/>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ACB"/>
    <w:multiLevelType w:val="hybridMultilevel"/>
    <w:tmpl w:val="41BACE88"/>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2422"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E7F1E"/>
    <w:multiLevelType w:val="hybridMultilevel"/>
    <w:tmpl w:val="02EC592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1B7644D0"/>
    <w:multiLevelType w:val="hybridMultilevel"/>
    <w:tmpl w:val="35A43CE2"/>
    <w:lvl w:ilvl="0" w:tplc="FF74B440">
      <w:numFmt w:val="bullet"/>
      <w:lvlText w:val="-"/>
      <w:lvlJc w:val="left"/>
      <w:pPr>
        <w:ind w:left="1287" w:hanging="360"/>
      </w:pPr>
      <w:rPr>
        <w:rFonts w:ascii="Times New Roman" w:eastAsia="Times New Roman" w:hAnsi="Times New Roman"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2EDF6FB7"/>
    <w:multiLevelType w:val="multilevel"/>
    <w:tmpl w:val="1748AAEA"/>
    <w:lvl w:ilvl="0">
      <w:start w:val="1"/>
      <w:numFmt w:val="decimal"/>
      <w:lvlText w:val="%1."/>
      <w:lvlJc w:val="left"/>
      <w:pPr>
        <w:ind w:left="1287" w:hanging="360"/>
      </w:pPr>
      <w:rPr>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7230F0"/>
    <w:multiLevelType w:val="multilevel"/>
    <w:tmpl w:val="2C3A36B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28C546C"/>
    <w:multiLevelType w:val="hybridMultilevel"/>
    <w:tmpl w:val="81DAE746"/>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9">
    <w:nsid w:val="336C6A4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1">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4">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6">
    <w:nsid w:val="45203001"/>
    <w:multiLevelType w:val="multilevel"/>
    <w:tmpl w:val="5E30C79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49FE4817"/>
    <w:multiLevelType w:val="multilevel"/>
    <w:tmpl w:val="07DA8E74"/>
    <w:lvl w:ilvl="0">
      <w:start w:val="1"/>
      <w:numFmt w:val="decimal"/>
      <w:lvlText w:val="%1."/>
      <w:lvlJc w:val="left"/>
      <w:pPr>
        <w:ind w:left="720" w:hanging="360"/>
      </w:pPr>
    </w:lvl>
    <w:lvl w:ilvl="1">
      <w:start w:val="1"/>
      <w:numFmt w:val="decimal"/>
      <w:isLgl/>
      <w:lvlText w:val="%1.%2."/>
      <w:lvlJc w:val="left"/>
      <w:pPr>
        <w:ind w:left="928" w:hanging="360"/>
      </w:pPr>
      <w:rPr>
        <w:rFonts w:hint="default"/>
        <w:b w:val="0"/>
        <w:sz w:val="20"/>
        <w:szCs w:val="20"/>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A611FF4"/>
    <w:multiLevelType w:val="hybridMultilevel"/>
    <w:tmpl w:val="2466A47E"/>
    <w:lvl w:ilvl="0" w:tplc="04020001">
      <w:start w:val="1"/>
      <w:numFmt w:val="bullet"/>
      <w:lvlText w:val=""/>
      <w:lvlJc w:val="left"/>
      <w:pPr>
        <w:ind w:left="2651" w:hanging="360"/>
      </w:pPr>
      <w:rPr>
        <w:rFonts w:ascii="Symbol" w:hAnsi="Symbol" w:hint="default"/>
      </w:rPr>
    </w:lvl>
    <w:lvl w:ilvl="1" w:tplc="04020003" w:tentative="1">
      <w:start w:val="1"/>
      <w:numFmt w:val="bullet"/>
      <w:lvlText w:val="o"/>
      <w:lvlJc w:val="left"/>
      <w:pPr>
        <w:ind w:left="3371" w:hanging="360"/>
      </w:pPr>
      <w:rPr>
        <w:rFonts w:ascii="Courier New" w:hAnsi="Courier New" w:cs="Courier New" w:hint="default"/>
      </w:rPr>
    </w:lvl>
    <w:lvl w:ilvl="2" w:tplc="04020005" w:tentative="1">
      <w:start w:val="1"/>
      <w:numFmt w:val="bullet"/>
      <w:lvlText w:val=""/>
      <w:lvlJc w:val="left"/>
      <w:pPr>
        <w:ind w:left="4091" w:hanging="360"/>
      </w:pPr>
      <w:rPr>
        <w:rFonts w:ascii="Wingdings" w:hAnsi="Wingdings" w:hint="default"/>
      </w:rPr>
    </w:lvl>
    <w:lvl w:ilvl="3" w:tplc="04020001" w:tentative="1">
      <w:start w:val="1"/>
      <w:numFmt w:val="bullet"/>
      <w:lvlText w:val=""/>
      <w:lvlJc w:val="left"/>
      <w:pPr>
        <w:ind w:left="4811" w:hanging="360"/>
      </w:pPr>
      <w:rPr>
        <w:rFonts w:ascii="Symbol" w:hAnsi="Symbol" w:hint="default"/>
      </w:rPr>
    </w:lvl>
    <w:lvl w:ilvl="4" w:tplc="04020003" w:tentative="1">
      <w:start w:val="1"/>
      <w:numFmt w:val="bullet"/>
      <w:lvlText w:val="o"/>
      <w:lvlJc w:val="left"/>
      <w:pPr>
        <w:ind w:left="5531" w:hanging="360"/>
      </w:pPr>
      <w:rPr>
        <w:rFonts w:ascii="Courier New" w:hAnsi="Courier New" w:cs="Courier New" w:hint="default"/>
      </w:rPr>
    </w:lvl>
    <w:lvl w:ilvl="5" w:tplc="04020005" w:tentative="1">
      <w:start w:val="1"/>
      <w:numFmt w:val="bullet"/>
      <w:lvlText w:val=""/>
      <w:lvlJc w:val="left"/>
      <w:pPr>
        <w:ind w:left="6251" w:hanging="360"/>
      </w:pPr>
      <w:rPr>
        <w:rFonts w:ascii="Wingdings" w:hAnsi="Wingdings" w:hint="default"/>
      </w:rPr>
    </w:lvl>
    <w:lvl w:ilvl="6" w:tplc="04020001" w:tentative="1">
      <w:start w:val="1"/>
      <w:numFmt w:val="bullet"/>
      <w:lvlText w:val=""/>
      <w:lvlJc w:val="left"/>
      <w:pPr>
        <w:ind w:left="6971" w:hanging="360"/>
      </w:pPr>
      <w:rPr>
        <w:rFonts w:ascii="Symbol" w:hAnsi="Symbol" w:hint="default"/>
      </w:rPr>
    </w:lvl>
    <w:lvl w:ilvl="7" w:tplc="04020003" w:tentative="1">
      <w:start w:val="1"/>
      <w:numFmt w:val="bullet"/>
      <w:lvlText w:val="o"/>
      <w:lvlJc w:val="left"/>
      <w:pPr>
        <w:ind w:left="7691" w:hanging="360"/>
      </w:pPr>
      <w:rPr>
        <w:rFonts w:ascii="Courier New" w:hAnsi="Courier New" w:cs="Courier New" w:hint="default"/>
      </w:rPr>
    </w:lvl>
    <w:lvl w:ilvl="8" w:tplc="04020005" w:tentative="1">
      <w:start w:val="1"/>
      <w:numFmt w:val="bullet"/>
      <w:lvlText w:val=""/>
      <w:lvlJc w:val="left"/>
      <w:pPr>
        <w:ind w:left="8411" w:hanging="360"/>
      </w:pPr>
      <w:rPr>
        <w:rFonts w:ascii="Wingdings" w:hAnsi="Wingdings" w:hint="default"/>
      </w:rPr>
    </w:lvl>
  </w:abstractNum>
  <w:abstractNum w:abstractNumId="29">
    <w:nsid w:val="58C13680"/>
    <w:multiLevelType w:val="hybridMultilevel"/>
    <w:tmpl w:val="EA6AA866"/>
    <w:lvl w:ilvl="0" w:tplc="D18695D2">
      <w:start w:val="1"/>
      <w:numFmt w:val="decimal"/>
      <w:lvlText w:val="%1."/>
      <w:lvlJc w:val="left"/>
      <w:pPr>
        <w:tabs>
          <w:tab w:val="num" w:pos="720"/>
        </w:tabs>
        <w:ind w:left="720" w:hanging="360"/>
      </w:pPr>
      <w:rPr>
        <w:rFonts w:ascii="Verdana" w:hAnsi="Verdana" w:hint="default"/>
        <w:b w:val="0"/>
        <w:i w:val="0"/>
        <w:sz w:val="20"/>
        <w:szCs w:val="20"/>
      </w:rPr>
    </w:lvl>
    <w:lvl w:ilvl="1" w:tplc="3694215E" w:tentative="1">
      <w:start w:val="1"/>
      <w:numFmt w:val="lowerLetter"/>
      <w:lvlText w:val="%2."/>
      <w:lvlJc w:val="left"/>
      <w:pPr>
        <w:tabs>
          <w:tab w:val="num" w:pos="1440"/>
        </w:tabs>
        <w:ind w:left="1440" w:hanging="360"/>
      </w:pPr>
    </w:lvl>
    <w:lvl w:ilvl="2" w:tplc="5FAE0764" w:tentative="1">
      <w:start w:val="1"/>
      <w:numFmt w:val="lowerRoman"/>
      <w:lvlText w:val="%3."/>
      <w:lvlJc w:val="right"/>
      <w:pPr>
        <w:tabs>
          <w:tab w:val="num" w:pos="2160"/>
        </w:tabs>
        <w:ind w:left="2160" w:hanging="180"/>
      </w:pPr>
    </w:lvl>
    <w:lvl w:ilvl="3" w:tplc="0668296A" w:tentative="1">
      <w:start w:val="1"/>
      <w:numFmt w:val="decimal"/>
      <w:lvlText w:val="%4."/>
      <w:lvlJc w:val="left"/>
      <w:pPr>
        <w:tabs>
          <w:tab w:val="num" w:pos="2880"/>
        </w:tabs>
        <w:ind w:left="2880" w:hanging="360"/>
      </w:pPr>
    </w:lvl>
    <w:lvl w:ilvl="4" w:tplc="38C8BC8C" w:tentative="1">
      <w:start w:val="1"/>
      <w:numFmt w:val="lowerLetter"/>
      <w:lvlText w:val="%5."/>
      <w:lvlJc w:val="left"/>
      <w:pPr>
        <w:tabs>
          <w:tab w:val="num" w:pos="3600"/>
        </w:tabs>
        <w:ind w:left="3600" w:hanging="360"/>
      </w:pPr>
    </w:lvl>
    <w:lvl w:ilvl="5" w:tplc="E1007080" w:tentative="1">
      <w:start w:val="1"/>
      <w:numFmt w:val="lowerRoman"/>
      <w:lvlText w:val="%6."/>
      <w:lvlJc w:val="right"/>
      <w:pPr>
        <w:tabs>
          <w:tab w:val="num" w:pos="4320"/>
        </w:tabs>
        <w:ind w:left="4320" w:hanging="180"/>
      </w:pPr>
    </w:lvl>
    <w:lvl w:ilvl="6" w:tplc="51BC0BC8" w:tentative="1">
      <w:start w:val="1"/>
      <w:numFmt w:val="decimal"/>
      <w:lvlText w:val="%7."/>
      <w:lvlJc w:val="left"/>
      <w:pPr>
        <w:tabs>
          <w:tab w:val="num" w:pos="5040"/>
        </w:tabs>
        <w:ind w:left="5040" w:hanging="360"/>
      </w:pPr>
    </w:lvl>
    <w:lvl w:ilvl="7" w:tplc="47EECCA4" w:tentative="1">
      <w:start w:val="1"/>
      <w:numFmt w:val="lowerLetter"/>
      <w:lvlText w:val="%8."/>
      <w:lvlJc w:val="left"/>
      <w:pPr>
        <w:tabs>
          <w:tab w:val="num" w:pos="5760"/>
        </w:tabs>
        <w:ind w:left="5760" w:hanging="360"/>
      </w:pPr>
    </w:lvl>
    <w:lvl w:ilvl="8" w:tplc="5B6465EC" w:tentative="1">
      <w:start w:val="1"/>
      <w:numFmt w:val="lowerRoman"/>
      <w:lvlText w:val="%9."/>
      <w:lvlJc w:val="right"/>
      <w:pPr>
        <w:tabs>
          <w:tab w:val="num" w:pos="6480"/>
        </w:tabs>
        <w:ind w:left="6480" w:hanging="180"/>
      </w:pPr>
    </w:lvl>
  </w:abstractNum>
  <w:abstractNum w:abstractNumId="30">
    <w:nsid w:val="5BDF3DF4"/>
    <w:multiLevelType w:val="multilevel"/>
    <w:tmpl w:val="F2B838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4BA7488"/>
    <w:multiLevelType w:val="multilevel"/>
    <w:tmpl w:val="A81A8732"/>
    <w:lvl w:ilvl="0">
      <w:start w:val="3"/>
      <w:numFmt w:val="decimal"/>
      <w:lvlText w:val="%1."/>
      <w:lvlJc w:val="left"/>
      <w:pPr>
        <w:ind w:left="390" w:hanging="39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5">
    <w:nsid w:val="657A404A"/>
    <w:multiLevelType w:val="multilevel"/>
    <w:tmpl w:val="5FA2617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C5727E"/>
    <w:multiLevelType w:val="hybridMultilevel"/>
    <w:tmpl w:val="0CF4369A"/>
    <w:lvl w:ilvl="0" w:tplc="D4CC5730">
      <w:numFmt w:val="bullet"/>
      <w:lvlText w:val="-"/>
      <w:lvlJc w:val="left"/>
      <w:pPr>
        <w:ind w:left="1931" w:hanging="360"/>
      </w:pPr>
      <w:rPr>
        <w:rFonts w:ascii="Bookman Old Style" w:eastAsia="Times New Roman" w:hAnsi="Bookman Old Style" w:cs="Times New Roman" w:hint="default"/>
      </w:rPr>
    </w:lvl>
    <w:lvl w:ilvl="1" w:tplc="04020003" w:tentative="1">
      <w:start w:val="1"/>
      <w:numFmt w:val="bullet"/>
      <w:lvlText w:val="o"/>
      <w:lvlJc w:val="left"/>
      <w:pPr>
        <w:ind w:left="2651" w:hanging="360"/>
      </w:pPr>
      <w:rPr>
        <w:rFonts w:ascii="Courier New" w:hAnsi="Courier New" w:cs="Courier New" w:hint="default"/>
      </w:rPr>
    </w:lvl>
    <w:lvl w:ilvl="2" w:tplc="04020005" w:tentative="1">
      <w:start w:val="1"/>
      <w:numFmt w:val="bullet"/>
      <w:lvlText w:val=""/>
      <w:lvlJc w:val="left"/>
      <w:pPr>
        <w:ind w:left="3371" w:hanging="360"/>
      </w:pPr>
      <w:rPr>
        <w:rFonts w:ascii="Wingdings" w:hAnsi="Wingdings" w:hint="default"/>
      </w:rPr>
    </w:lvl>
    <w:lvl w:ilvl="3" w:tplc="04020001" w:tentative="1">
      <w:start w:val="1"/>
      <w:numFmt w:val="bullet"/>
      <w:lvlText w:val=""/>
      <w:lvlJc w:val="left"/>
      <w:pPr>
        <w:ind w:left="4091" w:hanging="360"/>
      </w:pPr>
      <w:rPr>
        <w:rFonts w:ascii="Symbol" w:hAnsi="Symbol" w:hint="default"/>
      </w:rPr>
    </w:lvl>
    <w:lvl w:ilvl="4" w:tplc="04020003" w:tentative="1">
      <w:start w:val="1"/>
      <w:numFmt w:val="bullet"/>
      <w:lvlText w:val="o"/>
      <w:lvlJc w:val="left"/>
      <w:pPr>
        <w:ind w:left="4811" w:hanging="360"/>
      </w:pPr>
      <w:rPr>
        <w:rFonts w:ascii="Courier New" w:hAnsi="Courier New" w:cs="Courier New" w:hint="default"/>
      </w:rPr>
    </w:lvl>
    <w:lvl w:ilvl="5" w:tplc="04020005" w:tentative="1">
      <w:start w:val="1"/>
      <w:numFmt w:val="bullet"/>
      <w:lvlText w:val=""/>
      <w:lvlJc w:val="left"/>
      <w:pPr>
        <w:ind w:left="5531" w:hanging="360"/>
      </w:pPr>
      <w:rPr>
        <w:rFonts w:ascii="Wingdings" w:hAnsi="Wingdings" w:hint="default"/>
      </w:rPr>
    </w:lvl>
    <w:lvl w:ilvl="6" w:tplc="04020001" w:tentative="1">
      <w:start w:val="1"/>
      <w:numFmt w:val="bullet"/>
      <w:lvlText w:val=""/>
      <w:lvlJc w:val="left"/>
      <w:pPr>
        <w:ind w:left="6251" w:hanging="360"/>
      </w:pPr>
      <w:rPr>
        <w:rFonts w:ascii="Symbol" w:hAnsi="Symbol" w:hint="default"/>
      </w:rPr>
    </w:lvl>
    <w:lvl w:ilvl="7" w:tplc="04020003" w:tentative="1">
      <w:start w:val="1"/>
      <w:numFmt w:val="bullet"/>
      <w:lvlText w:val="o"/>
      <w:lvlJc w:val="left"/>
      <w:pPr>
        <w:ind w:left="6971" w:hanging="360"/>
      </w:pPr>
      <w:rPr>
        <w:rFonts w:ascii="Courier New" w:hAnsi="Courier New" w:cs="Courier New" w:hint="default"/>
      </w:rPr>
    </w:lvl>
    <w:lvl w:ilvl="8" w:tplc="04020005" w:tentative="1">
      <w:start w:val="1"/>
      <w:numFmt w:val="bullet"/>
      <w:lvlText w:val=""/>
      <w:lvlJc w:val="left"/>
      <w:pPr>
        <w:ind w:left="7691" w:hanging="360"/>
      </w:pPr>
      <w:rPr>
        <w:rFonts w:ascii="Wingdings" w:hAnsi="Wingdings" w:hint="default"/>
      </w:rPr>
    </w:lvl>
  </w:abstractNum>
  <w:abstractNum w:abstractNumId="38">
    <w:nsid w:val="683046D9"/>
    <w:multiLevelType w:val="hybridMultilevel"/>
    <w:tmpl w:val="5232B666"/>
    <w:lvl w:ilvl="0" w:tplc="04020001">
      <w:start w:val="1"/>
      <w:numFmt w:val="bullet"/>
      <w:lvlText w:val=""/>
      <w:lvlJc w:val="left"/>
      <w:pPr>
        <w:ind w:left="1996" w:hanging="360"/>
      </w:pPr>
      <w:rPr>
        <w:rFonts w:ascii="Symbol" w:hAnsi="Symbol" w:hint="default"/>
      </w:rPr>
    </w:lvl>
    <w:lvl w:ilvl="1" w:tplc="04020003">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39">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60D106D"/>
    <w:multiLevelType w:val="multilevel"/>
    <w:tmpl w:val="9F4488CA"/>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775138EE"/>
    <w:multiLevelType w:val="multilevel"/>
    <w:tmpl w:val="0818E12C"/>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hint="default"/>
        <w:b w:val="0"/>
        <w:i w:val="0"/>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3">
    <w:nsid w:val="79B97159"/>
    <w:multiLevelType w:val="hybridMultilevel"/>
    <w:tmpl w:val="610A169A"/>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4">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42"/>
  </w:num>
  <w:num w:numId="2">
    <w:abstractNumId w:val="6"/>
  </w:num>
  <w:num w:numId="3">
    <w:abstractNumId w:val="41"/>
  </w:num>
  <w:num w:numId="4">
    <w:abstractNumId w:val="8"/>
  </w:num>
  <w:num w:numId="5">
    <w:abstractNumId w:val="15"/>
  </w:num>
  <w:num w:numId="6">
    <w:abstractNumId w:val="32"/>
  </w:num>
  <w:num w:numId="7">
    <w:abstractNumId w:val="18"/>
  </w:num>
  <w:num w:numId="8">
    <w:abstractNumId w:val="11"/>
  </w:num>
  <w:num w:numId="9">
    <w:abstractNumId w:val="25"/>
  </w:num>
  <w:num w:numId="10">
    <w:abstractNumId w:val="1"/>
  </w:num>
  <w:num w:numId="11">
    <w:abstractNumId w:val="40"/>
  </w:num>
  <w:num w:numId="12">
    <w:abstractNumId w:val="23"/>
  </w:num>
  <w:num w:numId="13">
    <w:abstractNumId w:val="29"/>
  </w:num>
  <w:num w:numId="14">
    <w:abstractNumId w:val="16"/>
  </w:num>
  <w:num w:numId="15">
    <w:abstractNumId w:val="30"/>
  </w:num>
  <w:num w:numId="16">
    <w:abstractNumId w:val="36"/>
  </w:num>
  <w:num w:numId="17">
    <w:abstractNumId w:val="31"/>
  </w:num>
  <w:num w:numId="18">
    <w:abstractNumId w:val="35"/>
  </w:num>
  <w:num w:numId="19">
    <w:abstractNumId w:val="22"/>
  </w:num>
  <w:num w:numId="20">
    <w:abstractNumId w:val="26"/>
  </w:num>
  <w:num w:numId="21">
    <w:abstractNumId w:val="33"/>
  </w:num>
  <w:num w:numId="2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3"/>
  </w:num>
  <w:num w:numId="26">
    <w:abstractNumId w:val="24"/>
  </w:num>
  <w:num w:numId="27">
    <w:abstractNumId w:val="14"/>
  </w:num>
  <w:num w:numId="28">
    <w:abstractNumId w:val="19"/>
  </w:num>
  <w:num w:numId="29">
    <w:abstractNumId w:val="43"/>
  </w:num>
  <w:num w:numId="30">
    <w:abstractNumId w:val="0"/>
  </w:num>
  <w:num w:numId="31">
    <w:abstractNumId w:val="7"/>
  </w:num>
  <w:num w:numId="32">
    <w:abstractNumId w:val="9"/>
  </w:num>
  <w:num w:numId="33">
    <w:abstractNumId w:val="44"/>
  </w:num>
  <w:num w:numId="34">
    <w:abstractNumId w:val="2"/>
  </w:num>
  <w:num w:numId="35">
    <w:abstractNumId w:val="39"/>
  </w:num>
  <w:num w:numId="36">
    <w:abstractNumId w:val="10"/>
  </w:num>
  <w:num w:numId="37">
    <w:abstractNumId w:val="45"/>
  </w:num>
  <w:num w:numId="38">
    <w:abstractNumId w:val="4"/>
  </w:num>
  <w:num w:numId="39">
    <w:abstractNumId w:val="5"/>
  </w:num>
  <w:num w:numId="40">
    <w:abstractNumId w:val="38"/>
  </w:num>
  <w:num w:numId="41">
    <w:abstractNumId w:val="37"/>
  </w:num>
  <w:num w:numId="42">
    <w:abstractNumId w:val="28"/>
  </w:num>
  <w:num w:numId="43">
    <w:abstractNumId w:val="27"/>
  </w:num>
  <w:num w:numId="44">
    <w:abstractNumId w:val="20"/>
  </w:num>
  <w:num w:numId="45">
    <w:abstractNumId w:val="21"/>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D0E4A"/>
    <w:rsid w:val="000003E4"/>
    <w:rsid w:val="0000107A"/>
    <w:rsid w:val="00001BF3"/>
    <w:rsid w:val="0000200C"/>
    <w:rsid w:val="00003C80"/>
    <w:rsid w:val="00003E49"/>
    <w:rsid w:val="0000635D"/>
    <w:rsid w:val="00007900"/>
    <w:rsid w:val="00007A82"/>
    <w:rsid w:val="00011630"/>
    <w:rsid w:val="00012231"/>
    <w:rsid w:val="00012AD2"/>
    <w:rsid w:val="00012DEC"/>
    <w:rsid w:val="00013260"/>
    <w:rsid w:val="000145B5"/>
    <w:rsid w:val="000157B3"/>
    <w:rsid w:val="00015E58"/>
    <w:rsid w:val="00016710"/>
    <w:rsid w:val="00021ED4"/>
    <w:rsid w:val="00021FB2"/>
    <w:rsid w:val="000239EF"/>
    <w:rsid w:val="000242F6"/>
    <w:rsid w:val="00025362"/>
    <w:rsid w:val="0002624D"/>
    <w:rsid w:val="00026559"/>
    <w:rsid w:val="00027FD4"/>
    <w:rsid w:val="000305E0"/>
    <w:rsid w:val="00033119"/>
    <w:rsid w:val="000331F8"/>
    <w:rsid w:val="0003501E"/>
    <w:rsid w:val="00036DCE"/>
    <w:rsid w:val="0003772B"/>
    <w:rsid w:val="00037B9C"/>
    <w:rsid w:val="000419C1"/>
    <w:rsid w:val="0004245F"/>
    <w:rsid w:val="00042F40"/>
    <w:rsid w:val="00054F7E"/>
    <w:rsid w:val="00061163"/>
    <w:rsid w:val="00062986"/>
    <w:rsid w:val="0006543E"/>
    <w:rsid w:val="0006591F"/>
    <w:rsid w:val="0006671C"/>
    <w:rsid w:val="00066C61"/>
    <w:rsid w:val="0007072E"/>
    <w:rsid w:val="00071852"/>
    <w:rsid w:val="00071B4A"/>
    <w:rsid w:val="0007258A"/>
    <w:rsid w:val="000737C6"/>
    <w:rsid w:val="00074F03"/>
    <w:rsid w:val="00076D22"/>
    <w:rsid w:val="00077F94"/>
    <w:rsid w:val="00081353"/>
    <w:rsid w:val="00082417"/>
    <w:rsid w:val="00082F19"/>
    <w:rsid w:val="0008471C"/>
    <w:rsid w:val="00084ABB"/>
    <w:rsid w:val="000862D8"/>
    <w:rsid w:val="00086603"/>
    <w:rsid w:val="00086DA1"/>
    <w:rsid w:val="00086DFC"/>
    <w:rsid w:val="000877B7"/>
    <w:rsid w:val="000912EC"/>
    <w:rsid w:val="00091ADB"/>
    <w:rsid w:val="00092C95"/>
    <w:rsid w:val="00094488"/>
    <w:rsid w:val="00094954"/>
    <w:rsid w:val="00095746"/>
    <w:rsid w:val="000B26AE"/>
    <w:rsid w:val="000B36BB"/>
    <w:rsid w:val="000B3AF6"/>
    <w:rsid w:val="000B46E3"/>
    <w:rsid w:val="000B4903"/>
    <w:rsid w:val="000B7EF9"/>
    <w:rsid w:val="000C07C0"/>
    <w:rsid w:val="000C13CC"/>
    <w:rsid w:val="000C2F88"/>
    <w:rsid w:val="000C39C1"/>
    <w:rsid w:val="000C3F72"/>
    <w:rsid w:val="000C42EC"/>
    <w:rsid w:val="000C48BC"/>
    <w:rsid w:val="000D2AAD"/>
    <w:rsid w:val="000D5DD9"/>
    <w:rsid w:val="000D6434"/>
    <w:rsid w:val="000D775F"/>
    <w:rsid w:val="000E04DB"/>
    <w:rsid w:val="000E1501"/>
    <w:rsid w:val="000E2331"/>
    <w:rsid w:val="000E47B2"/>
    <w:rsid w:val="000E5E5A"/>
    <w:rsid w:val="000E6FCB"/>
    <w:rsid w:val="000F241C"/>
    <w:rsid w:val="000F269D"/>
    <w:rsid w:val="000F277E"/>
    <w:rsid w:val="000F60F7"/>
    <w:rsid w:val="00100F6E"/>
    <w:rsid w:val="00105017"/>
    <w:rsid w:val="00105696"/>
    <w:rsid w:val="001102AD"/>
    <w:rsid w:val="00111403"/>
    <w:rsid w:val="0011317E"/>
    <w:rsid w:val="00114B47"/>
    <w:rsid w:val="001166F4"/>
    <w:rsid w:val="00120748"/>
    <w:rsid w:val="001225A4"/>
    <w:rsid w:val="00124025"/>
    <w:rsid w:val="0012427C"/>
    <w:rsid w:val="0012455F"/>
    <w:rsid w:val="0012475C"/>
    <w:rsid w:val="00124EDD"/>
    <w:rsid w:val="00125A7D"/>
    <w:rsid w:val="00126364"/>
    <w:rsid w:val="00126BBC"/>
    <w:rsid w:val="00127654"/>
    <w:rsid w:val="00127AF0"/>
    <w:rsid w:val="00127C93"/>
    <w:rsid w:val="00131DE0"/>
    <w:rsid w:val="00132C99"/>
    <w:rsid w:val="0013540A"/>
    <w:rsid w:val="001361DE"/>
    <w:rsid w:val="00137794"/>
    <w:rsid w:val="00140276"/>
    <w:rsid w:val="001448A7"/>
    <w:rsid w:val="001456AB"/>
    <w:rsid w:val="0014593C"/>
    <w:rsid w:val="00153D75"/>
    <w:rsid w:val="0015733B"/>
    <w:rsid w:val="0016033D"/>
    <w:rsid w:val="001625A6"/>
    <w:rsid w:val="001631A3"/>
    <w:rsid w:val="0016344D"/>
    <w:rsid w:val="00163877"/>
    <w:rsid w:val="001659DE"/>
    <w:rsid w:val="0016793C"/>
    <w:rsid w:val="00167996"/>
    <w:rsid w:val="00171F78"/>
    <w:rsid w:val="00173236"/>
    <w:rsid w:val="00174292"/>
    <w:rsid w:val="00176835"/>
    <w:rsid w:val="001836CC"/>
    <w:rsid w:val="00183E2D"/>
    <w:rsid w:val="00184B2B"/>
    <w:rsid w:val="0019036D"/>
    <w:rsid w:val="0019585B"/>
    <w:rsid w:val="001A10EC"/>
    <w:rsid w:val="001A1810"/>
    <w:rsid w:val="001A2D9C"/>
    <w:rsid w:val="001A6833"/>
    <w:rsid w:val="001A7CCF"/>
    <w:rsid w:val="001B1956"/>
    <w:rsid w:val="001B1C50"/>
    <w:rsid w:val="001B55A6"/>
    <w:rsid w:val="001C0D9D"/>
    <w:rsid w:val="001C14C9"/>
    <w:rsid w:val="001C1889"/>
    <w:rsid w:val="001C1C2A"/>
    <w:rsid w:val="001C2BD8"/>
    <w:rsid w:val="001C50C0"/>
    <w:rsid w:val="001C51DF"/>
    <w:rsid w:val="001C7400"/>
    <w:rsid w:val="001C7E61"/>
    <w:rsid w:val="001D071E"/>
    <w:rsid w:val="001D089E"/>
    <w:rsid w:val="001D0E4A"/>
    <w:rsid w:val="001D18A1"/>
    <w:rsid w:val="001D2BC2"/>
    <w:rsid w:val="001D53BB"/>
    <w:rsid w:val="001D6139"/>
    <w:rsid w:val="001D69D9"/>
    <w:rsid w:val="001D7F00"/>
    <w:rsid w:val="001E21D1"/>
    <w:rsid w:val="001E697E"/>
    <w:rsid w:val="001F2677"/>
    <w:rsid w:val="001F2A1C"/>
    <w:rsid w:val="001F3235"/>
    <w:rsid w:val="001F3CBF"/>
    <w:rsid w:val="00201E7C"/>
    <w:rsid w:val="00205CC3"/>
    <w:rsid w:val="0020755F"/>
    <w:rsid w:val="002132A0"/>
    <w:rsid w:val="00213317"/>
    <w:rsid w:val="00215B39"/>
    <w:rsid w:val="002243EE"/>
    <w:rsid w:val="0022457D"/>
    <w:rsid w:val="002309D3"/>
    <w:rsid w:val="002329DB"/>
    <w:rsid w:val="00234432"/>
    <w:rsid w:val="002373B3"/>
    <w:rsid w:val="00237CD3"/>
    <w:rsid w:val="00242596"/>
    <w:rsid w:val="0024285E"/>
    <w:rsid w:val="0024552E"/>
    <w:rsid w:val="00245C12"/>
    <w:rsid w:val="00247A8B"/>
    <w:rsid w:val="00251280"/>
    <w:rsid w:val="00251A40"/>
    <w:rsid w:val="00251C8D"/>
    <w:rsid w:val="00256A73"/>
    <w:rsid w:val="00260887"/>
    <w:rsid w:val="00262EE0"/>
    <w:rsid w:val="00267135"/>
    <w:rsid w:val="00267DD2"/>
    <w:rsid w:val="002707AD"/>
    <w:rsid w:val="00270AB8"/>
    <w:rsid w:val="00270EDE"/>
    <w:rsid w:val="00271574"/>
    <w:rsid w:val="00272F74"/>
    <w:rsid w:val="00273435"/>
    <w:rsid w:val="00273B7E"/>
    <w:rsid w:val="00275666"/>
    <w:rsid w:val="00275BC2"/>
    <w:rsid w:val="002761FC"/>
    <w:rsid w:val="002808B5"/>
    <w:rsid w:val="002839FB"/>
    <w:rsid w:val="00284EB0"/>
    <w:rsid w:val="0028574A"/>
    <w:rsid w:val="002878E1"/>
    <w:rsid w:val="00287946"/>
    <w:rsid w:val="00292ABD"/>
    <w:rsid w:val="00293BD2"/>
    <w:rsid w:val="0029481E"/>
    <w:rsid w:val="0029625C"/>
    <w:rsid w:val="00296642"/>
    <w:rsid w:val="0029677E"/>
    <w:rsid w:val="002A2876"/>
    <w:rsid w:val="002A30D9"/>
    <w:rsid w:val="002A3155"/>
    <w:rsid w:val="002A3CFB"/>
    <w:rsid w:val="002A4860"/>
    <w:rsid w:val="002A615E"/>
    <w:rsid w:val="002A7B5E"/>
    <w:rsid w:val="002B0300"/>
    <w:rsid w:val="002B180F"/>
    <w:rsid w:val="002B2A09"/>
    <w:rsid w:val="002B40B7"/>
    <w:rsid w:val="002B4A0D"/>
    <w:rsid w:val="002B570C"/>
    <w:rsid w:val="002C01E9"/>
    <w:rsid w:val="002C14DF"/>
    <w:rsid w:val="002C1531"/>
    <w:rsid w:val="002C265B"/>
    <w:rsid w:val="002C28A2"/>
    <w:rsid w:val="002C37BF"/>
    <w:rsid w:val="002D0DE0"/>
    <w:rsid w:val="002D12EA"/>
    <w:rsid w:val="002D1B3E"/>
    <w:rsid w:val="002D1E89"/>
    <w:rsid w:val="002D2805"/>
    <w:rsid w:val="002D35D6"/>
    <w:rsid w:val="002D3AD4"/>
    <w:rsid w:val="002D67BF"/>
    <w:rsid w:val="002D7857"/>
    <w:rsid w:val="002E0038"/>
    <w:rsid w:val="002E1043"/>
    <w:rsid w:val="002E21DB"/>
    <w:rsid w:val="002E3D04"/>
    <w:rsid w:val="002E470F"/>
    <w:rsid w:val="002E5FB8"/>
    <w:rsid w:val="002F0117"/>
    <w:rsid w:val="002F1EBE"/>
    <w:rsid w:val="002F2C65"/>
    <w:rsid w:val="002F3E2E"/>
    <w:rsid w:val="002F5D7A"/>
    <w:rsid w:val="002F67ED"/>
    <w:rsid w:val="00302807"/>
    <w:rsid w:val="003032EE"/>
    <w:rsid w:val="00304109"/>
    <w:rsid w:val="00305B63"/>
    <w:rsid w:val="00305D6B"/>
    <w:rsid w:val="0030706A"/>
    <w:rsid w:val="00312B74"/>
    <w:rsid w:val="00313E17"/>
    <w:rsid w:val="00313F6C"/>
    <w:rsid w:val="0031548E"/>
    <w:rsid w:val="003168A2"/>
    <w:rsid w:val="00316FB4"/>
    <w:rsid w:val="00317E90"/>
    <w:rsid w:val="00320B79"/>
    <w:rsid w:val="003217D4"/>
    <w:rsid w:val="003254EA"/>
    <w:rsid w:val="00325F73"/>
    <w:rsid w:val="003270B8"/>
    <w:rsid w:val="003308B0"/>
    <w:rsid w:val="00332AB1"/>
    <w:rsid w:val="00334701"/>
    <w:rsid w:val="00337F2F"/>
    <w:rsid w:val="003408FA"/>
    <w:rsid w:val="00344063"/>
    <w:rsid w:val="003451BA"/>
    <w:rsid w:val="0034754F"/>
    <w:rsid w:val="003506FD"/>
    <w:rsid w:val="0035165C"/>
    <w:rsid w:val="00353A44"/>
    <w:rsid w:val="00355D64"/>
    <w:rsid w:val="00356ABD"/>
    <w:rsid w:val="003571AD"/>
    <w:rsid w:val="00357432"/>
    <w:rsid w:val="00360544"/>
    <w:rsid w:val="00360F13"/>
    <w:rsid w:val="003631DD"/>
    <w:rsid w:val="003654EB"/>
    <w:rsid w:val="00370C12"/>
    <w:rsid w:val="00370CB2"/>
    <w:rsid w:val="00370F64"/>
    <w:rsid w:val="00371D0A"/>
    <w:rsid w:val="00371F99"/>
    <w:rsid w:val="0037458D"/>
    <w:rsid w:val="00374B81"/>
    <w:rsid w:val="00377C97"/>
    <w:rsid w:val="0038068A"/>
    <w:rsid w:val="00382021"/>
    <w:rsid w:val="00383018"/>
    <w:rsid w:val="003836EA"/>
    <w:rsid w:val="0038514B"/>
    <w:rsid w:val="00387F0D"/>
    <w:rsid w:val="00392FC7"/>
    <w:rsid w:val="003A1136"/>
    <w:rsid w:val="003A1A72"/>
    <w:rsid w:val="003A23E9"/>
    <w:rsid w:val="003A5F4D"/>
    <w:rsid w:val="003A6531"/>
    <w:rsid w:val="003B00A2"/>
    <w:rsid w:val="003B07B9"/>
    <w:rsid w:val="003B1C0D"/>
    <w:rsid w:val="003B3EEE"/>
    <w:rsid w:val="003B70B8"/>
    <w:rsid w:val="003C1525"/>
    <w:rsid w:val="003C1A8A"/>
    <w:rsid w:val="003C3E5E"/>
    <w:rsid w:val="003C445E"/>
    <w:rsid w:val="003C4BF3"/>
    <w:rsid w:val="003C5256"/>
    <w:rsid w:val="003C70EB"/>
    <w:rsid w:val="003D1785"/>
    <w:rsid w:val="003D213C"/>
    <w:rsid w:val="003D215F"/>
    <w:rsid w:val="003D280D"/>
    <w:rsid w:val="003D6189"/>
    <w:rsid w:val="003D6441"/>
    <w:rsid w:val="003D7EC0"/>
    <w:rsid w:val="003E09AD"/>
    <w:rsid w:val="003E1102"/>
    <w:rsid w:val="003E1A4D"/>
    <w:rsid w:val="003E2E15"/>
    <w:rsid w:val="003F0DBB"/>
    <w:rsid w:val="003F0FCF"/>
    <w:rsid w:val="003F10C4"/>
    <w:rsid w:val="003F20E8"/>
    <w:rsid w:val="003F2D13"/>
    <w:rsid w:val="003F67AA"/>
    <w:rsid w:val="003F6A4E"/>
    <w:rsid w:val="003F717C"/>
    <w:rsid w:val="0040199F"/>
    <w:rsid w:val="00401C1D"/>
    <w:rsid w:val="0040212D"/>
    <w:rsid w:val="00402740"/>
    <w:rsid w:val="00402F5F"/>
    <w:rsid w:val="0040367A"/>
    <w:rsid w:val="00403A51"/>
    <w:rsid w:val="00404576"/>
    <w:rsid w:val="0040766D"/>
    <w:rsid w:val="00407B5D"/>
    <w:rsid w:val="00410E39"/>
    <w:rsid w:val="00411FB7"/>
    <w:rsid w:val="00417EFD"/>
    <w:rsid w:val="004253E0"/>
    <w:rsid w:val="00425568"/>
    <w:rsid w:val="00426108"/>
    <w:rsid w:val="00431D61"/>
    <w:rsid w:val="00432A47"/>
    <w:rsid w:val="00435067"/>
    <w:rsid w:val="004350A3"/>
    <w:rsid w:val="0043576F"/>
    <w:rsid w:val="00436059"/>
    <w:rsid w:val="00441FFC"/>
    <w:rsid w:val="00444888"/>
    <w:rsid w:val="00445891"/>
    <w:rsid w:val="00446A6E"/>
    <w:rsid w:val="004515AE"/>
    <w:rsid w:val="004520A0"/>
    <w:rsid w:val="00453D72"/>
    <w:rsid w:val="0045651F"/>
    <w:rsid w:val="00456B19"/>
    <w:rsid w:val="00456DA5"/>
    <w:rsid w:val="00464A37"/>
    <w:rsid w:val="00465755"/>
    <w:rsid w:val="00467959"/>
    <w:rsid w:val="004679A5"/>
    <w:rsid w:val="00467AA6"/>
    <w:rsid w:val="00467BBE"/>
    <w:rsid w:val="00467F25"/>
    <w:rsid w:val="0047255F"/>
    <w:rsid w:val="00473A07"/>
    <w:rsid w:val="0047699C"/>
    <w:rsid w:val="00477743"/>
    <w:rsid w:val="00481373"/>
    <w:rsid w:val="004837C4"/>
    <w:rsid w:val="004849C6"/>
    <w:rsid w:val="00485D37"/>
    <w:rsid w:val="00486830"/>
    <w:rsid w:val="00487723"/>
    <w:rsid w:val="004905DC"/>
    <w:rsid w:val="00491249"/>
    <w:rsid w:val="00492E42"/>
    <w:rsid w:val="00492FC4"/>
    <w:rsid w:val="00494E0E"/>
    <w:rsid w:val="004A0F7B"/>
    <w:rsid w:val="004A1448"/>
    <w:rsid w:val="004A1AC3"/>
    <w:rsid w:val="004A325B"/>
    <w:rsid w:val="004A4577"/>
    <w:rsid w:val="004B1F51"/>
    <w:rsid w:val="004B26F4"/>
    <w:rsid w:val="004B2FEC"/>
    <w:rsid w:val="004B3456"/>
    <w:rsid w:val="004B3C87"/>
    <w:rsid w:val="004B42FC"/>
    <w:rsid w:val="004B44CB"/>
    <w:rsid w:val="004B5140"/>
    <w:rsid w:val="004B5D66"/>
    <w:rsid w:val="004B61A5"/>
    <w:rsid w:val="004B61AA"/>
    <w:rsid w:val="004B6666"/>
    <w:rsid w:val="004B68DE"/>
    <w:rsid w:val="004B6C64"/>
    <w:rsid w:val="004B7B4F"/>
    <w:rsid w:val="004C1BEF"/>
    <w:rsid w:val="004C275D"/>
    <w:rsid w:val="004C33F9"/>
    <w:rsid w:val="004C5436"/>
    <w:rsid w:val="004D0C37"/>
    <w:rsid w:val="004D0FB0"/>
    <w:rsid w:val="004D1426"/>
    <w:rsid w:val="004D40C7"/>
    <w:rsid w:val="004E0E1D"/>
    <w:rsid w:val="004E1391"/>
    <w:rsid w:val="004E1E53"/>
    <w:rsid w:val="004E349C"/>
    <w:rsid w:val="004E36EA"/>
    <w:rsid w:val="004E4061"/>
    <w:rsid w:val="004E47EB"/>
    <w:rsid w:val="004E6E48"/>
    <w:rsid w:val="004F0537"/>
    <w:rsid w:val="004F0B9C"/>
    <w:rsid w:val="004F15BF"/>
    <w:rsid w:val="004F1A95"/>
    <w:rsid w:val="004F2074"/>
    <w:rsid w:val="004F663B"/>
    <w:rsid w:val="004F7EDE"/>
    <w:rsid w:val="00501684"/>
    <w:rsid w:val="00502E78"/>
    <w:rsid w:val="00503421"/>
    <w:rsid w:val="00503BD4"/>
    <w:rsid w:val="00503EC7"/>
    <w:rsid w:val="00505BE0"/>
    <w:rsid w:val="00506796"/>
    <w:rsid w:val="00506868"/>
    <w:rsid w:val="00506BFD"/>
    <w:rsid w:val="00507FDD"/>
    <w:rsid w:val="005166E3"/>
    <w:rsid w:val="00522D58"/>
    <w:rsid w:val="00524C3C"/>
    <w:rsid w:val="005256E0"/>
    <w:rsid w:val="005259F7"/>
    <w:rsid w:val="00525A0C"/>
    <w:rsid w:val="00526FF8"/>
    <w:rsid w:val="00527BEC"/>
    <w:rsid w:val="0053029C"/>
    <w:rsid w:val="00531AB7"/>
    <w:rsid w:val="0053253F"/>
    <w:rsid w:val="00533581"/>
    <w:rsid w:val="00536205"/>
    <w:rsid w:val="005377BF"/>
    <w:rsid w:val="005407BC"/>
    <w:rsid w:val="00546265"/>
    <w:rsid w:val="00550361"/>
    <w:rsid w:val="0055161D"/>
    <w:rsid w:val="00552722"/>
    <w:rsid w:val="00552826"/>
    <w:rsid w:val="00553318"/>
    <w:rsid w:val="0055694F"/>
    <w:rsid w:val="00556AD2"/>
    <w:rsid w:val="00563AB6"/>
    <w:rsid w:val="00565C64"/>
    <w:rsid w:val="005719E1"/>
    <w:rsid w:val="00572D07"/>
    <w:rsid w:val="005748F0"/>
    <w:rsid w:val="00576443"/>
    <w:rsid w:val="00581757"/>
    <w:rsid w:val="00581C35"/>
    <w:rsid w:val="00581D7B"/>
    <w:rsid w:val="00582C4C"/>
    <w:rsid w:val="0058319E"/>
    <w:rsid w:val="005857A2"/>
    <w:rsid w:val="00585DCC"/>
    <w:rsid w:val="00590546"/>
    <w:rsid w:val="00594D20"/>
    <w:rsid w:val="00595367"/>
    <w:rsid w:val="00595A18"/>
    <w:rsid w:val="005A11A0"/>
    <w:rsid w:val="005A2507"/>
    <w:rsid w:val="005A5874"/>
    <w:rsid w:val="005A7203"/>
    <w:rsid w:val="005B0257"/>
    <w:rsid w:val="005B0672"/>
    <w:rsid w:val="005B7E47"/>
    <w:rsid w:val="005C11A4"/>
    <w:rsid w:val="005C225F"/>
    <w:rsid w:val="005C282B"/>
    <w:rsid w:val="005C2EF9"/>
    <w:rsid w:val="005D1EA8"/>
    <w:rsid w:val="005D2268"/>
    <w:rsid w:val="005D2D29"/>
    <w:rsid w:val="005D3102"/>
    <w:rsid w:val="005D5587"/>
    <w:rsid w:val="005D65AF"/>
    <w:rsid w:val="005E1097"/>
    <w:rsid w:val="005E1E46"/>
    <w:rsid w:val="005E3A7B"/>
    <w:rsid w:val="005E3B10"/>
    <w:rsid w:val="005E5490"/>
    <w:rsid w:val="005E6B07"/>
    <w:rsid w:val="005F0519"/>
    <w:rsid w:val="005F1A0B"/>
    <w:rsid w:val="005F2992"/>
    <w:rsid w:val="005F3092"/>
    <w:rsid w:val="005F5413"/>
    <w:rsid w:val="005F5EA1"/>
    <w:rsid w:val="005F6347"/>
    <w:rsid w:val="005F7224"/>
    <w:rsid w:val="00600218"/>
    <w:rsid w:val="00601A0C"/>
    <w:rsid w:val="00607F35"/>
    <w:rsid w:val="006123A8"/>
    <w:rsid w:val="00617009"/>
    <w:rsid w:val="00617388"/>
    <w:rsid w:val="0062181A"/>
    <w:rsid w:val="00621B38"/>
    <w:rsid w:val="00621DC1"/>
    <w:rsid w:val="00623F26"/>
    <w:rsid w:val="0062437A"/>
    <w:rsid w:val="00624B64"/>
    <w:rsid w:val="0062575A"/>
    <w:rsid w:val="00626C35"/>
    <w:rsid w:val="00635162"/>
    <w:rsid w:val="00635941"/>
    <w:rsid w:val="00635EC0"/>
    <w:rsid w:val="00636BEC"/>
    <w:rsid w:val="00640BBF"/>
    <w:rsid w:val="00642F69"/>
    <w:rsid w:val="00643401"/>
    <w:rsid w:val="00644CA8"/>
    <w:rsid w:val="0064583E"/>
    <w:rsid w:val="00646D27"/>
    <w:rsid w:val="00647058"/>
    <w:rsid w:val="00650790"/>
    <w:rsid w:val="00650CA1"/>
    <w:rsid w:val="0065162C"/>
    <w:rsid w:val="00651E6F"/>
    <w:rsid w:val="00654CE2"/>
    <w:rsid w:val="00656838"/>
    <w:rsid w:val="00657236"/>
    <w:rsid w:val="00657A8A"/>
    <w:rsid w:val="006611C2"/>
    <w:rsid w:val="006637D5"/>
    <w:rsid w:val="0066429E"/>
    <w:rsid w:val="00664DEC"/>
    <w:rsid w:val="00664F3C"/>
    <w:rsid w:val="00667183"/>
    <w:rsid w:val="00667520"/>
    <w:rsid w:val="00672727"/>
    <w:rsid w:val="00673FF1"/>
    <w:rsid w:val="00674CF9"/>
    <w:rsid w:val="006769BA"/>
    <w:rsid w:val="00676C67"/>
    <w:rsid w:val="0068299D"/>
    <w:rsid w:val="006857AC"/>
    <w:rsid w:val="00686925"/>
    <w:rsid w:val="00690878"/>
    <w:rsid w:val="00690E41"/>
    <w:rsid w:val="006916AC"/>
    <w:rsid w:val="00691E09"/>
    <w:rsid w:val="00692201"/>
    <w:rsid w:val="006923BC"/>
    <w:rsid w:val="00692B29"/>
    <w:rsid w:val="00694670"/>
    <w:rsid w:val="006958BF"/>
    <w:rsid w:val="0069673F"/>
    <w:rsid w:val="00697DA9"/>
    <w:rsid w:val="006A0CB4"/>
    <w:rsid w:val="006A1486"/>
    <w:rsid w:val="006A3C6F"/>
    <w:rsid w:val="006A6D94"/>
    <w:rsid w:val="006B1CE5"/>
    <w:rsid w:val="006B4684"/>
    <w:rsid w:val="006B47A7"/>
    <w:rsid w:val="006B6898"/>
    <w:rsid w:val="006C17AE"/>
    <w:rsid w:val="006C342F"/>
    <w:rsid w:val="006C494A"/>
    <w:rsid w:val="006C524D"/>
    <w:rsid w:val="006D04BD"/>
    <w:rsid w:val="006D11B9"/>
    <w:rsid w:val="006D1207"/>
    <w:rsid w:val="006D17D5"/>
    <w:rsid w:val="006D28B6"/>
    <w:rsid w:val="006D63EB"/>
    <w:rsid w:val="006D65A1"/>
    <w:rsid w:val="006D7B9D"/>
    <w:rsid w:val="006D7E44"/>
    <w:rsid w:val="006E1C93"/>
    <w:rsid w:val="006E354C"/>
    <w:rsid w:val="006E47C4"/>
    <w:rsid w:val="006E558F"/>
    <w:rsid w:val="006E73E4"/>
    <w:rsid w:val="006F0212"/>
    <w:rsid w:val="006F34AA"/>
    <w:rsid w:val="006F407E"/>
    <w:rsid w:val="006F571E"/>
    <w:rsid w:val="006F7B86"/>
    <w:rsid w:val="00700CB2"/>
    <w:rsid w:val="00701C2A"/>
    <w:rsid w:val="0070203C"/>
    <w:rsid w:val="00703154"/>
    <w:rsid w:val="007043BC"/>
    <w:rsid w:val="00705047"/>
    <w:rsid w:val="00705168"/>
    <w:rsid w:val="0070694C"/>
    <w:rsid w:val="00706BDE"/>
    <w:rsid w:val="00706CEC"/>
    <w:rsid w:val="007072D4"/>
    <w:rsid w:val="00710B1D"/>
    <w:rsid w:val="00710BD4"/>
    <w:rsid w:val="00713C6B"/>
    <w:rsid w:val="00717A3D"/>
    <w:rsid w:val="007226B9"/>
    <w:rsid w:val="007236C4"/>
    <w:rsid w:val="0072406B"/>
    <w:rsid w:val="0072564C"/>
    <w:rsid w:val="00726803"/>
    <w:rsid w:val="00727A94"/>
    <w:rsid w:val="0073047A"/>
    <w:rsid w:val="00730ADE"/>
    <w:rsid w:val="00732397"/>
    <w:rsid w:val="007359B5"/>
    <w:rsid w:val="00740FC9"/>
    <w:rsid w:val="00741671"/>
    <w:rsid w:val="00752AFD"/>
    <w:rsid w:val="00753D98"/>
    <w:rsid w:val="0075404B"/>
    <w:rsid w:val="00754EA4"/>
    <w:rsid w:val="007560F1"/>
    <w:rsid w:val="00760039"/>
    <w:rsid w:val="007600AB"/>
    <w:rsid w:val="00760C38"/>
    <w:rsid w:val="00761267"/>
    <w:rsid w:val="007615E7"/>
    <w:rsid w:val="007636FF"/>
    <w:rsid w:val="007641C2"/>
    <w:rsid w:val="00764C22"/>
    <w:rsid w:val="00765365"/>
    <w:rsid w:val="00766326"/>
    <w:rsid w:val="00766368"/>
    <w:rsid w:val="00767F51"/>
    <w:rsid w:val="0077001F"/>
    <w:rsid w:val="00770513"/>
    <w:rsid w:val="0077115D"/>
    <w:rsid w:val="00772744"/>
    <w:rsid w:val="007758EE"/>
    <w:rsid w:val="00775C2C"/>
    <w:rsid w:val="00777760"/>
    <w:rsid w:val="00780A2F"/>
    <w:rsid w:val="007825A4"/>
    <w:rsid w:val="00782707"/>
    <w:rsid w:val="0078276A"/>
    <w:rsid w:val="00785C7F"/>
    <w:rsid w:val="00786EBF"/>
    <w:rsid w:val="00787536"/>
    <w:rsid w:val="00787839"/>
    <w:rsid w:val="00787AA0"/>
    <w:rsid w:val="00792F04"/>
    <w:rsid w:val="007A17E2"/>
    <w:rsid w:val="007A4B27"/>
    <w:rsid w:val="007A64A0"/>
    <w:rsid w:val="007A6A4C"/>
    <w:rsid w:val="007B0B4A"/>
    <w:rsid w:val="007B64E9"/>
    <w:rsid w:val="007B67F5"/>
    <w:rsid w:val="007B720B"/>
    <w:rsid w:val="007C47E3"/>
    <w:rsid w:val="007C5267"/>
    <w:rsid w:val="007C7662"/>
    <w:rsid w:val="007C786A"/>
    <w:rsid w:val="007D185C"/>
    <w:rsid w:val="007D2A27"/>
    <w:rsid w:val="007D56F8"/>
    <w:rsid w:val="007E0E3D"/>
    <w:rsid w:val="007E103A"/>
    <w:rsid w:val="007E58FF"/>
    <w:rsid w:val="007E6236"/>
    <w:rsid w:val="007E72FE"/>
    <w:rsid w:val="007F0AD9"/>
    <w:rsid w:val="007F162A"/>
    <w:rsid w:val="007F2054"/>
    <w:rsid w:val="007F217F"/>
    <w:rsid w:val="007F241F"/>
    <w:rsid w:val="007F2B48"/>
    <w:rsid w:val="007F34A3"/>
    <w:rsid w:val="007F3591"/>
    <w:rsid w:val="007F41DD"/>
    <w:rsid w:val="007F4D77"/>
    <w:rsid w:val="007F5BD6"/>
    <w:rsid w:val="007F70DB"/>
    <w:rsid w:val="008008F5"/>
    <w:rsid w:val="00803ACC"/>
    <w:rsid w:val="00805857"/>
    <w:rsid w:val="00805F65"/>
    <w:rsid w:val="00810B43"/>
    <w:rsid w:val="0081276A"/>
    <w:rsid w:val="00813BE4"/>
    <w:rsid w:val="00813F6D"/>
    <w:rsid w:val="0081561C"/>
    <w:rsid w:val="00816AD3"/>
    <w:rsid w:val="00817768"/>
    <w:rsid w:val="0082455D"/>
    <w:rsid w:val="00826A5A"/>
    <w:rsid w:val="008277E2"/>
    <w:rsid w:val="00827D53"/>
    <w:rsid w:val="00832DB5"/>
    <w:rsid w:val="008342B7"/>
    <w:rsid w:val="00837C6E"/>
    <w:rsid w:val="00840849"/>
    <w:rsid w:val="00840FD0"/>
    <w:rsid w:val="00842EA7"/>
    <w:rsid w:val="00843928"/>
    <w:rsid w:val="00844542"/>
    <w:rsid w:val="008449B5"/>
    <w:rsid w:val="00844E07"/>
    <w:rsid w:val="00852E6C"/>
    <w:rsid w:val="00853F67"/>
    <w:rsid w:val="0085598F"/>
    <w:rsid w:val="00865C49"/>
    <w:rsid w:val="00866B1F"/>
    <w:rsid w:val="00866C35"/>
    <w:rsid w:val="00870F45"/>
    <w:rsid w:val="008717E0"/>
    <w:rsid w:val="008718FA"/>
    <w:rsid w:val="00871CC8"/>
    <w:rsid w:val="00871D99"/>
    <w:rsid w:val="008806BA"/>
    <w:rsid w:val="00880C32"/>
    <w:rsid w:val="00880CB0"/>
    <w:rsid w:val="00880D4D"/>
    <w:rsid w:val="00882209"/>
    <w:rsid w:val="00884559"/>
    <w:rsid w:val="00884A19"/>
    <w:rsid w:val="00884B47"/>
    <w:rsid w:val="00885D72"/>
    <w:rsid w:val="00885DB0"/>
    <w:rsid w:val="00886BF8"/>
    <w:rsid w:val="00890122"/>
    <w:rsid w:val="0089014E"/>
    <w:rsid w:val="0089079A"/>
    <w:rsid w:val="00890DA1"/>
    <w:rsid w:val="00894654"/>
    <w:rsid w:val="008A0777"/>
    <w:rsid w:val="008A1DF8"/>
    <w:rsid w:val="008A2409"/>
    <w:rsid w:val="008A2BB1"/>
    <w:rsid w:val="008A2EE8"/>
    <w:rsid w:val="008A63EA"/>
    <w:rsid w:val="008A65B1"/>
    <w:rsid w:val="008A677C"/>
    <w:rsid w:val="008A7112"/>
    <w:rsid w:val="008A7D0E"/>
    <w:rsid w:val="008B192E"/>
    <w:rsid w:val="008B20F6"/>
    <w:rsid w:val="008B27D2"/>
    <w:rsid w:val="008B2E3B"/>
    <w:rsid w:val="008B5E8B"/>
    <w:rsid w:val="008C2C22"/>
    <w:rsid w:val="008C3061"/>
    <w:rsid w:val="008C3E01"/>
    <w:rsid w:val="008C4167"/>
    <w:rsid w:val="008C44C9"/>
    <w:rsid w:val="008C45C4"/>
    <w:rsid w:val="008C5481"/>
    <w:rsid w:val="008C7BBF"/>
    <w:rsid w:val="008D1345"/>
    <w:rsid w:val="008D334E"/>
    <w:rsid w:val="008D3756"/>
    <w:rsid w:val="008D3DCF"/>
    <w:rsid w:val="008D47B6"/>
    <w:rsid w:val="008D4A6C"/>
    <w:rsid w:val="008D4D2B"/>
    <w:rsid w:val="008D7BB2"/>
    <w:rsid w:val="008E31F5"/>
    <w:rsid w:val="008E338D"/>
    <w:rsid w:val="008E461B"/>
    <w:rsid w:val="008E6096"/>
    <w:rsid w:val="008F2692"/>
    <w:rsid w:val="008F2D55"/>
    <w:rsid w:val="008F567F"/>
    <w:rsid w:val="009009B3"/>
    <w:rsid w:val="00905D4D"/>
    <w:rsid w:val="00910DE7"/>
    <w:rsid w:val="00910EF2"/>
    <w:rsid w:val="00911F3C"/>
    <w:rsid w:val="00914A8C"/>
    <w:rsid w:val="009342F3"/>
    <w:rsid w:val="00934C2B"/>
    <w:rsid w:val="00935771"/>
    <w:rsid w:val="009370A8"/>
    <w:rsid w:val="009372B0"/>
    <w:rsid w:val="00937813"/>
    <w:rsid w:val="00937DB1"/>
    <w:rsid w:val="00940FFA"/>
    <w:rsid w:val="00941959"/>
    <w:rsid w:val="009478D1"/>
    <w:rsid w:val="0095052B"/>
    <w:rsid w:val="0095345B"/>
    <w:rsid w:val="009546C5"/>
    <w:rsid w:val="009555ED"/>
    <w:rsid w:val="00961185"/>
    <w:rsid w:val="009617DE"/>
    <w:rsid w:val="009620DA"/>
    <w:rsid w:val="00963E5F"/>
    <w:rsid w:val="00965394"/>
    <w:rsid w:val="0096541F"/>
    <w:rsid w:val="00970DF0"/>
    <w:rsid w:val="00972B08"/>
    <w:rsid w:val="00972EF6"/>
    <w:rsid w:val="009747FF"/>
    <w:rsid w:val="0097581F"/>
    <w:rsid w:val="00975A23"/>
    <w:rsid w:val="009764F7"/>
    <w:rsid w:val="00977591"/>
    <w:rsid w:val="00981F5C"/>
    <w:rsid w:val="0098300B"/>
    <w:rsid w:val="00986E5B"/>
    <w:rsid w:val="00990690"/>
    <w:rsid w:val="009911C6"/>
    <w:rsid w:val="00991A34"/>
    <w:rsid w:val="00995752"/>
    <w:rsid w:val="0099588D"/>
    <w:rsid w:val="009A1B4A"/>
    <w:rsid w:val="009A1C91"/>
    <w:rsid w:val="009A2F46"/>
    <w:rsid w:val="009A4336"/>
    <w:rsid w:val="009B2512"/>
    <w:rsid w:val="009B7B88"/>
    <w:rsid w:val="009C089D"/>
    <w:rsid w:val="009C0955"/>
    <w:rsid w:val="009C1803"/>
    <w:rsid w:val="009C3927"/>
    <w:rsid w:val="009C4F69"/>
    <w:rsid w:val="009C5E22"/>
    <w:rsid w:val="009C688C"/>
    <w:rsid w:val="009C6E8E"/>
    <w:rsid w:val="009C7EE4"/>
    <w:rsid w:val="009D303D"/>
    <w:rsid w:val="009D398B"/>
    <w:rsid w:val="009D479A"/>
    <w:rsid w:val="009D4C9D"/>
    <w:rsid w:val="009D6358"/>
    <w:rsid w:val="009E0026"/>
    <w:rsid w:val="009E12E1"/>
    <w:rsid w:val="009E1C0B"/>
    <w:rsid w:val="009E2056"/>
    <w:rsid w:val="009E23B9"/>
    <w:rsid w:val="009E5CAE"/>
    <w:rsid w:val="009E7C36"/>
    <w:rsid w:val="009E7EBA"/>
    <w:rsid w:val="009F0AC9"/>
    <w:rsid w:val="009F0F2F"/>
    <w:rsid w:val="009F4F05"/>
    <w:rsid w:val="009F7459"/>
    <w:rsid w:val="009F7460"/>
    <w:rsid w:val="00A01256"/>
    <w:rsid w:val="00A01BC4"/>
    <w:rsid w:val="00A03D5B"/>
    <w:rsid w:val="00A03D6E"/>
    <w:rsid w:val="00A04A0F"/>
    <w:rsid w:val="00A11686"/>
    <w:rsid w:val="00A11FAD"/>
    <w:rsid w:val="00A12797"/>
    <w:rsid w:val="00A13E74"/>
    <w:rsid w:val="00A14917"/>
    <w:rsid w:val="00A1546D"/>
    <w:rsid w:val="00A17B60"/>
    <w:rsid w:val="00A202B1"/>
    <w:rsid w:val="00A20FE6"/>
    <w:rsid w:val="00A21117"/>
    <w:rsid w:val="00A21B7A"/>
    <w:rsid w:val="00A259D8"/>
    <w:rsid w:val="00A25EB5"/>
    <w:rsid w:val="00A2604F"/>
    <w:rsid w:val="00A26D0B"/>
    <w:rsid w:val="00A36EC7"/>
    <w:rsid w:val="00A40004"/>
    <w:rsid w:val="00A40B3A"/>
    <w:rsid w:val="00A450E0"/>
    <w:rsid w:val="00A454AF"/>
    <w:rsid w:val="00A5105F"/>
    <w:rsid w:val="00A51231"/>
    <w:rsid w:val="00A52F38"/>
    <w:rsid w:val="00A53243"/>
    <w:rsid w:val="00A53465"/>
    <w:rsid w:val="00A541BA"/>
    <w:rsid w:val="00A54B4C"/>
    <w:rsid w:val="00A55F3F"/>
    <w:rsid w:val="00A56470"/>
    <w:rsid w:val="00A61618"/>
    <w:rsid w:val="00A6169D"/>
    <w:rsid w:val="00A61963"/>
    <w:rsid w:val="00A61A40"/>
    <w:rsid w:val="00A61B7F"/>
    <w:rsid w:val="00A62819"/>
    <w:rsid w:val="00A6285B"/>
    <w:rsid w:val="00A6451E"/>
    <w:rsid w:val="00A67814"/>
    <w:rsid w:val="00A70ECD"/>
    <w:rsid w:val="00A733A8"/>
    <w:rsid w:val="00A77649"/>
    <w:rsid w:val="00A81167"/>
    <w:rsid w:val="00A82312"/>
    <w:rsid w:val="00A8381A"/>
    <w:rsid w:val="00A84B3B"/>
    <w:rsid w:val="00A85F63"/>
    <w:rsid w:val="00A905EB"/>
    <w:rsid w:val="00A90B78"/>
    <w:rsid w:val="00A90E16"/>
    <w:rsid w:val="00A934B9"/>
    <w:rsid w:val="00AA17FA"/>
    <w:rsid w:val="00AA2F06"/>
    <w:rsid w:val="00AA5B33"/>
    <w:rsid w:val="00AA69FA"/>
    <w:rsid w:val="00AB2CED"/>
    <w:rsid w:val="00AB442F"/>
    <w:rsid w:val="00AB4E0F"/>
    <w:rsid w:val="00AB5C2D"/>
    <w:rsid w:val="00AB61B8"/>
    <w:rsid w:val="00AB6F23"/>
    <w:rsid w:val="00AC02B5"/>
    <w:rsid w:val="00AC1092"/>
    <w:rsid w:val="00AC17EF"/>
    <w:rsid w:val="00AC2F34"/>
    <w:rsid w:val="00AC2F60"/>
    <w:rsid w:val="00AC3089"/>
    <w:rsid w:val="00AD062C"/>
    <w:rsid w:val="00AD2AA0"/>
    <w:rsid w:val="00AD2CB1"/>
    <w:rsid w:val="00AD4961"/>
    <w:rsid w:val="00AD558F"/>
    <w:rsid w:val="00AD560A"/>
    <w:rsid w:val="00AD6729"/>
    <w:rsid w:val="00AE1B3E"/>
    <w:rsid w:val="00AE21DA"/>
    <w:rsid w:val="00AE7237"/>
    <w:rsid w:val="00AF3E4A"/>
    <w:rsid w:val="00AF5643"/>
    <w:rsid w:val="00AF655A"/>
    <w:rsid w:val="00AF7934"/>
    <w:rsid w:val="00B0135D"/>
    <w:rsid w:val="00B0345E"/>
    <w:rsid w:val="00B03EE4"/>
    <w:rsid w:val="00B0500E"/>
    <w:rsid w:val="00B056A4"/>
    <w:rsid w:val="00B05870"/>
    <w:rsid w:val="00B07EC8"/>
    <w:rsid w:val="00B159C3"/>
    <w:rsid w:val="00B21B65"/>
    <w:rsid w:val="00B229EA"/>
    <w:rsid w:val="00B23F48"/>
    <w:rsid w:val="00B2418A"/>
    <w:rsid w:val="00B255AA"/>
    <w:rsid w:val="00B26F4B"/>
    <w:rsid w:val="00B322F9"/>
    <w:rsid w:val="00B32608"/>
    <w:rsid w:val="00B3497C"/>
    <w:rsid w:val="00B3617D"/>
    <w:rsid w:val="00B3658E"/>
    <w:rsid w:val="00B37520"/>
    <w:rsid w:val="00B37AA0"/>
    <w:rsid w:val="00B41F9A"/>
    <w:rsid w:val="00B42237"/>
    <w:rsid w:val="00B43261"/>
    <w:rsid w:val="00B43AB0"/>
    <w:rsid w:val="00B460CB"/>
    <w:rsid w:val="00B465F3"/>
    <w:rsid w:val="00B47C34"/>
    <w:rsid w:val="00B50C7A"/>
    <w:rsid w:val="00B5100D"/>
    <w:rsid w:val="00B51479"/>
    <w:rsid w:val="00B519DA"/>
    <w:rsid w:val="00B524F2"/>
    <w:rsid w:val="00B54ADD"/>
    <w:rsid w:val="00B54E36"/>
    <w:rsid w:val="00B56E39"/>
    <w:rsid w:val="00B57D09"/>
    <w:rsid w:val="00B60002"/>
    <w:rsid w:val="00B62E77"/>
    <w:rsid w:val="00B65838"/>
    <w:rsid w:val="00B67B9B"/>
    <w:rsid w:val="00B705B4"/>
    <w:rsid w:val="00B7194A"/>
    <w:rsid w:val="00B75C63"/>
    <w:rsid w:val="00B77020"/>
    <w:rsid w:val="00B822E5"/>
    <w:rsid w:val="00B83DAF"/>
    <w:rsid w:val="00B841B2"/>
    <w:rsid w:val="00B8588B"/>
    <w:rsid w:val="00B901AC"/>
    <w:rsid w:val="00B90788"/>
    <w:rsid w:val="00B91BD3"/>
    <w:rsid w:val="00B91EC4"/>
    <w:rsid w:val="00B920E5"/>
    <w:rsid w:val="00B923B9"/>
    <w:rsid w:val="00B93B84"/>
    <w:rsid w:val="00B95279"/>
    <w:rsid w:val="00B96005"/>
    <w:rsid w:val="00BA01D3"/>
    <w:rsid w:val="00BA0D23"/>
    <w:rsid w:val="00BA24BE"/>
    <w:rsid w:val="00BA3C50"/>
    <w:rsid w:val="00BB19F3"/>
    <w:rsid w:val="00BB37C7"/>
    <w:rsid w:val="00BB4527"/>
    <w:rsid w:val="00BB48B2"/>
    <w:rsid w:val="00BB5418"/>
    <w:rsid w:val="00BB55D4"/>
    <w:rsid w:val="00BC0763"/>
    <w:rsid w:val="00BC4129"/>
    <w:rsid w:val="00BC5321"/>
    <w:rsid w:val="00BC5E12"/>
    <w:rsid w:val="00BC6A1F"/>
    <w:rsid w:val="00BD0DB1"/>
    <w:rsid w:val="00BD0EDC"/>
    <w:rsid w:val="00BD13A6"/>
    <w:rsid w:val="00BD1B46"/>
    <w:rsid w:val="00BD1F53"/>
    <w:rsid w:val="00BD5DE3"/>
    <w:rsid w:val="00BD7AB2"/>
    <w:rsid w:val="00BE0C10"/>
    <w:rsid w:val="00BE13AC"/>
    <w:rsid w:val="00BE20C9"/>
    <w:rsid w:val="00BE3696"/>
    <w:rsid w:val="00BE64A1"/>
    <w:rsid w:val="00BE6B1F"/>
    <w:rsid w:val="00BE79C1"/>
    <w:rsid w:val="00BE7E07"/>
    <w:rsid w:val="00BF080D"/>
    <w:rsid w:val="00BF0CD3"/>
    <w:rsid w:val="00BF0F45"/>
    <w:rsid w:val="00BF126C"/>
    <w:rsid w:val="00BF2B97"/>
    <w:rsid w:val="00BF30EA"/>
    <w:rsid w:val="00BF3F42"/>
    <w:rsid w:val="00BF40CF"/>
    <w:rsid w:val="00BF55EC"/>
    <w:rsid w:val="00BF6117"/>
    <w:rsid w:val="00BF6C0B"/>
    <w:rsid w:val="00BF75DF"/>
    <w:rsid w:val="00C01FFA"/>
    <w:rsid w:val="00C04197"/>
    <w:rsid w:val="00C06513"/>
    <w:rsid w:val="00C12BED"/>
    <w:rsid w:val="00C13602"/>
    <w:rsid w:val="00C14FE3"/>
    <w:rsid w:val="00C15B4D"/>
    <w:rsid w:val="00C17C6D"/>
    <w:rsid w:val="00C21DC7"/>
    <w:rsid w:val="00C22D40"/>
    <w:rsid w:val="00C24A8F"/>
    <w:rsid w:val="00C25264"/>
    <w:rsid w:val="00C25E40"/>
    <w:rsid w:val="00C262BE"/>
    <w:rsid w:val="00C328E9"/>
    <w:rsid w:val="00C33628"/>
    <w:rsid w:val="00C33CC9"/>
    <w:rsid w:val="00C366C1"/>
    <w:rsid w:val="00C36DF2"/>
    <w:rsid w:val="00C4024C"/>
    <w:rsid w:val="00C46B6D"/>
    <w:rsid w:val="00C5270B"/>
    <w:rsid w:val="00C56E90"/>
    <w:rsid w:val="00C56F60"/>
    <w:rsid w:val="00C6094F"/>
    <w:rsid w:val="00C61E23"/>
    <w:rsid w:val="00C649C8"/>
    <w:rsid w:val="00C65353"/>
    <w:rsid w:val="00C707C8"/>
    <w:rsid w:val="00C7156A"/>
    <w:rsid w:val="00C71ECD"/>
    <w:rsid w:val="00C73013"/>
    <w:rsid w:val="00C75824"/>
    <w:rsid w:val="00C7594D"/>
    <w:rsid w:val="00C779D1"/>
    <w:rsid w:val="00C8672E"/>
    <w:rsid w:val="00C920F6"/>
    <w:rsid w:val="00C9235C"/>
    <w:rsid w:val="00C92832"/>
    <w:rsid w:val="00C947F6"/>
    <w:rsid w:val="00C95871"/>
    <w:rsid w:val="00C96897"/>
    <w:rsid w:val="00C9791C"/>
    <w:rsid w:val="00CA178B"/>
    <w:rsid w:val="00CA1971"/>
    <w:rsid w:val="00CA1ECC"/>
    <w:rsid w:val="00CA37A5"/>
    <w:rsid w:val="00CA453D"/>
    <w:rsid w:val="00CA466F"/>
    <w:rsid w:val="00CA659D"/>
    <w:rsid w:val="00CB2C2C"/>
    <w:rsid w:val="00CB45F8"/>
    <w:rsid w:val="00CC1083"/>
    <w:rsid w:val="00CC10B7"/>
    <w:rsid w:val="00CC4075"/>
    <w:rsid w:val="00CC5ECA"/>
    <w:rsid w:val="00CC69CE"/>
    <w:rsid w:val="00CC726C"/>
    <w:rsid w:val="00CD0AD8"/>
    <w:rsid w:val="00CD0D32"/>
    <w:rsid w:val="00CD0D7F"/>
    <w:rsid w:val="00CD19F0"/>
    <w:rsid w:val="00CD21B2"/>
    <w:rsid w:val="00CD2305"/>
    <w:rsid w:val="00CD335C"/>
    <w:rsid w:val="00CD3D76"/>
    <w:rsid w:val="00CD416F"/>
    <w:rsid w:val="00CE1882"/>
    <w:rsid w:val="00CE37A0"/>
    <w:rsid w:val="00CE79C1"/>
    <w:rsid w:val="00CE7B2F"/>
    <w:rsid w:val="00CF22C4"/>
    <w:rsid w:val="00CF3CA7"/>
    <w:rsid w:val="00CF3E55"/>
    <w:rsid w:val="00CF5372"/>
    <w:rsid w:val="00CF6EB9"/>
    <w:rsid w:val="00CF7679"/>
    <w:rsid w:val="00D00DDB"/>
    <w:rsid w:val="00D0179C"/>
    <w:rsid w:val="00D01C8E"/>
    <w:rsid w:val="00D0246D"/>
    <w:rsid w:val="00D03351"/>
    <w:rsid w:val="00D04981"/>
    <w:rsid w:val="00D04D0E"/>
    <w:rsid w:val="00D07314"/>
    <w:rsid w:val="00D07E24"/>
    <w:rsid w:val="00D10CCB"/>
    <w:rsid w:val="00D1123E"/>
    <w:rsid w:val="00D11F61"/>
    <w:rsid w:val="00D1216D"/>
    <w:rsid w:val="00D127A1"/>
    <w:rsid w:val="00D14D28"/>
    <w:rsid w:val="00D153D0"/>
    <w:rsid w:val="00D220F3"/>
    <w:rsid w:val="00D23513"/>
    <w:rsid w:val="00D23833"/>
    <w:rsid w:val="00D24AF9"/>
    <w:rsid w:val="00D30AC7"/>
    <w:rsid w:val="00D31D83"/>
    <w:rsid w:val="00D35A79"/>
    <w:rsid w:val="00D36626"/>
    <w:rsid w:val="00D41791"/>
    <w:rsid w:val="00D42FBB"/>
    <w:rsid w:val="00D43C85"/>
    <w:rsid w:val="00D459A1"/>
    <w:rsid w:val="00D460C1"/>
    <w:rsid w:val="00D468D9"/>
    <w:rsid w:val="00D46BF7"/>
    <w:rsid w:val="00D5167F"/>
    <w:rsid w:val="00D541EA"/>
    <w:rsid w:val="00D5617B"/>
    <w:rsid w:val="00D600A8"/>
    <w:rsid w:val="00D62BBF"/>
    <w:rsid w:val="00D659F4"/>
    <w:rsid w:val="00D676AF"/>
    <w:rsid w:val="00D734EA"/>
    <w:rsid w:val="00D7471C"/>
    <w:rsid w:val="00D74B23"/>
    <w:rsid w:val="00D7598F"/>
    <w:rsid w:val="00D75CCA"/>
    <w:rsid w:val="00D765E9"/>
    <w:rsid w:val="00D7704B"/>
    <w:rsid w:val="00D814CE"/>
    <w:rsid w:val="00D82D80"/>
    <w:rsid w:val="00D9180B"/>
    <w:rsid w:val="00D945D0"/>
    <w:rsid w:val="00D9605A"/>
    <w:rsid w:val="00D9623D"/>
    <w:rsid w:val="00D964EE"/>
    <w:rsid w:val="00DA2D2E"/>
    <w:rsid w:val="00DA567A"/>
    <w:rsid w:val="00DA6A18"/>
    <w:rsid w:val="00DB0AE2"/>
    <w:rsid w:val="00DB0D57"/>
    <w:rsid w:val="00DB35B6"/>
    <w:rsid w:val="00DB562D"/>
    <w:rsid w:val="00DB5F2A"/>
    <w:rsid w:val="00DB6958"/>
    <w:rsid w:val="00DB696D"/>
    <w:rsid w:val="00DC0A88"/>
    <w:rsid w:val="00DC1F76"/>
    <w:rsid w:val="00DC2DB1"/>
    <w:rsid w:val="00DC3A1E"/>
    <w:rsid w:val="00DC4194"/>
    <w:rsid w:val="00DC4627"/>
    <w:rsid w:val="00DC54EF"/>
    <w:rsid w:val="00DC652B"/>
    <w:rsid w:val="00DD08BC"/>
    <w:rsid w:val="00DD2D9F"/>
    <w:rsid w:val="00DD5615"/>
    <w:rsid w:val="00DE093B"/>
    <w:rsid w:val="00DE60B3"/>
    <w:rsid w:val="00DF118A"/>
    <w:rsid w:val="00DF1A7F"/>
    <w:rsid w:val="00DF428B"/>
    <w:rsid w:val="00DF5B88"/>
    <w:rsid w:val="00DF69F2"/>
    <w:rsid w:val="00DF7B06"/>
    <w:rsid w:val="00E01AAD"/>
    <w:rsid w:val="00E04BB5"/>
    <w:rsid w:val="00E04D36"/>
    <w:rsid w:val="00E10F07"/>
    <w:rsid w:val="00E1248F"/>
    <w:rsid w:val="00E132A4"/>
    <w:rsid w:val="00E13CEB"/>
    <w:rsid w:val="00E13E86"/>
    <w:rsid w:val="00E1541A"/>
    <w:rsid w:val="00E16CE9"/>
    <w:rsid w:val="00E27D1F"/>
    <w:rsid w:val="00E31E84"/>
    <w:rsid w:val="00E32E1A"/>
    <w:rsid w:val="00E35D37"/>
    <w:rsid w:val="00E3631E"/>
    <w:rsid w:val="00E37335"/>
    <w:rsid w:val="00E413B7"/>
    <w:rsid w:val="00E44DBA"/>
    <w:rsid w:val="00E45816"/>
    <w:rsid w:val="00E469A0"/>
    <w:rsid w:val="00E478D1"/>
    <w:rsid w:val="00E50280"/>
    <w:rsid w:val="00E502B7"/>
    <w:rsid w:val="00E51167"/>
    <w:rsid w:val="00E52A73"/>
    <w:rsid w:val="00E52FA7"/>
    <w:rsid w:val="00E53644"/>
    <w:rsid w:val="00E53885"/>
    <w:rsid w:val="00E54544"/>
    <w:rsid w:val="00E5545E"/>
    <w:rsid w:val="00E60416"/>
    <w:rsid w:val="00E61EA9"/>
    <w:rsid w:val="00E624D7"/>
    <w:rsid w:val="00E629A5"/>
    <w:rsid w:val="00E62FC3"/>
    <w:rsid w:val="00E65182"/>
    <w:rsid w:val="00E72F4A"/>
    <w:rsid w:val="00E73729"/>
    <w:rsid w:val="00E758FD"/>
    <w:rsid w:val="00E76AED"/>
    <w:rsid w:val="00E77BB7"/>
    <w:rsid w:val="00E82367"/>
    <w:rsid w:val="00E82D8A"/>
    <w:rsid w:val="00E85373"/>
    <w:rsid w:val="00E8707C"/>
    <w:rsid w:val="00E90E02"/>
    <w:rsid w:val="00E91214"/>
    <w:rsid w:val="00E915A5"/>
    <w:rsid w:val="00E925A1"/>
    <w:rsid w:val="00E977A7"/>
    <w:rsid w:val="00E978FB"/>
    <w:rsid w:val="00EA09C6"/>
    <w:rsid w:val="00EA234F"/>
    <w:rsid w:val="00EA4FF9"/>
    <w:rsid w:val="00EA7A00"/>
    <w:rsid w:val="00EB095B"/>
    <w:rsid w:val="00EB53A7"/>
    <w:rsid w:val="00EB5E14"/>
    <w:rsid w:val="00EB679C"/>
    <w:rsid w:val="00EB730B"/>
    <w:rsid w:val="00EC0249"/>
    <w:rsid w:val="00EC051B"/>
    <w:rsid w:val="00EC059B"/>
    <w:rsid w:val="00EC2E2A"/>
    <w:rsid w:val="00EC78FC"/>
    <w:rsid w:val="00ED0DD6"/>
    <w:rsid w:val="00ED1B62"/>
    <w:rsid w:val="00ED2F78"/>
    <w:rsid w:val="00ED47CA"/>
    <w:rsid w:val="00ED4D0B"/>
    <w:rsid w:val="00ED4F37"/>
    <w:rsid w:val="00ED7DDA"/>
    <w:rsid w:val="00EE1D32"/>
    <w:rsid w:val="00EE4BB0"/>
    <w:rsid w:val="00EF0DEF"/>
    <w:rsid w:val="00EF3AA7"/>
    <w:rsid w:val="00EF521A"/>
    <w:rsid w:val="00EF5829"/>
    <w:rsid w:val="00EF7887"/>
    <w:rsid w:val="00F00255"/>
    <w:rsid w:val="00F00455"/>
    <w:rsid w:val="00F00EC5"/>
    <w:rsid w:val="00F01309"/>
    <w:rsid w:val="00F01E22"/>
    <w:rsid w:val="00F10FD1"/>
    <w:rsid w:val="00F124D0"/>
    <w:rsid w:val="00F139E1"/>
    <w:rsid w:val="00F13B09"/>
    <w:rsid w:val="00F150E3"/>
    <w:rsid w:val="00F15DD9"/>
    <w:rsid w:val="00F2048D"/>
    <w:rsid w:val="00F20908"/>
    <w:rsid w:val="00F21AB4"/>
    <w:rsid w:val="00F21C0E"/>
    <w:rsid w:val="00F21F0A"/>
    <w:rsid w:val="00F22CE1"/>
    <w:rsid w:val="00F2311A"/>
    <w:rsid w:val="00F24EE8"/>
    <w:rsid w:val="00F25377"/>
    <w:rsid w:val="00F26118"/>
    <w:rsid w:val="00F3037F"/>
    <w:rsid w:val="00F30691"/>
    <w:rsid w:val="00F329D6"/>
    <w:rsid w:val="00F32DCC"/>
    <w:rsid w:val="00F33B94"/>
    <w:rsid w:val="00F33FB9"/>
    <w:rsid w:val="00F351CD"/>
    <w:rsid w:val="00F3752F"/>
    <w:rsid w:val="00F42D45"/>
    <w:rsid w:val="00F461E0"/>
    <w:rsid w:val="00F51160"/>
    <w:rsid w:val="00F5150B"/>
    <w:rsid w:val="00F51994"/>
    <w:rsid w:val="00F5398A"/>
    <w:rsid w:val="00F567E4"/>
    <w:rsid w:val="00F661AF"/>
    <w:rsid w:val="00F66BE0"/>
    <w:rsid w:val="00F7017F"/>
    <w:rsid w:val="00F72EC4"/>
    <w:rsid w:val="00F77251"/>
    <w:rsid w:val="00F77941"/>
    <w:rsid w:val="00F80BC9"/>
    <w:rsid w:val="00F80C81"/>
    <w:rsid w:val="00F81F72"/>
    <w:rsid w:val="00F85BB8"/>
    <w:rsid w:val="00F864EE"/>
    <w:rsid w:val="00F86811"/>
    <w:rsid w:val="00F87043"/>
    <w:rsid w:val="00F878E9"/>
    <w:rsid w:val="00F95305"/>
    <w:rsid w:val="00F95995"/>
    <w:rsid w:val="00FA1380"/>
    <w:rsid w:val="00FA3A65"/>
    <w:rsid w:val="00FA5067"/>
    <w:rsid w:val="00FA52C7"/>
    <w:rsid w:val="00FB0931"/>
    <w:rsid w:val="00FB0A45"/>
    <w:rsid w:val="00FB0E58"/>
    <w:rsid w:val="00FB1DE2"/>
    <w:rsid w:val="00FB361C"/>
    <w:rsid w:val="00FB3752"/>
    <w:rsid w:val="00FB6A76"/>
    <w:rsid w:val="00FC07E2"/>
    <w:rsid w:val="00FC4409"/>
    <w:rsid w:val="00FC46DE"/>
    <w:rsid w:val="00FC54A9"/>
    <w:rsid w:val="00FC7570"/>
    <w:rsid w:val="00FD00DB"/>
    <w:rsid w:val="00FD185C"/>
    <w:rsid w:val="00FD2851"/>
    <w:rsid w:val="00FD747E"/>
    <w:rsid w:val="00FD7E39"/>
    <w:rsid w:val="00FE04B3"/>
    <w:rsid w:val="00FE05A7"/>
    <w:rsid w:val="00FE0E19"/>
    <w:rsid w:val="00FE21FF"/>
    <w:rsid w:val="00FE3DAB"/>
    <w:rsid w:val="00FE53E1"/>
    <w:rsid w:val="00FE6E99"/>
    <w:rsid w:val="00FF0D4F"/>
    <w:rsid w:val="00FF0E96"/>
    <w:rsid w:val="00FF148A"/>
    <w:rsid w:val="00FF1D65"/>
    <w:rsid w:val="00FF2687"/>
    <w:rsid w:val="00FF2781"/>
    <w:rsid w:val="00FF2AA5"/>
    <w:rsid w:val="00FF37FD"/>
    <w:rsid w:val="00FF6493"/>
    <w:rsid w:val="00FF6A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C108"/>
  <w15:docId w15:val="{C01CB705-6557-4224-A80C-C44A8C48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649"/>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qFormat/>
    <w:rsid w:val="00962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8588B"/>
    <w:pPr>
      <w:keepNext/>
      <w:outlineLvl w:val="1"/>
    </w:pPr>
    <w:rPr>
      <w:sz w:val="28"/>
      <w:szCs w:val="20"/>
      <w:lang w:eastAsia="en-US"/>
    </w:rPr>
  </w:style>
  <w:style w:type="paragraph" w:styleId="Heading3">
    <w:name w:val="heading 3"/>
    <w:basedOn w:val="Normal"/>
    <w:next w:val="Normal"/>
    <w:link w:val="Heading3Char"/>
    <w:unhideWhenUsed/>
    <w:qFormat/>
    <w:rsid w:val="009620D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25362"/>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025362"/>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025362"/>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025362"/>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025362"/>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025362"/>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0E4A"/>
    <w:pPr>
      <w:tabs>
        <w:tab w:val="center" w:pos="4536"/>
        <w:tab w:val="right" w:pos="9072"/>
      </w:tabs>
    </w:pPr>
  </w:style>
  <w:style w:type="character" w:customStyle="1" w:styleId="HeaderChar">
    <w:name w:val="Header Char"/>
    <w:basedOn w:val="DefaultParagraphFont"/>
    <w:link w:val="Header"/>
    <w:rsid w:val="001D0E4A"/>
  </w:style>
  <w:style w:type="paragraph" w:styleId="Footer">
    <w:name w:val="footer"/>
    <w:basedOn w:val="Normal"/>
    <w:link w:val="FooterChar"/>
    <w:unhideWhenUsed/>
    <w:rsid w:val="001D0E4A"/>
    <w:pPr>
      <w:tabs>
        <w:tab w:val="center" w:pos="4536"/>
        <w:tab w:val="right" w:pos="9072"/>
      </w:tabs>
    </w:pPr>
  </w:style>
  <w:style w:type="character" w:customStyle="1" w:styleId="FooterChar">
    <w:name w:val="Footer Char"/>
    <w:basedOn w:val="DefaultParagraphFont"/>
    <w:link w:val="Footer"/>
    <w:uiPriority w:val="99"/>
    <w:rsid w:val="001D0E4A"/>
  </w:style>
  <w:style w:type="character" w:customStyle="1" w:styleId="Heading2Char">
    <w:name w:val="Heading 2 Char"/>
    <w:basedOn w:val="DefaultParagraphFont"/>
    <w:link w:val="Heading2"/>
    <w:rsid w:val="00B8588B"/>
    <w:rPr>
      <w:rFonts w:ascii="Times New Roman" w:eastAsia="Times New Roman" w:hAnsi="Times New Roman" w:cs="Times New Roman"/>
      <w:sz w:val="28"/>
      <w:szCs w:val="20"/>
    </w:rPr>
  </w:style>
  <w:style w:type="character" w:styleId="Hyperlink">
    <w:name w:val="Hyperlink"/>
    <w:basedOn w:val="DefaultParagraphFont"/>
    <w:uiPriority w:val="99"/>
    <w:rsid w:val="00B8588B"/>
    <w:rPr>
      <w:color w:val="0000FF"/>
      <w:u w:val="single"/>
    </w:rPr>
  </w:style>
  <w:style w:type="paragraph" w:styleId="ListParagraph">
    <w:name w:val="List Paragraph"/>
    <w:basedOn w:val="Normal"/>
    <w:link w:val="ListParagraphChar"/>
    <w:uiPriority w:val="34"/>
    <w:qFormat/>
    <w:rsid w:val="00B8588B"/>
    <w:pPr>
      <w:ind w:left="720"/>
      <w:contextualSpacing/>
    </w:pPr>
  </w:style>
  <w:style w:type="paragraph" w:styleId="BalloonText">
    <w:name w:val="Balloon Text"/>
    <w:basedOn w:val="Normal"/>
    <w:link w:val="BalloonTextChar"/>
    <w:unhideWhenUsed/>
    <w:rsid w:val="0062181A"/>
    <w:rPr>
      <w:rFonts w:ascii="Tahoma" w:hAnsi="Tahoma" w:cs="Tahoma"/>
      <w:sz w:val="16"/>
      <w:szCs w:val="16"/>
    </w:rPr>
  </w:style>
  <w:style w:type="character" w:customStyle="1" w:styleId="BalloonTextChar">
    <w:name w:val="Balloon Text Char"/>
    <w:basedOn w:val="DefaultParagraphFont"/>
    <w:link w:val="BalloonText"/>
    <w:rsid w:val="0062181A"/>
    <w:rPr>
      <w:rFonts w:ascii="Tahoma" w:eastAsia="Times New Roman" w:hAnsi="Tahoma" w:cs="Tahoma"/>
      <w:sz w:val="16"/>
      <w:szCs w:val="16"/>
      <w:lang w:eastAsia="bg-BG"/>
    </w:rPr>
  </w:style>
  <w:style w:type="paragraph" w:styleId="BodyText">
    <w:name w:val="Body Text"/>
    <w:basedOn w:val="Normal"/>
    <w:link w:val="BodyTextChar"/>
    <w:uiPriority w:val="99"/>
    <w:rsid w:val="00355D64"/>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uiPriority w:val="99"/>
    <w:rsid w:val="00355D64"/>
    <w:rPr>
      <w:rFonts w:ascii="Arial" w:eastAsia="Times New Roman" w:hAnsi="Arial" w:cs="Times New Roman"/>
      <w:spacing w:val="-5"/>
      <w:sz w:val="20"/>
      <w:szCs w:val="20"/>
      <w:lang w:val="en-AU"/>
    </w:rPr>
  </w:style>
  <w:style w:type="paragraph" w:customStyle="1" w:styleId="DocumentLabel">
    <w:name w:val="Document Label"/>
    <w:basedOn w:val="Normal"/>
    <w:rsid w:val="00355D64"/>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355D64"/>
    <w:rPr>
      <w:rFonts w:ascii="Arial Black" w:hAnsi="Arial Black"/>
      <w:sz w:val="18"/>
    </w:rPr>
  </w:style>
  <w:style w:type="paragraph" w:styleId="MessageHeader">
    <w:name w:val="Message Header"/>
    <w:basedOn w:val="BodyText"/>
    <w:link w:val="MessageHeaderChar"/>
    <w:rsid w:val="00355D64"/>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355D64"/>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355D64"/>
  </w:style>
  <w:style w:type="character" w:customStyle="1" w:styleId="MessageHeaderLabel">
    <w:name w:val="Message Header Label"/>
    <w:rsid w:val="00355D64"/>
    <w:rPr>
      <w:rFonts w:ascii="Arial Black" w:hAnsi="Arial Black"/>
      <w:sz w:val="18"/>
    </w:rPr>
  </w:style>
  <w:style w:type="character" w:styleId="CommentReference">
    <w:name w:val="annotation reference"/>
    <w:basedOn w:val="DefaultParagraphFont"/>
    <w:uiPriority w:val="99"/>
    <w:unhideWhenUsed/>
    <w:rsid w:val="00AC17EF"/>
    <w:rPr>
      <w:sz w:val="16"/>
      <w:szCs w:val="16"/>
    </w:rPr>
  </w:style>
  <w:style w:type="paragraph" w:styleId="CommentText">
    <w:name w:val="annotation text"/>
    <w:basedOn w:val="Normal"/>
    <w:link w:val="CommentTextChar"/>
    <w:uiPriority w:val="99"/>
    <w:unhideWhenUsed/>
    <w:rsid w:val="00AC17EF"/>
    <w:rPr>
      <w:sz w:val="20"/>
      <w:szCs w:val="20"/>
    </w:rPr>
  </w:style>
  <w:style w:type="character" w:customStyle="1" w:styleId="CommentTextChar">
    <w:name w:val="Comment Text Char"/>
    <w:basedOn w:val="DefaultParagraphFont"/>
    <w:link w:val="CommentText"/>
    <w:uiPriority w:val="99"/>
    <w:rsid w:val="00AC17E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nhideWhenUsed/>
    <w:rsid w:val="00AC17EF"/>
    <w:rPr>
      <w:b/>
      <w:bCs/>
    </w:rPr>
  </w:style>
  <w:style w:type="character" w:customStyle="1" w:styleId="CommentSubjectChar">
    <w:name w:val="Comment Subject Char"/>
    <w:basedOn w:val="CommentTextChar"/>
    <w:link w:val="CommentSubject"/>
    <w:rsid w:val="00AC17EF"/>
    <w:rPr>
      <w:rFonts w:ascii="Times New Roman" w:eastAsia="Times New Roman" w:hAnsi="Times New Roman" w:cs="Times New Roman"/>
      <w:b/>
      <w:bCs/>
      <w:sz w:val="20"/>
      <w:szCs w:val="20"/>
      <w:lang w:eastAsia="bg-BG"/>
    </w:rPr>
  </w:style>
  <w:style w:type="paragraph" w:styleId="BodyText2">
    <w:name w:val="Body Text 2"/>
    <w:aliases w:val=" Char2"/>
    <w:basedOn w:val="Normal"/>
    <w:link w:val="BodyText2Char"/>
    <w:uiPriority w:val="99"/>
    <w:rsid w:val="0047699C"/>
    <w:pPr>
      <w:spacing w:after="120" w:line="480" w:lineRule="auto"/>
    </w:pPr>
    <w:rPr>
      <w:lang w:val="en-GB" w:eastAsia="en-US"/>
    </w:rPr>
  </w:style>
  <w:style w:type="character" w:customStyle="1" w:styleId="BodyText2Char">
    <w:name w:val="Body Text 2 Char"/>
    <w:aliases w:val=" Char2 Char"/>
    <w:basedOn w:val="DefaultParagraphFont"/>
    <w:link w:val="BodyText2"/>
    <w:uiPriority w:val="99"/>
    <w:rsid w:val="0047699C"/>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47699C"/>
    <w:pPr>
      <w:jc w:val="center"/>
    </w:pPr>
    <w:rPr>
      <w:b/>
      <w:bCs/>
      <w:lang w:eastAsia="en-US"/>
    </w:rPr>
  </w:style>
  <w:style w:type="character" w:customStyle="1" w:styleId="TitleChar">
    <w:name w:val="Title Char"/>
    <w:aliases w:val=" Char Char"/>
    <w:basedOn w:val="DefaultParagraphFont"/>
    <w:link w:val="Title"/>
    <w:rsid w:val="0047699C"/>
    <w:rPr>
      <w:rFonts w:ascii="Times New Roman" w:eastAsia="Times New Roman" w:hAnsi="Times New Roman" w:cs="Times New Roman"/>
      <w:b/>
      <w:bCs/>
      <w:sz w:val="24"/>
      <w:szCs w:val="24"/>
    </w:rPr>
  </w:style>
  <w:style w:type="table" w:styleId="TableGrid">
    <w:name w:val="Table Grid"/>
    <w:basedOn w:val="TableNormal"/>
    <w:uiPriority w:val="59"/>
    <w:rsid w:val="00E45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1">
    <w:name w:val="c51"/>
    <w:basedOn w:val="Normal"/>
    <w:uiPriority w:val="99"/>
    <w:rsid w:val="008F2692"/>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3F0FCF"/>
    <w:rPr>
      <w:i/>
      <w:iCs/>
      <w:color w:val="808080" w:themeColor="text1" w:themeTint="7F"/>
    </w:rPr>
  </w:style>
  <w:style w:type="paragraph" w:styleId="NormalWeb">
    <w:name w:val="Normal (Web)"/>
    <w:basedOn w:val="Normal"/>
    <w:uiPriority w:val="99"/>
    <w:unhideWhenUsed/>
    <w:rsid w:val="000862D8"/>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iPriority w:val="99"/>
    <w:unhideWhenUsed/>
    <w:rsid w:val="007615E7"/>
    <w:pPr>
      <w:spacing w:after="120" w:line="480" w:lineRule="auto"/>
      <w:ind w:left="283"/>
    </w:pPr>
  </w:style>
  <w:style w:type="character" w:customStyle="1" w:styleId="BodyTextIndent2Char">
    <w:name w:val="Body Text Indent 2 Char"/>
    <w:basedOn w:val="DefaultParagraphFont"/>
    <w:link w:val="BodyTextIndent2"/>
    <w:uiPriority w:val="99"/>
    <w:rsid w:val="007615E7"/>
    <w:rPr>
      <w:rFonts w:ascii="Times New Roman" w:eastAsia="Times New Roman" w:hAnsi="Times New Roman" w:cs="Times New Roman"/>
      <w:sz w:val="24"/>
      <w:szCs w:val="24"/>
      <w:lang w:eastAsia="bg-BG"/>
    </w:rPr>
  </w:style>
  <w:style w:type="paragraph" w:customStyle="1" w:styleId="Default">
    <w:name w:val="Default"/>
    <w:uiPriority w:val="99"/>
    <w:rsid w:val="00F139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rsid w:val="001625A6"/>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1625A6"/>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iPriority w:val="99"/>
    <w:unhideWhenUsed/>
    <w:rsid w:val="007C786A"/>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uiPriority w:val="99"/>
    <w:rsid w:val="007C786A"/>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5105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B91BD3"/>
    <w:pPr>
      <w:numPr>
        <w:numId w:val="4"/>
      </w:numPr>
    </w:pPr>
    <w:rPr>
      <w:lang w:val="en-GB" w:eastAsia="en-US"/>
    </w:rPr>
  </w:style>
  <w:style w:type="character" w:customStyle="1" w:styleId="ListParagraphChar">
    <w:name w:val="List Paragraph Char"/>
    <w:basedOn w:val="DefaultParagraphFont"/>
    <w:link w:val="ListParagraph"/>
    <w:uiPriority w:val="34"/>
    <w:locked/>
    <w:rsid w:val="00894654"/>
    <w:rPr>
      <w:rFonts w:ascii="Times New Roman" w:eastAsia="Times New Roman" w:hAnsi="Times New Roman" w:cs="Times New Roman"/>
      <w:sz w:val="24"/>
      <w:szCs w:val="24"/>
      <w:lang w:eastAsia="bg-BG"/>
    </w:rPr>
  </w:style>
  <w:style w:type="character" w:customStyle="1" w:styleId="2">
    <w:name w:val="Основен текст (2)_"/>
    <w:link w:val="20"/>
    <w:rsid w:val="0013540A"/>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13540A"/>
    <w:pPr>
      <w:widowControl w:val="0"/>
      <w:shd w:val="clear" w:color="auto" w:fill="FFFFFF"/>
      <w:spacing w:line="274" w:lineRule="exact"/>
      <w:jc w:val="both"/>
    </w:pPr>
    <w:rPr>
      <w:sz w:val="22"/>
      <w:szCs w:val="22"/>
      <w:lang w:eastAsia="en-US"/>
    </w:rPr>
  </w:style>
  <w:style w:type="character" w:customStyle="1" w:styleId="parcapt2">
    <w:name w:val="par_capt2"/>
    <w:rsid w:val="00F25377"/>
    <w:rPr>
      <w:rFonts w:cs="Times New Roman"/>
      <w:b/>
      <w:bCs/>
    </w:rPr>
  </w:style>
  <w:style w:type="character" w:customStyle="1" w:styleId="alcapt2">
    <w:name w:val="al_capt2"/>
    <w:rsid w:val="00F25377"/>
    <w:rPr>
      <w:rFonts w:cs="Times New Roman"/>
      <w:i/>
      <w:iCs/>
    </w:rPr>
  </w:style>
  <w:style w:type="character" w:customStyle="1" w:styleId="ala159">
    <w:name w:val="al_a159"/>
    <w:rsid w:val="00F25377"/>
    <w:rPr>
      <w:rFonts w:cs="Times New Roman"/>
    </w:rPr>
  </w:style>
  <w:style w:type="character" w:customStyle="1" w:styleId="ala60">
    <w:name w:val="al_a60"/>
    <w:rsid w:val="00CA659D"/>
    <w:rPr>
      <w:rFonts w:cs="Times New Roman"/>
    </w:rPr>
  </w:style>
  <w:style w:type="character" w:customStyle="1" w:styleId="ala61">
    <w:name w:val="al_a61"/>
    <w:rsid w:val="00CA659D"/>
    <w:rPr>
      <w:rFonts w:cs="Times New Roman"/>
    </w:rPr>
  </w:style>
  <w:style w:type="character" w:customStyle="1" w:styleId="ala27">
    <w:name w:val="al_a27"/>
    <w:rsid w:val="00CA659D"/>
    <w:rPr>
      <w:rFonts w:cs="Times New Roman"/>
    </w:rPr>
  </w:style>
  <w:style w:type="character" w:customStyle="1" w:styleId="Heading1Char">
    <w:name w:val="Heading 1 Char"/>
    <w:aliases w:val="WoSDAP Headings Char"/>
    <w:basedOn w:val="DefaultParagraphFont"/>
    <w:link w:val="Heading1"/>
    <w:rsid w:val="009620DA"/>
    <w:rPr>
      <w:rFonts w:asciiTheme="majorHAnsi" w:eastAsiaTheme="majorEastAsia" w:hAnsiTheme="majorHAnsi" w:cstheme="majorBidi"/>
      <w:color w:val="2E74B5" w:themeColor="accent1" w:themeShade="BF"/>
      <w:sz w:val="32"/>
      <w:szCs w:val="32"/>
      <w:lang w:eastAsia="bg-BG"/>
    </w:rPr>
  </w:style>
  <w:style w:type="character" w:customStyle="1" w:styleId="Heading3Char">
    <w:name w:val="Heading 3 Char"/>
    <w:basedOn w:val="DefaultParagraphFont"/>
    <w:link w:val="Heading3"/>
    <w:rsid w:val="009620DA"/>
    <w:rPr>
      <w:rFonts w:asciiTheme="majorHAnsi" w:eastAsiaTheme="majorEastAsia" w:hAnsiTheme="majorHAnsi" w:cstheme="majorBidi"/>
      <w:color w:val="1F4D78" w:themeColor="accent1" w:themeShade="7F"/>
      <w:sz w:val="24"/>
      <w:szCs w:val="24"/>
      <w:lang w:eastAsia="bg-BG"/>
    </w:rPr>
  </w:style>
  <w:style w:type="paragraph" w:customStyle="1" w:styleId="msolistparagraph0">
    <w:name w:val="msolistparagraph"/>
    <w:basedOn w:val="Normal"/>
    <w:rsid w:val="00E31E84"/>
    <w:pPr>
      <w:ind w:left="720"/>
    </w:pPr>
    <w:rPr>
      <w:rFonts w:ascii="Calibri" w:eastAsia="Calibri" w:hAnsi="Calibri"/>
      <w:sz w:val="22"/>
      <w:szCs w:val="22"/>
    </w:rPr>
  </w:style>
  <w:style w:type="paragraph" w:customStyle="1" w:styleId="Style1">
    <w:name w:val="Style1"/>
    <w:basedOn w:val="Normal"/>
    <w:uiPriority w:val="99"/>
    <w:rsid w:val="00E31E84"/>
    <w:pPr>
      <w:numPr>
        <w:ilvl w:val="1"/>
        <w:numId w:val="17"/>
      </w:numPr>
    </w:pPr>
    <w:rPr>
      <w:lang w:val="en-GB" w:eastAsia="en-US"/>
    </w:rPr>
  </w:style>
  <w:style w:type="character" w:customStyle="1" w:styleId="Heading4Char">
    <w:name w:val="Heading 4 Char"/>
    <w:basedOn w:val="DefaultParagraphFont"/>
    <w:link w:val="Heading4"/>
    <w:rsid w:val="00025362"/>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025362"/>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025362"/>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025362"/>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025362"/>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025362"/>
    <w:rPr>
      <w:rFonts w:ascii="Calibri Light" w:eastAsia="Times New Roman" w:hAnsi="Calibri Light" w:cs="Times New Roman"/>
      <w:i/>
      <w:iCs/>
      <w:color w:val="404040"/>
      <w:sz w:val="20"/>
      <w:szCs w:val="20"/>
      <w:lang w:val="en-US" w:eastAsia="x-none"/>
    </w:rPr>
  </w:style>
  <w:style w:type="character" w:styleId="PageNumber">
    <w:name w:val="page number"/>
    <w:rsid w:val="00025362"/>
    <w:rPr>
      <w:sz w:val="18"/>
    </w:rPr>
  </w:style>
  <w:style w:type="character" w:customStyle="1" w:styleId="FooterChar1">
    <w:name w:val="Footer Char1"/>
    <w:locked/>
    <w:rsid w:val="00025362"/>
    <w:rPr>
      <w:rFonts w:ascii="CG Times (W1)" w:hAnsi="CG Times (W1)" w:cs="Times New Roman"/>
      <w:color w:val="0000FF"/>
      <w:sz w:val="24"/>
      <w:szCs w:val="24"/>
    </w:rPr>
  </w:style>
  <w:style w:type="paragraph" w:styleId="DocumentMap">
    <w:name w:val="Document Map"/>
    <w:basedOn w:val="Normal"/>
    <w:link w:val="DocumentMapChar"/>
    <w:unhideWhenUsed/>
    <w:rsid w:val="00025362"/>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025362"/>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025362"/>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025362"/>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025362"/>
    <w:pPr>
      <w:keepNext w:val="0"/>
      <w:keepLines w:val="0"/>
      <w:numPr>
        <w:ilvl w:val="1"/>
        <w:numId w:val="23"/>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iPriority w:val="99"/>
    <w:unhideWhenUsed/>
    <w:rsid w:val="00025362"/>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uiPriority w:val="99"/>
    <w:rsid w:val="00025362"/>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025362"/>
  </w:style>
  <w:style w:type="paragraph" w:customStyle="1" w:styleId="Style3">
    <w:name w:val="Style3"/>
    <w:basedOn w:val="Header"/>
    <w:uiPriority w:val="99"/>
    <w:rsid w:val="00025362"/>
    <w:pPr>
      <w:numPr>
        <w:numId w:val="24"/>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rsid w:val="00025362"/>
    <w:pPr>
      <w:numPr>
        <w:ilvl w:val="1"/>
        <w:numId w:val="24"/>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025362"/>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025362"/>
    <w:rPr>
      <w:rFonts w:ascii="CG Times (W1)" w:eastAsia="Times New Roman" w:hAnsi="CG Times (W1)" w:cs="Times New Roman"/>
      <w:color w:val="000000"/>
      <w:sz w:val="24"/>
      <w:szCs w:val="20"/>
      <w:lang w:val="en-GB" w:eastAsia="x-none"/>
    </w:rPr>
  </w:style>
  <w:style w:type="paragraph" w:styleId="BlockText">
    <w:name w:val="Block Text"/>
    <w:basedOn w:val="Normal"/>
    <w:rsid w:val="00025362"/>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uiPriority w:val="99"/>
    <w:rsid w:val="00025362"/>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uiPriority w:val="99"/>
    <w:rsid w:val="00025362"/>
    <w:rPr>
      <w:rFonts w:ascii="Times New Roman" w:eastAsia="Times New Roman" w:hAnsi="Times New Roman" w:cs="Times New Roman"/>
      <w:color w:val="000000"/>
      <w:sz w:val="24"/>
      <w:szCs w:val="24"/>
      <w:lang w:val="en-AU" w:eastAsia="x-none"/>
    </w:rPr>
  </w:style>
  <w:style w:type="paragraph" w:customStyle="1" w:styleId="p4">
    <w:name w:val="p4"/>
    <w:basedOn w:val="Normal"/>
    <w:rsid w:val="00025362"/>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025362"/>
    <w:pPr>
      <w:spacing w:line="280" w:lineRule="atLeast"/>
    </w:pPr>
    <w:rPr>
      <w:rFonts w:ascii="CG Times" w:hAnsi="CG Times"/>
      <w:color w:val="000000"/>
      <w:lang w:val="en-US" w:eastAsia="en-US"/>
    </w:rPr>
  </w:style>
  <w:style w:type="paragraph" w:customStyle="1" w:styleId="p29">
    <w:name w:val="p29"/>
    <w:basedOn w:val="Normal"/>
    <w:rsid w:val="00025362"/>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025362"/>
    <w:pPr>
      <w:spacing w:line="280" w:lineRule="atLeast"/>
      <w:ind w:left="680"/>
    </w:pPr>
    <w:rPr>
      <w:rFonts w:ascii="CG Times" w:hAnsi="CG Times"/>
      <w:color w:val="000000"/>
      <w:lang w:val="en-US" w:eastAsia="en-US"/>
    </w:rPr>
  </w:style>
  <w:style w:type="paragraph" w:customStyle="1" w:styleId="p48">
    <w:name w:val="p48"/>
    <w:basedOn w:val="Normal"/>
    <w:rsid w:val="00025362"/>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025362"/>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025362"/>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025362"/>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025362"/>
    <w:pPr>
      <w:spacing w:line="280" w:lineRule="atLeast"/>
      <w:ind w:left="864" w:hanging="720"/>
    </w:pPr>
    <w:rPr>
      <w:rFonts w:ascii="CG Times" w:hAnsi="CG Times"/>
      <w:color w:val="000000"/>
      <w:lang w:val="en-US" w:eastAsia="en-US"/>
    </w:rPr>
  </w:style>
  <w:style w:type="paragraph" w:customStyle="1" w:styleId="c70">
    <w:name w:val="c70"/>
    <w:basedOn w:val="Normal"/>
    <w:rsid w:val="00025362"/>
    <w:pPr>
      <w:spacing w:line="240" w:lineRule="atLeast"/>
      <w:jc w:val="center"/>
    </w:pPr>
    <w:rPr>
      <w:rFonts w:ascii="CG Times" w:hAnsi="CG Times"/>
      <w:color w:val="000000"/>
      <w:lang w:val="en-US" w:eastAsia="en-US"/>
    </w:rPr>
  </w:style>
  <w:style w:type="paragraph" w:customStyle="1" w:styleId="p71">
    <w:name w:val="p71"/>
    <w:basedOn w:val="Normal"/>
    <w:rsid w:val="00025362"/>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025362"/>
    <w:pPr>
      <w:spacing w:line="280" w:lineRule="atLeast"/>
      <w:ind w:left="576" w:hanging="864"/>
    </w:pPr>
    <w:rPr>
      <w:rFonts w:ascii="CG Times" w:hAnsi="CG Times"/>
      <w:color w:val="000000"/>
      <w:lang w:val="en-US" w:eastAsia="en-US"/>
    </w:rPr>
  </w:style>
  <w:style w:type="paragraph" w:customStyle="1" w:styleId="p5">
    <w:name w:val="p5"/>
    <w:basedOn w:val="Normal"/>
    <w:rsid w:val="00025362"/>
    <w:pPr>
      <w:spacing w:line="260" w:lineRule="atLeast"/>
    </w:pPr>
    <w:rPr>
      <w:rFonts w:ascii="CG Times" w:hAnsi="CG Times"/>
      <w:color w:val="000000"/>
      <w:lang w:val="en-US" w:eastAsia="en-US"/>
    </w:rPr>
  </w:style>
  <w:style w:type="paragraph" w:customStyle="1" w:styleId="p24">
    <w:name w:val="p24"/>
    <w:basedOn w:val="Normal"/>
    <w:rsid w:val="00025362"/>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025362"/>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025362"/>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025362"/>
    <w:pPr>
      <w:tabs>
        <w:tab w:val="left" w:pos="1240"/>
      </w:tabs>
      <w:spacing w:line="260" w:lineRule="atLeast"/>
      <w:ind w:left="200"/>
    </w:pPr>
    <w:rPr>
      <w:rFonts w:ascii="CG Times" w:hAnsi="CG Times"/>
      <w:color w:val="000000"/>
      <w:lang w:val="en-US" w:eastAsia="en-US"/>
    </w:rPr>
  </w:style>
  <w:style w:type="character" w:styleId="FollowedHyperlink">
    <w:name w:val="FollowedHyperlink"/>
    <w:rsid w:val="00025362"/>
    <w:rPr>
      <w:rFonts w:cs="Times New Roman"/>
      <w:color w:val="333366"/>
      <w:u w:val="single"/>
    </w:rPr>
  </w:style>
  <w:style w:type="paragraph" w:styleId="Index1">
    <w:name w:val="index 1"/>
    <w:basedOn w:val="Normal"/>
    <w:next w:val="Normal"/>
    <w:autoRedefine/>
    <w:rsid w:val="00025362"/>
    <w:pPr>
      <w:ind w:left="567"/>
    </w:pPr>
    <w:rPr>
      <w:color w:val="000000"/>
      <w:lang w:val="en-US" w:eastAsia="en-US"/>
    </w:rPr>
  </w:style>
  <w:style w:type="character" w:styleId="Strong">
    <w:name w:val="Strong"/>
    <w:uiPriority w:val="99"/>
    <w:qFormat/>
    <w:rsid w:val="00025362"/>
    <w:rPr>
      <w:rFonts w:cs="Times New Roman"/>
      <w:b/>
    </w:rPr>
  </w:style>
  <w:style w:type="paragraph" w:styleId="Caption">
    <w:name w:val="caption"/>
    <w:basedOn w:val="Normal"/>
    <w:next w:val="Normal"/>
    <w:uiPriority w:val="99"/>
    <w:qFormat/>
    <w:rsid w:val="00025362"/>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uiPriority w:val="99"/>
    <w:rsid w:val="00025362"/>
    <w:pPr>
      <w:spacing w:before="100" w:beforeAutospacing="1" w:after="100" w:afterAutospacing="1"/>
    </w:pPr>
    <w:rPr>
      <w:rFonts w:eastAsia="Arial Unicode MS"/>
      <w:sz w:val="20"/>
      <w:szCs w:val="20"/>
      <w:lang w:val="en-GB" w:eastAsia="en-US"/>
    </w:rPr>
  </w:style>
  <w:style w:type="paragraph" w:customStyle="1" w:styleId="font6">
    <w:name w:val="font6"/>
    <w:basedOn w:val="Normal"/>
    <w:uiPriority w:val="99"/>
    <w:rsid w:val="00025362"/>
    <w:pPr>
      <w:spacing w:before="100" w:beforeAutospacing="1" w:after="100" w:afterAutospacing="1"/>
    </w:pPr>
    <w:rPr>
      <w:rFonts w:eastAsia="Arial Unicode MS"/>
      <w:b/>
      <w:bCs/>
      <w:sz w:val="20"/>
      <w:szCs w:val="20"/>
      <w:lang w:val="en-GB" w:eastAsia="en-US"/>
    </w:rPr>
  </w:style>
  <w:style w:type="paragraph" w:customStyle="1" w:styleId="xl24">
    <w:name w:val="xl2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025362"/>
    <w:pPr>
      <w:spacing w:after="160" w:line="240" w:lineRule="exact"/>
    </w:pPr>
    <w:rPr>
      <w:rFonts w:ascii="Tahoma" w:hAnsi="Tahoma"/>
      <w:sz w:val="20"/>
      <w:szCs w:val="20"/>
      <w:lang w:val="en-US" w:eastAsia="en-US"/>
    </w:rPr>
  </w:style>
  <w:style w:type="character" w:customStyle="1" w:styleId="CharChar2">
    <w:name w:val="Char Char2"/>
    <w:uiPriority w:val="99"/>
    <w:rsid w:val="00025362"/>
    <w:rPr>
      <w:rFonts w:ascii="Gill Sans" w:hAnsi="Gill Sans"/>
      <w:b/>
      <w:i/>
      <w:color w:val="000000"/>
      <w:sz w:val="24"/>
      <w:lang w:val="en-GB" w:eastAsia="en-US"/>
    </w:rPr>
  </w:style>
  <w:style w:type="paragraph" w:styleId="TOC1">
    <w:name w:val="toc 1"/>
    <w:basedOn w:val="Normal"/>
    <w:next w:val="Normal"/>
    <w:autoRedefine/>
    <w:rsid w:val="00025362"/>
    <w:rPr>
      <w:rFonts w:ascii="Bookman Old Style" w:hAnsi="Bookman Old Style"/>
      <w:b/>
      <w:color w:val="000000"/>
      <w:lang w:eastAsia="en-US"/>
    </w:rPr>
  </w:style>
  <w:style w:type="paragraph" w:customStyle="1" w:styleId="Normal12pt">
    <w:name w:val="Normal + 12 pt"/>
    <w:basedOn w:val="Normal"/>
    <w:rsid w:val="00025362"/>
    <w:rPr>
      <w:sz w:val="28"/>
      <w:szCs w:val="28"/>
    </w:rPr>
  </w:style>
  <w:style w:type="paragraph" w:styleId="EndnoteText">
    <w:name w:val="endnote text"/>
    <w:basedOn w:val="Normal"/>
    <w:link w:val="EndnoteTextChar"/>
    <w:rsid w:val="00025362"/>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025362"/>
    <w:rPr>
      <w:rFonts w:ascii="Courier" w:eastAsia="Times New Roman" w:hAnsi="Courier" w:cs="Times New Roman"/>
      <w:sz w:val="24"/>
      <w:szCs w:val="20"/>
      <w:lang w:val="en-GB" w:eastAsia="x-none"/>
    </w:rPr>
  </w:style>
  <w:style w:type="table" w:styleId="TableGrid3">
    <w:name w:val="Table Grid 3"/>
    <w:basedOn w:val="TableNormal"/>
    <w:uiPriority w:val="99"/>
    <w:rsid w:val="00025362"/>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025362"/>
    <w:pPr>
      <w:ind w:left="240"/>
    </w:pPr>
    <w:rPr>
      <w:lang w:val="en-GB" w:eastAsia="en-US"/>
    </w:rPr>
  </w:style>
  <w:style w:type="paragraph" w:customStyle="1" w:styleId="font0">
    <w:name w:val="font0"/>
    <w:basedOn w:val="Normal"/>
    <w:uiPriority w:val="99"/>
    <w:rsid w:val="00025362"/>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uiPriority w:val="99"/>
    <w:rsid w:val="00025362"/>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uiPriority w:val="99"/>
    <w:rsid w:val="00025362"/>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uiPriority w:val="99"/>
    <w:rsid w:val="00025362"/>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uiPriority w:val="99"/>
    <w:rsid w:val="00025362"/>
    <w:pPr>
      <w:spacing w:before="100" w:beforeAutospacing="1" w:after="100" w:afterAutospacing="1"/>
    </w:pPr>
  </w:style>
  <w:style w:type="paragraph" w:customStyle="1" w:styleId="xl64">
    <w:name w:val="xl64"/>
    <w:basedOn w:val="Normal"/>
    <w:uiPriority w:val="99"/>
    <w:rsid w:val="00025362"/>
    <w:pPr>
      <w:spacing w:before="100" w:beforeAutospacing="1" w:after="100" w:afterAutospacing="1"/>
    </w:pPr>
    <w:rPr>
      <w:sz w:val="28"/>
      <w:szCs w:val="28"/>
    </w:rPr>
  </w:style>
  <w:style w:type="paragraph" w:customStyle="1" w:styleId="xl65">
    <w:name w:val="xl65"/>
    <w:basedOn w:val="Normal"/>
    <w:uiPriority w:val="99"/>
    <w:rsid w:val="00025362"/>
    <w:pPr>
      <w:spacing w:before="100" w:beforeAutospacing="1" w:after="100" w:afterAutospacing="1"/>
      <w:jc w:val="right"/>
    </w:pPr>
    <w:rPr>
      <w:b/>
      <w:bCs/>
      <w:sz w:val="28"/>
      <w:szCs w:val="28"/>
    </w:rPr>
  </w:style>
  <w:style w:type="paragraph" w:customStyle="1" w:styleId="xl66">
    <w:name w:val="xl66"/>
    <w:basedOn w:val="Normal"/>
    <w:uiPriority w:val="99"/>
    <w:rsid w:val="0002536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uiPriority w:val="99"/>
    <w:rsid w:val="00025362"/>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uiPriority w:val="99"/>
    <w:rsid w:val="0002536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uiPriority w:val="99"/>
    <w:rsid w:val="000253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025362"/>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uiPriority w:val="99"/>
    <w:rsid w:val="0002536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025362"/>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uiPriority w:val="99"/>
    <w:rsid w:val="00025362"/>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uiPriority w:val="99"/>
    <w:rsid w:val="00025362"/>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uiPriority w:val="99"/>
    <w:rsid w:val="0002536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uiPriority w:val="99"/>
    <w:rsid w:val="000253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uiPriority w:val="99"/>
    <w:rsid w:val="00025362"/>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uiPriority w:val="99"/>
    <w:rsid w:val="00025362"/>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uiPriority w:val="99"/>
    <w:rsid w:val="00025362"/>
    <w:pPr>
      <w:spacing w:before="100" w:beforeAutospacing="1" w:after="100" w:afterAutospacing="1"/>
      <w:jc w:val="center"/>
    </w:pPr>
  </w:style>
  <w:style w:type="paragraph" w:customStyle="1" w:styleId="xl114">
    <w:name w:val="xl11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uiPriority w:val="99"/>
    <w:rsid w:val="00025362"/>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uiPriority w:val="99"/>
    <w:rsid w:val="00025362"/>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uiPriority w:val="99"/>
    <w:rsid w:val="00025362"/>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uiPriority w:val="99"/>
    <w:rsid w:val="0002536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uiPriority w:val="99"/>
    <w:rsid w:val="00025362"/>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uiPriority w:val="99"/>
    <w:rsid w:val="000253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uiPriority w:val="99"/>
    <w:rsid w:val="00025362"/>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uiPriority w:val="99"/>
    <w:rsid w:val="00025362"/>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uiPriority w:val="99"/>
    <w:rsid w:val="00025362"/>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uiPriority w:val="99"/>
    <w:rsid w:val="00025362"/>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uiPriority w:val="99"/>
    <w:rsid w:val="00025362"/>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uiPriority w:val="99"/>
    <w:rsid w:val="00025362"/>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uiPriority w:val="99"/>
    <w:rsid w:val="00025362"/>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uiPriority w:val="99"/>
    <w:rsid w:val="00025362"/>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uiPriority w:val="99"/>
    <w:rsid w:val="00025362"/>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uiPriority w:val="99"/>
    <w:rsid w:val="00025362"/>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uiPriority w:val="99"/>
    <w:rsid w:val="0002536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uiPriority w:val="99"/>
    <w:rsid w:val="0002536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uiPriority w:val="99"/>
    <w:rsid w:val="0002536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uiPriority w:val="99"/>
    <w:rsid w:val="00025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uiPriority w:val="99"/>
    <w:rsid w:val="00025362"/>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025362"/>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025362"/>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025362"/>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025362"/>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025362"/>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02536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02536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02536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025362"/>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025362"/>
    <w:pPr>
      <w:spacing w:before="100" w:beforeAutospacing="1" w:after="100" w:afterAutospacing="1"/>
      <w:jc w:val="center"/>
    </w:pPr>
    <w:rPr>
      <w:b/>
      <w:bCs/>
    </w:rPr>
  </w:style>
  <w:style w:type="paragraph" w:customStyle="1" w:styleId="xl201">
    <w:name w:val="xl201"/>
    <w:basedOn w:val="Normal"/>
    <w:uiPriority w:val="99"/>
    <w:rsid w:val="00025362"/>
    <w:pPr>
      <w:spacing w:before="100" w:beforeAutospacing="1" w:after="100" w:afterAutospacing="1"/>
      <w:jc w:val="center"/>
    </w:pPr>
    <w:rPr>
      <w:rFonts w:ascii="Arial" w:hAnsi="Arial" w:cs="Arial"/>
      <w:b/>
      <w:bCs/>
    </w:rPr>
  </w:style>
  <w:style w:type="paragraph" w:customStyle="1" w:styleId="xl202">
    <w:name w:val="xl202"/>
    <w:basedOn w:val="Normal"/>
    <w:uiPriority w:val="99"/>
    <w:rsid w:val="00025362"/>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025362"/>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025362"/>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025362"/>
    <w:pPr>
      <w:spacing w:before="100" w:beforeAutospacing="1" w:after="100" w:afterAutospacing="1"/>
      <w:jc w:val="center"/>
    </w:pPr>
    <w:rPr>
      <w:b/>
      <w:bCs/>
      <w:sz w:val="28"/>
      <w:szCs w:val="28"/>
    </w:rPr>
  </w:style>
  <w:style w:type="paragraph" w:styleId="FootnoteText">
    <w:name w:val="footnote text"/>
    <w:basedOn w:val="Normal"/>
    <w:link w:val="FootnoteTextChar"/>
    <w:uiPriority w:val="99"/>
    <w:semiHidden/>
    <w:rsid w:val="00025362"/>
    <w:pPr>
      <w:widowControl w:val="0"/>
    </w:pPr>
    <w:rPr>
      <w:rFonts w:ascii="Univers" w:hAnsi="Univers"/>
      <w:szCs w:val="20"/>
      <w:lang w:val="en-GB" w:eastAsia="x-none"/>
    </w:rPr>
  </w:style>
  <w:style w:type="character" w:customStyle="1" w:styleId="FootnoteTextChar">
    <w:name w:val="Footnote Text Char"/>
    <w:basedOn w:val="DefaultParagraphFont"/>
    <w:link w:val="FootnoteText"/>
    <w:uiPriority w:val="99"/>
    <w:semiHidden/>
    <w:rsid w:val="00025362"/>
    <w:rPr>
      <w:rFonts w:ascii="Univers" w:eastAsia="Times New Roman" w:hAnsi="Univers" w:cs="Times New Roman"/>
      <w:sz w:val="24"/>
      <w:szCs w:val="20"/>
      <w:lang w:val="en-GB" w:eastAsia="x-none"/>
    </w:rPr>
  </w:style>
  <w:style w:type="character" w:customStyle="1" w:styleId="FootnoteCharacters">
    <w:name w:val="Footnote Characters"/>
    <w:uiPriority w:val="99"/>
    <w:rsid w:val="00025362"/>
    <w:rPr>
      <w:vertAlign w:val="superscript"/>
    </w:rPr>
  </w:style>
  <w:style w:type="paragraph" w:customStyle="1" w:styleId="Style5">
    <w:name w:val="Style5"/>
    <w:basedOn w:val="Heading3"/>
    <w:uiPriority w:val="99"/>
    <w:rsid w:val="00025362"/>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025362"/>
    <w:rPr>
      <w:rFonts w:cs="Times New Roman"/>
    </w:rPr>
  </w:style>
  <w:style w:type="character" w:customStyle="1" w:styleId="p50char1">
    <w:name w:val="p50__char1"/>
    <w:rsid w:val="00025362"/>
    <w:rPr>
      <w:rFonts w:ascii="CG Times" w:hAnsi="CG Times"/>
      <w:sz w:val="24"/>
      <w:u w:val="none"/>
      <w:effect w:val="none"/>
    </w:rPr>
  </w:style>
  <w:style w:type="numbering" w:styleId="111111">
    <w:name w:val="Outline List 2"/>
    <w:basedOn w:val="NoList"/>
    <w:uiPriority w:val="99"/>
    <w:unhideWhenUsed/>
    <w:rsid w:val="00025362"/>
    <w:pPr>
      <w:numPr>
        <w:numId w:val="25"/>
      </w:numPr>
    </w:pPr>
  </w:style>
  <w:style w:type="numbering" w:styleId="1ai">
    <w:name w:val="Outline List 1"/>
    <w:basedOn w:val="NoList"/>
    <w:uiPriority w:val="99"/>
    <w:unhideWhenUsed/>
    <w:rsid w:val="00025362"/>
    <w:pPr>
      <w:numPr>
        <w:numId w:val="26"/>
      </w:numPr>
    </w:pPr>
  </w:style>
  <w:style w:type="paragraph" w:customStyle="1" w:styleId="style0">
    <w:name w:val="style0"/>
    <w:basedOn w:val="Normal"/>
    <w:rsid w:val="00025362"/>
    <w:pPr>
      <w:spacing w:before="100" w:beforeAutospacing="1" w:after="100" w:afterAutospacing="1"/>
    </w:pPr>
  </w:style>
  <w:style w:type="character" w:customStyle="1" w:styleId="FontStyle50">
    <w:name w:val="Font Style50"/>
    <w:rsid w:val="00025362"/>
    <w:rPr>
      <w:rFonts w:ascii="Times New Roman" w:hAnsi="Times New Roman" w:cs="Times New Roman"/>
      <w:sz w:val="16"/>
      <w:szCs w:val="16"/>
    </w:rPr>
  </w:style>
  <w:style w:type="paragraph" w:customStyle="1" w:styleId="Style17">
    <w:name w:val="Style17"/>
    <w:basedOn w:val="Normal"/>
    <w:rsid w:val="00025362"/>
    <w:pPr>
      <w:widowControl w:val="0"/>
      <w:autoSpaceDE w:val="0"/>
      <w:autoSpaceDN w:val="0"/>
      <w:adjustRightInd w:val="0"/>
      <w:spacing w:line="211" w:lineRule="exact"/>
    </w:pPr>
  </w:style>
  <w:style w:type="paragraph" w:customStyle="1" w:styleId="Style37">
    <w:name w:val="Style37"/>
    <w:basedOn w:val="Normal"/>
    <w:rsid w:val="00025362"/>
    <w:pPr>
      <w:widowControl w:val="0"/>
      <w:autoSpaceDE w:val="0"/>
      <w:autoSpaceDN w:val="0"/>
      <w:adjustRightInd w:val="0"/>
      <w:spacing w:line="230" w:lineRule="exact"/>
      <w:ind w:hanging="374"/>
    </w:pPr>
  </w:style>
  <w:style w:type="character" w:customStyle="1" w:styleId="alafa">
    <w:name w:val="al_a fa"/>
    <w:uiPriority w:val="99"/>
    <w:rsid w:val="00025362"/>
    <w:rPr>
      <w:rFonts w:cs="Times New Roman"/>
    </w:rPr>
  </w:style>
  <w:style w:type="character" w:customStyle="1" w:styleId="hiddenref1">
    <w:name w:val="hiddenref1"/>
    <w:uiPriority w:val="99"/>
    <w:rsid w:val="00025362"/>
    <w:rPr>
      <w:rFonts w:cs="Times New Roman"/>
      <w:color w:val="000000"/>
      <w:u w:val="single"/>
    </w:rPr>
  </w:style>
  <w:style w:type="character" w:customStyle="1" w:styleId="Heading1Char1">
    <w:name w:val="Heading 1 Char1"/>
    <w:aliases w:val="WoSDAP Headings Char1"/>
    <w:rsid w:val="00025362"/>
    <w:rPr>
      <w:rFonts w:ascii="Cambria" w:eastAsia="Times New Roman" w:hAnsi="Cambria" w:cs="Times New Roman"/>
      <w:b/>
      <w:bCs/>
      <w:color w:val="365F91"/>
      <w:sz w:val="28"/>
      <w:szCs w:val="28"/>
      <w:lang w:val="en-US" w:eastAsia="en-US"/>
    </w:rPr>
  </w:style>
  <w:style w:type="character" w:customStyle="1" w:styleId="alcapt1">
    <w:name w:val="al_capt1"/>
    <w:uiPriority w:val="99"/>
    <w:rsid w:val="00025362"/>
    <w:rPr>
      <w:rFonts w:cs="Times New Roman"/>
      <w:i/>
      <w:iCs/>
    </w:rPr>
  </w:style>
  <w:style w:type="table" w:customStyle="1" w:styleId="TableGrid1">
    <w:name w:val="Table Grid1"/>
    <w:basedOn w:val="TableNormal"/>
    <w:next w:val="TableGrid"/>
    <w:uiPriority w:val="59"/>
    <w:rsid w:val="0002536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 31"/>
    <w:basedOn w:val="TableNormal"/>
    <w:next w:val="TableGrid3"/>
    <w:uiPriority w:val="99"/>
    <w:rsid w:val="00025362"/>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0253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025362"/>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025362"/>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10259">
      <w:bodyDiv w:val="1"/>
      <w:marLeft w:val="0"/>
      <w:marRight w:val="0"/>
      <w:marTop w:val="0"/>
      <w:marBottom w:val="0"/>
      <w:divBdr>
        <w:top w:val="none" w:sz="0" w:space="0" w:color="auto"/>
        <w:left w:val="none" w:sz="0" w:space="0" w:color="auto"/>
        <w:bottom w:val="none" w:sz="0" w:space="0" w:color="auto"/>
        <w:right w:val="none" w:sz="0" w:space="0" w:color="auto"/>
      </w:divBdr>
    </w:div>
    <w:div w:id="486629028">
      <w:bodyDiv w:val="1"/>
      <w:marLeft w:val="0"/>
      <w:marRight w:val="0"/>
      <w:marTop w:val="0"/>
      <w:marBottom w:val="0"/>
      <w:divBdr>
        <w:top w:val="none" w:sz="0" w:space="0" w:color="auto"/>
        <w:left w:val="none" w:sz="0" w:space="0" w:color="auto"/>
        <w:bottom w:val="none" w:sz="0" w:space="0" w:color="auto"/>
        <w:right w:val="none" w:sz="0" w:space="0" w:color="auto"/>
      </w:divBdr>
    </w:div>
    <w:div w:id="1773741173">
      <w:bodyDiv w:val="1"/>
      <w:marLeft w:val="0"/>
      <w:marRight w:val="0"/>
      <w:marTop w:val="0"/>
      <w:marBottom w:val="0"/>
      <w:divBdr>
        <w:top w:val="none" w:sz="0" w:space="0" w:color="auto"/>
        <w:left w:val="none" w:sz="0" w:space="0" w:color="auto"/>
        <w:bottom w:val="none" w:sz="0" w:space="0" w:color="auto"/>
        <w:right w:val="none" w:sz="0" w:space="0" w:color="auto"/>
      </w:divBdr>
    </w:div>
    <w:div w:id="19481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26" Type="http://schemas.openxmlformats.org/officeDocument/2006/relationships/hyperlink" Target="http://sharepoint/Vesela%20Work%20Archive%20SV2013/Projects%20IP%202013/Glaven%20klon%20II%20Moderno/Tender%20Gl%20klon%20II/SMR_&#1041;&#1088;&#1103;&#1085;&#1089;&#1082;&#1072;%20&#1075;&#1086;&#1088;&#1072;_03%2008%202013.docx" TargetMode="External"/><Relationship Id="rId39" Type="http://schemas.openxmlformats.org/officeDocument/2006/relationships/image" Target="media/image5.wmf"/><Relationship Id="rId21"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repoint/dvulcheva/AppData/Local/Microsoft/Windows/Local%20Settings/Local%20Settings/Local%20Settings/Local%20Settings/Local%20Settings/Temporary%20Internet%20Files/Content.Outlook/AppData/Local/Microsoft/Windows/Users/VStancheva/AppData/Local/Microsoft/Users/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32" Type="http://schemas.openxmlformats.org/officeDocument/2006/relationships/hyperlink" Target="http://sharepoint/Procurement/Library1/ZBorisova/Update%20docs%20Contract/TT001221Ramkov%20-%20kanal_zona_iug_current.docx" TargetMode="External"/><Relationship Id="rId37" Type="http://schemas.openxmlformats.org/officeDocument/2006/relationships/image" Target="media/image4.wmf"/><Relationship Id="rId40" Type="http://schemas.openxmlformats.org/officeDocument/2006/relationships/oleObject" Target="embeddings/oleObject4.bin"/><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harepoint/dvulcheva/AppData/Local/Microsoft/Windows/Local%20Settings/Local%20Settings/Local%20Settings/Local%20Settings/Local%20Settings/Temporary%20Internet%20Files/Content.Outlook/AppData/Local/Microsoft/Windows/Users/VStancheva/AppData/Local/Microsoft/Users/V" TargetMode="External"/><Relationship Id="rId23"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28" Type="http://schemas.openxmlformats.org/officeDocument/2006/relationships/header" Target="header2.xml"/><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31" Type="http://schemas.openxmlformats.org/officeDocument/2006/relationships/footer" Target="footer4.xml"/><Relationship Id="rId44"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27" Type="http://schemas.openxmlformats.org/officeDocument/2006/relationships/hyperlink" Target="http://www.wunderground.com" TargetMode="External"/><Relationship Id="rId30" Type="http://schemas.openxmlformats.org/officeDocument/2006/relationships/footer" Target="footer3.xml"/><Relationship Id="rId35" Type="http://schemas.openxmlformats.org/officeDocument/2006/relationships/image" Target="media/image3.wmf"/><Relationship Id="rId43" Type="http://schemas.openxmlformats.org/officeDocument/2006/relationships/image" Target="media/image7.w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zangov@sofiyskavoda.bg" TargetMode="External"/><Relationship Id="rId17"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25" Type="http://schemas.openxmlformats.org/officeDocument/2006/relationships/hyperlink" Target="http://sharepoint/Vesela%20Work%20Archive%20SV2013/Projects%20IP%202013/Glaven%20klon%20II%20Moderno/Tender%20Gl%20klon%20II/SMR_&#1041;&#1088;&#1103;&#1085;&#1089;&#1082;&#1072;%20&#1075;&#1086;&#1088;&#1072;_03%2008%202013.docx" TargetMode="External"/><Relationship Id="rId33" Type="http://schemas.openxmlformats.org/officeDocument/2006/relationships/image" Target="media/image2.wmf"/><Relationship Id="rId38" Type="http://schemas.openxmlformats.org/officeDocument/2006/relationships/oleObject" Target="embeddings/oleObject3.bin"/><Relationship Id="rId46" Type="http://schemas.openxmlformats.org/officeDocument/2006/relationships/footer" Target="footer5.xml"/><Relationship Id="rId20" Type="http://schemas.openxmlformats.org/officeDocument/2006/relationships/hyperlink" Target="http://sharepoint/Users/PVelev/AppData/Local/Microsoft/Windows/Temporary%20Internet%20Files/Content.Outlook/AppData/Local/Microsoft/Windows/Temporary%20Internet%20Files/Content.Outlook/DG07IP84/compare/Combined.docx" TargetMode="External"/><Relationship Id="rId4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обява и проекто-договор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1189</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3E0B-5B07-4B33-B554-B828F733B285}"/>
</file>

<file path=customXml/itemProps2.xml><?xml version="1.0" encoding="utf-8"?>
<ds:datastoreItem xmlns:ds="http://schemas.openxmlformats.org/officeDocument/2006/customXml" ds:itemID="{DF307DC2-FB95-4A1F-894F-2ED1B03B62FC}"/>
</file>

<file path=customXml/itemProps3.xml><?xml version="1.0" encoding="utf-8"?>
<ds:datastoreItem xmlns:ds="http://schemas.openxmlformats.org/officeDocument/2006/customXml" ds:itemID="{DBDC7FB4-911B-478F-8E34-E3426DB5C517}"/>
</file>

<file path=customXml/itemProps4.xml><?xml version="1.0" encoding="utf-8"?>
<ds:datastoreItem xmlns:ds="http://schemas.openxmlformats.org/officeDocument/2006/customXml" ds:itemID="{7FA2A71E-5E59-453E-A236-17DA8A7E1584}"/>
</file>

<file path=docProps/app.xml><?xml version="1.0" encoding="utf-8"?>
<Properties xmlns="http://schemas.openxmlformats.org/officeDocument/2006/extended-properties" xmlns:vt="http://schemas.openxmlformats.org/officeDocument/2006/docPropsVTypes">
  <Template>Normal.dotm</Template>
  <TotalTime>182</TotalTime>
  <Pages>78</Pages>
  <Words>34348</Words>
  <Characters>195784</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Stamenova, Vanina</dc:creator>
  <cp:lastModifiedBy>Zangov, Hristo</cp:lastModifiedBy>
  <cp:revision>12</cp:revision>
  <cp:lastPrinted>2016-08-25T08:17:00Z</cp:lastPrinted>
  <dcterms:created xsi:type="dcterms:W3CDTF">2016-11-24T07:59:00Z</dcterms:created>
  <dcterms:modified xsi:type="dcterms:W3CDTF">2016-11-28T08:07:00Z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